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519CC" w14:textId="77777777" w:rsidR="00CE41A0" w:rsidRPr="00547CA4" w:rsidRDefault="00CE41A0" w:rsidP="00CE41A0">
      <w:pPr>
        <w:pStyle w:val="Heading1"/>
      </w:pPr>
      <w:r>
        <w:rPr>
          <w:rFonts w:eastAsia="Arial" w:cs="Arial"/>
        </w:rPr>
        <w:tab/>
      </w:r>
      <w:r w:rsidRPr="00547CA4">
        <w:t>Privacy Notice</w:t>
      </w:r>
    </w:p>
    <w:p w14:paraId="661BAB95" w14:textId="77777777" w:rsidR="00CE41A0" w:rsidRPr="00CE41A0" w:rsidRDefault="00CE41A0" w:rsidP="00CE41A0">
      <w:pPr>
        <w:pStyle w:val="Heading2"/>
        <w:ind w:left="709"/>
        <w:rPr>
          <w:rFonts w:eastAsia="Times New Roman" w:cs="Arial"/>
          <w:b w:val="0"/>
          <w:szCs w:val="24"/>
          <w:lang w:eastAsia="en-GB"/>
        </w:rPr>
      </w:pPr>
      <w:r w:rsidRPr="00CE41A0">
        <w:rPr>
          <w:rFonts w:eastAsia="Times New Roman" w:cs="Arial"/>
          <w:szCs w:val="24"/>
          <w:lang w:eastAsia="en-GB"/>
        </w:rPr>
        <w:t>Who we are</w:t>
      </w:r>
    </w:p>
    <w:p w14:paraId="4E92525D" w14:textId="536DBC49" w:rsidR="00CE41A0" w:rsidRPr="00CE41A0" w:rsidRDefault="00CE41A0" w:rsidP="00CE41A0">
      <w:pPr>
        <w:shd w:val="clear" w:color="auto" w:fill="FFFFFF" w:themeFill="background1"/>
        <w:ind w:left="709"/>
        <w:textAlignment w:val="baseline"/>
        <w:rPr>
          <w:rFonts w:ascii="Arial" w:eastAsia="Times New Roman" w:hAnsi="Arial" w:cs="Arial"/>
          <w:sz w:val="22"/>
          <w:szCs w:val="22"/>
          <w:lang w:eastAsia="en-GB"/>
        </w:rPr>
      </w:pPr>
      <w:r w:rsidRPr="00CE41A0">
        <w:rPr>
          <w:rFonts w:ascii="Arial" w:hAnsi="Arial" w:cs="Arial"/>
          <w:sz w:val="22"/>
          <w:szCs w:val="22"/>
        </w:rPr>
        <w:t>London Borough of Newham (LBN) is registered with the Information Commissioner’s Office (ICO) as a ‘Data Controller’ This</w:t>
      </w:r>
      <w:r w:rsidRPr="00CE41A0">
        <w:rPr>
          <w:rFonts w:ascii="Arial" w:hAnsi="Arial" w:cs="Arial"/>
          <w:i/>
          <w:iCs/>
          <w:sz w:val="22"/>
          <w:szCs w:val="22"/>
        </w:rPr>
        <w:t xml:space="preserve"> </w:t>
      </w:r>
      <w:r w:rsidRPr="00CE41A0">
        <w:rPr>
          <w:rFonts w:ascii="Arial" w:eastAsia="Times New Roman" w:hAnsi="Arial" w:cs="Arial"/>
          <w:sz w:val="22"/>
          <w:szCs w:val="22"/>
          <w:lang w:eastAsia="en-GB"/>
        </w:rPr>
        <w:t xml:space="preserve">privacy notice applies to you (‘the service user’) and LBN (‘the Council’). The Council takes the privacy of your information very seriously. </w:t>
      </w:r>
    </w:p>
    <w:p w14:paraId="5E6E8E74" w14:textId="77777777" w:rsidR="00CE41A0" w:rsidRPr="00CE41A0" w:rsidRDefault="00CE41A0" w:rsidP="00CE41A0">
      <w:pPr>
        <w:shd w:val="clear" w:color="auto" w:fill="FFFFFF" w:themeFill="background1"/>
        <w:ind w:left="709"/>
        <w:rPr>
          <w:rFonts w:ascii="Arial" w:eastAsia="Times New Roman" w:hAnsi="Arial" w:cs="Arial"/>
          <w:color w:val="525252" w:themeColor="accent3" w:themeShade="80"/>
          <w:sz w:val="22"/>
          <w:szCs w:val="22"/>
          <w:lang w:eastAsia="en-GB"/>
        </w:rPr>
      </w:pPr>
    </w:p>
    <w:p w14:paraId="525BDBB8" w14:textId="3CD7D7AA" w:rsidR="00CE41A0" w:rsidRPr="00CE41A0" w:rsidRDefault="00CE41A0" w:rsidP="00CE41A0">
      <w:pPr>
        <w:ind w:left="709"/>
        <w:rPr>
          <w:rFonts w:ascii="Arial" w:eastAsia="Arial" w:hAnsi="Arial" w:cs="Arial"/>
          <w:sz w:val="22"/>
          <w:szCs w:val="22"/>
        </w:rPr>
      </w:pPr>
      <w:r w:rsidRPr="00CE41A0">
        <w:rPr>
          <w:rFonts w:ascii="Arial" w:eastAsia="Arial" w:hAnsi="Arial" w:cs="Arial"/>
          <w:color w:val="000000" w:themeColor="text1"/>
          <w:sz w:val="22"/>
          <w:szCs w:val="22"/>
        </w:rPr>
        <w:t>This privacy notice relates to our functions relating to</w:t>
      </w:r>
      <w:r w:rsidR="00617C5C">
        <w:rPr>
          <w:rFonts w:ascii="Arial" w:eastAsia="Arial" w:hAnsi="Arial" w:cs="Arial"/>
          <w:color w:val="000000" w:themeColor="text1"/>
          <w:sz w:val="22"/>
          <w:szCs w:val="22"/>
        </w:rPr>
        <w:t xml:space="preserve"> people with learning disabilities in receipt of ASC who </w:t>
      </w:r>
      <w:r w:rsidR="00617C5C" w:rsidRPr="00617C5C">
        <w:rPr>
          <w:rFonts w:ascii="Arial" w:eastAsia="Arial" w:hAnsi="Arial" w:cs="Arial"/>
          <w:color w:val="000000" w:themeColor="text1"/>
          <w:sz w:val="22"/>
          <w:szCs w:val="22"/>
        </w:rPr>
        <w:t>are at increased risk of hospitalization and poor health outcomes if they contract flu.</w:t>
      </w:r>
      <w:r w:rsidR="00617C5C">
        <w:rPr>
          <w:rFonts w:ascii="Arial" w:eastAsia="Arial" w:hAnsi="Arial" w:cs="Arial"/>
          <w:color w:val="000000" w:themeColor="text1"/>
          <w:sz w:val="22"/>
          <w:szCs w:val="22"/>
        </w:rPr>
        <w:t xml:space="preserve"> </w:t>
      </w:r>
      <w:r w:rsidRPr="00CE41A0">
        <w:rPr>
          <w:rFonts w:ascii="Arial" w:eastAsia="Arial" w:hAnsi="Arial" w:cs="Arial"/>
          <w:color w:val="000000" w:themeColor="text1"/>
          <w:sz w:val="22"/>
          <w:szCs w:val="22"/>
        </w:rPr>
        <w:t xml:space="preserve">It provides additional information that specifically relates to this particular service, and should be read together with our </w:t>
      </w:r>
      <w:hyperlink r:id="rId10">
        <w:r w:rsidRPr="00CE41A0">
          <w:rPr>
            <w:rStyle w:val="Hyperlink"/>
            <w:rFonts w:ascii="Arial" w:eastAsia="Arial" w:hAnsi="Arial" w:cs="Arial"/>
            <w:sz w:val="22"/>
            <w:szCs w:val="22"/>
          </w:rPr>
          <w:t>general privacy notice</w:t>
        </w:r>
      </w:hyperlink>
      <w:r w:rsidRPr="00CE41A0">
        <w:rPr>
          <w:rFonts w:ascii="Arial" w:eastAsia="Arial" w:hAnsi="Arial" w:cs="Arial"/>
          <w:color w:val="000000" w:themeColor="text1"/>
          <w:sz w:val="22"/>
          <w:szCs w:val="22"/>
        </w:rPr>
        <w:t>, which provides more detail.</w:t>
      </w:r>
    </w:p>
    <w:p w14:paraId="29090B0B" w14:textId="77777777" w:rsidR="00CE41A0" w:rsidRPr="00CE41A0" w:rsidRDefault="00CE41A0" w:rsidP="00CE41A0">
      <w:pPr>
        <w:shd w:val="clear" w:color="auto" w:fill="FFFFFF" w:themeFill="background1"/>
        <w:ind w:left="709"/>
        <w:rPr>
          <w:rFonts w:ascii="Arial" w:eastAsia="Times New Roman" w:hAnsi="Arial" w:cs="Arial"/>
          <w:color w:val="525252" w:themeColor="accent3" w:themeShade="80"/>
          <w:sz w:val="22"/>
          <w:szCs w:val="22"/>
          <w:lang w:eastAsia="en-GB"/>
        </w:rPr>
      </w:pPr>
    </w:p>
    <w:p w14:paraId="5AF97FBC" w14:textId="17FC70D1" w:rsidR="00CE41A0" w:rsidRPr="00CE41A0" w:rsidRDefault="00CE41A0" w:rsidP="47C21199">
      <w:pPr>
        <w:pStyle w:val="Heading2"/>
        <w:ind w:left="709"/>
        <w:rPr>
          <w:rFonts w:eastAsia="Times New Roman" w:cs="Arial"/>
          <w:lang w:eastAsia="en-GB"/>
        </w:rPr>
      </w:pPr>
      <w:r w:rsidRPr="47C21199">
        <w:rPr>
          <w:rFonts w:eastAsia="Times New Roman" w:cs="Arial"/>
          <w:lang w:eastAsia="en-GB"/>
        </w:rPr>
        <w:t xml:space="preserve">What data do we </w:t>
      </w:r>
      <w:r w:rsidR="0050A6D9" w:rsidRPr="47C21199">
        <w:rPr>
          <w:rFonts w:eastAsia="Times New Roman" w:cs="Arial"/>
          <w:lang w:eastAsia="en-GB"/>
        </w:rPr>
        <w:t>process</w:t>
      </w:r>
    </w:p>
    <w:p w14:paraId="30A627DD" w14:textId="33583101" w:rsidR="00CE41A0" w:rsidRPr="00CE41A0" w:rsidRDefault="00CE41A0" w:rsidP="47C21199">
      <w:pPr>
        <w:shd w:val="clear" w:color="auto" w:fill="FFFFFF" w:themeFill="background1"/>
        <w:ind w:left="709"/>
        <w:textAlignment w:val="baseline"/>
        <w:rPr>
          <w:rFonts w:ascii="Arial" w:eastAsia="Times New Roman" w:hAnsi="Arial" w:cs="Arial"/>
          <w:color w:val="525252"/>
          <w:sz w:val="22"/>
          <w:szCs w:val="22"/>
          <w:lang w:eastAsia="en-GB"/>
        </w:rPr>
      </w:pPr>
      <w:r w:rsidRPr="47C21199">
        <w:rPr>
          <w:rFonts w:ascii="Arial" w:eastAsia="Times New Roman" w:hAnsi="Arial" w:cs="Arial"/>
          <w:sz w:val="22"/>
          <w:szCs w:val="22"/>
          <w:lang w:eastAsia="en-GB"/>
        </w:rPr>
        <w:t xml:space="preserve">We </w:t>
      </w:r>
      <w:r w:rsidR="72C6B1F9" w:rsidRPr="47C21199">
        <w:rPr>
          <w:rFonts w:ascii="Arial" w:eastAsia="Times New Roman" w:hAnsi="Arial" w:cs="Arial"/>
          <w:sz w:val="22"/>
          <w:szCs w:val="22"/>
          <w:lang w:eastAsia="en-GB"/>
        </w:rPr>
        <w:t>process</w:t>
      </w:r>
      <w:r w:rsidRPr="47C21199">
        <w:rPr>
          <w:rFonts w:ascii="Arial" w:eastAsia="Times New Roman" w:hAnsi="Arial" w:cs="Arial"/>
          <w:sz w:val="22"/>
          <w:szCs w:val="22"/>
          <w:lang w:eastAsia="en-GB"/>
        </w:rPr>
        <w:t xml:space="preserve"> your</w:t>
      </w:r>
      <w:r w:rsidR="009C7BA1" w:rsidRPr="47C21199">
        <w:rPr>
          <w:rFonts w:ascii="Arial" w:eastAsia="Times New Roman" w:hAnsi="Arial" w:cs="Arial"/>
          <w:sz w:val="22"/>
          <w:szCs w:val="22"/>
          <w:lang w:eastAsia="en-GB"/>
        </w:rPr>
        <w:t xml:space="preserve"> NHS number.</w:t>
      </w:r>
    </w:p>
    <w:p w14:paraId="71541795" w14:textId="77777777" w:rsidR="00CE41A0" w:rsidRPr="00CE41A0" w:rsidRDefault="00CE41A0" w:rsidP="00CE41A0">
      <w:pPr>
        <w:shd w:val="clear" w:color="auto" w:fill="FFFFFF"/>
        <w:ind w:left="709"/>
        <w:textAlignment w:val="baseline"/>
        <w:rPr>
          <w:rFonts w:ascii="Arial" w:eastAsia="Times New Roman" w:hAnsi="Arial" w:cs="Arial"/>
          <w:color w:val="525252"/>
          <w:sz w:val="22"/>
          <w:szCs w:val="22"/>
          <w:lang w:eastAsia="en-GB"/>
        </w:rPr>
      </w:pPr>
    </w:p>
    <w:p w14:paraId="4219A837" w14:textId="2256FD95" w:rsidR="00CE41A0" w:rsidRPr="00CE41A0" w:rsidRDefault="00CE41A0" w:rsidP="47C21199">
      <w:pPr>
        <w:pStyle w:val="Heading2"/>
        <w:ind w:left="709"/>
        <w:rPr>
          <w:rFonts w:eastAsia="Times New Roman" w:cs="Arial"/>
          <w:b w:val="0"/>
          <w:lang w:eastAsia="en-GB"/>
        </w:rPr>
      </w:pPr>
      <w:r w:rsidRPr="47C21199">
        <w:rPr>
          <w:rFonts w:eastAsia="Times New Roman" w:cs="Arial"/>
          <w:lang w:eastAsia="en-GB"/>
        </w:rPr>
        <w:t xml:space="preserve">Why we </w:t>
      </w:r>
      <w:r w:rsidR="7E0AEDE0" w:rsidRPr="47C21199">
        <w:rPr>
          <w:rFonts w:eastAsia="Times New Roman" w:cs="Arial"/>
          <w:lang w:eastAsia="en-GB"/>
        </w:rPr>
        <w:t>collect</w:t>
      </w:r>
      <w:r w:rsidRPr="47C21199">
        <w:rPr>
          <w:rFonts w:eastAsia="Times New Roman" w:cs="Arial"/>
          <w:lang w:eastAsia="en-GB"/>
        </w:rPr>
        <w:t xml:space="preserve"> your data</w:t>
      </w:r>
    </w:p>
    <w:p w14:paraId="6D570DD6" w14:textId="763DD4A5" w:rsidR="00CE41A0" w:rsidRPr="00CE41A0" w:rsidRDefault="00CE41A0" w:rsidP="47C21199">
      <w:pPr>
        <w:shd w:val="clear" w:color="auto" w:fill="FFFFFF" w:themeFill="background1"/>
        <w:ind w:left="709"/>
        <w:textAlignment w:val="baseline"/>
        <w:rPr>
          <w:rFonts w:ascii="Arial" w:eastAsia="Times New Roman" w:hAnsi="Arial" w:cs="Arial"/>
          <w:color w:val="525252"/>
          <w:sz w:val="22"/>
          <w:szCs w:val="22"/>
          <w:lang w:eastAsia="en-GB"/>
        </w:rPr>
      </w:pPr>
      <w:r w:rsidRPr="47C21199">
        <w:rPr>
          <w:rFonts w:ascii="Arial" w:eastAsia="Times New Roman" w:hAnsi="Arial" w:cs="Arial"/>
          <w:sz w:val="22"/>
          <w:szCs w:val="22"/>
          <w:lang w:eastAsia="en-GB"/>
        </w:rPr>
        <w:t xml:space="preserve">We </w:t>
      </w:r>
      <w:r w:rsidR="0A3A5293" w:rsidRPr="47C21199">
        <w:rPr>
          <w:rFonts w:ascii="Arial" w:eastAsia="Times New Roman" w:hAnsi="Arial" w:cs="Arial"/>
          <w:sz w:val="22"/>
          <w:szCs w:val="22"/>
          <w:lang w:eastAsia="en-GB"/>
        </w:rPr>
        <w:t>collect your</w:t>
      </w:r>
      <w:r w:rsidRPr="47C21199">
        <w:rPr>
          <w:rFonts w:ascii="Arial" w:eastAsia="Times New Roman" w:hAnsi="Arial" w:cs="Arial"/>
          <w:sz w:val="22"/>
          <w:szCs w:val="22"/>
          <w:lang w:eastAsia="en-GB"/>
        </w:rPr>
        <w:t xml:space="preserve"> data so that we </w:t>
      </w:r>
      <w:r w:rsidR="009C7BA1" w:rsidRPr="47C21199">
        <w:rPr>
          <w:rFonts w:ascii="Arial" w:eastAsia="Times New Roman" w:hAnsi="Arial" w:cs="Arial"/>
          <w:sz w:val="22"/>
          <w:szCs w:val="22"/>
          <w:lang w:eastAsia="en-GB"/>
        </w:rPr>
        <w:t>can identify you correctly and match your details to your health and care records.</w:t>
      </w:r>
      <w:r w:rsidRPr="47C21199">
        <w:rPr>
          <w:rFonts w:ascii="Arial" w:eastAsia="Times New Roman" w:hAnsi="Arial" w:cs="Arial"/>
          <w:color w:val="525252" w:themeColor="accent3" w:themeShade="80"/>
          <w:sz w:val="22"/>
          <w:szCs w:val="22"/>
          <w:lang w:eastAsia="en-GB"/>
        </w:rPr>
        <w:t xml:space="preserve"> </w:t>
      </w:r>
    </w:p>
    <w:p w14:paraId="3FBAAC00" w14:textId="77777777" w:rsidR="00CE41A0" w:rsidRPr="00CE41A0" w:rsidRDefault="00CE41A0" w:rsidP="00CE41A0">
      <w:pPr>
        <w:shd w:val="clear" w:color="auto" w:fill="FFFFFF"/>
        <w:ind w:left="709"/>
        <w:textAlignment w:val="baseline"/>
        <w:rPr>
          <w:rFonts w:ascii="Arial" w:eastAsia="Times New Roman" w:hAnsi="Arial" w:cs="Arial"/>
          <w:color w:val="525252"/>
          <w:sz w:val="22"/>
          <w:szCs w:val="22"/>
          <w:lang w:eastAsia="en-GB"/>
        </w:rPr>
      </w:pPr>
    </w:p>
    <w:p w14:paraId="77654D25" w14:textId="77777777" w:rsidR="00CE41A0" w:rsidRPr="00CE41A0" w:rsidRDefault="00CE41A0" w:rsidP="00CE41A0">
      <w:pPr>
        <w:pStyle w:val="Heading2"/>
        <w:ind w:left="709"/>
        <w:rPr>
          <w:rFonts w:eastAsia="Times New Roman" w:cs="Arial"/>
          <w:b w:val="0"/>
          <w:sz w:val="22"/>
          <w:szCs w:val="22"/>
          <w:lang w:eastAsia="en-GB"/>
        </w:rPr>
      </w:pPr>
      <w:r w:rsidRPr="00CE41A0">
        <w:rPr>
          <w:rFonts w:eastAsia="Times New Roman" w:cs="Arial"/>
          <w:sz w:val="22"/>
          <w:szCs w:val="22"/>
          <w:lang w:eastAsia="en-GB"/>
        </w:rPr>
        <w:t>The lawful basis for processing your data</w:t>
      </w:r>
    </w:p>
    <w:p w14:paraId="044D79C8" w14:textId="41DDB829" w:rsidR="00CE41A0" w:rsidRPr="00CE41A0" w:rsidRDefault="00CE41A0" w:rsidP="00CE41A0">
      <w:pPr>
        <w:shd w:val="clear" w:color="auto" w:fill="FFFFFF"/>
        <w:ind w:left="709"/>
        <w:textAlignment w:val="baseline"/>
        <w:rPr>
          <w:rFonts w:ascii="Arial" w:eastAsia="Times New Roman" w:hAnsi="Arial" w:cs="Arial"/>
          <w:color w:val="525252"/>
          <w:sz w:val="22"/>
          <w:szCs w:val="22"/>
          <w:lang w:eastAsia="en-GB"/>
        </w:rPr>
      </w:pPr>
      <w:r w:rsidRPr="00CE41A0">
        <w:rPr>
          <w:rFonts w:ascii="Arial" w:eastAsia="Times New Roman" w:hAnsi="Arial" w:cs="Arial"/>
          <w:sz w:val="22"/>
          <w:szCs w:val="22"/>
          <w:lang w:eastAsia="en-GB"/>
        </w:rPr>
        <w:t xml:space="preserve">The lawful basis we use to process your data as set out in UK data protection legislation is: </w:t>
      </w:r>
    </w:p>
    <w:p w14:paraId="2B45B284" w14:textId="77777777" w:rsidR="00CE41A0" w:rsidRPr="00CE41A0" w:rsidRDefault="00CE41A0" w:rsidP="00CE41A0">
      <w:pPr>
        <w:shd w:val="clear" w:color="auto" w:fill="FFFFFF"/>
        <w:ind w:left="709"/>
        <w:textAlignment w:val="baseline"/>
        <w:rPr>
          <w:rFonts w:ascii="Arial" w:eastAsia="Times New Roman" w:hAnsi="Arial" w:cs="Arial"/>
          <w:b/>
          <w:bCs/>
          <w:color w:val="525252"/>
          <w:sz w:val="22"/>
          <w:szCs w:val="22"/>
          <w:lang w:eastAsia="en-GB"/>
        </w:rPr>
      </w:pPr>
    </w:p>
    <w:p w14:paraId="52EFBBD9" w14:textId="127936D2" w:rsidR="00CE41A0" w:rsidRPr="00CE41A0" w:rsidRDefault="5FBFA8D1" w:rsidP="47C21199">
      <w:pPr>
        <w:shd w:val="clear" w:color="auto" w:fill="FFFFFF" w:themeFill="background1"/>
        <w:ind w:left="709"/>
        <w:textAlignment w:val="baseline"/>
        <w:rPr>
          <w:rFonts w:ascii="Arial" w:eastAsia="Times New Roman" w:hAnsi="Arial" w:cs="Arial"/>
          <w:sz w:val="22"/>
          <w:szCs w:val="22"/>
          <w:lang w:eastAsia="en-GB"/>
        </w:rPr>
      </w:pPr>
      <w:r w:rsidRPr="47C21199">
        <w:rPr>
          <w:rFonts w:ascii="Arial" w:eastAsia="Times New Roman" w:hAnsi="Arial" w:cs="Arial"/>
          <w:sz w:val="22"/>
          <w:szCs w:val="22"/>
          <w:lang w:eastAsia="en-GB"/>
        </w:rPr>
        <w:t>Article 6</w:t>
      </w:r>
      <w:r w:rsidR="00CE41A0" w:rsidRPr="47C21199">
        <w:rPr>
          <w:rFonts w:ascii="Arial" w:eastAsia="Times New Roman" w:hAnsi="Arial" w:cs="Arial"/>
          <w:sz w:val="22"/>
          <w:szCs w:val="22"/>
          <w:lang w:eastAsia="en-GB"/>
        </w:rPr>
        <w:t>(e) Public task: the processing is necessary for us to perform a task in the public interest or for our official functions, and the task or function has a clear basis in law.</w:t>
      </w:r>
    </w:p>
    <w:p w14:paraId="4AF2F506" w14:textId="02EE883A" w:rsidR="00CE41A0" w:rsidRPr="00CE41A0" w:rsidRDefault="00CE41A0" w:rsidP="47C21199">
      <w:pPr>
        <w:shd w:val="clear" w:color="auto" w:fill="FFFFFF" w:themeFill="background1"/>
        <w:textAlignment w:val="baseline"/>
      </w:pPr>
    </w:p>
    <w:p w14:paraId="43E40CB3" w14:textId="28A3D826" w:rsidR="03E45752" w:rsidRDefault="03E45752" w:rsidP="7493E0E5">
      <w:pPr>
        <w:shd w:val="clear" w:color="auto" w:fill="FFFFFF" w:themeFill="background1"/>
        <w:ind w:firstLine="720"/>
        <w:rPr>
          <w:rFonts w:ascii="Arial" w:eastAsia="Times New Roman" w:hAnsi="Arial" w:cs="Arial"/>
          <w:color w:val="525252" w:themeColor="accent3" w:themeShade="80"/>
          <w:lang w:eastAsia="en-GB"/>
        </w:rPr>
      </w:pPr>
      <w:r w:rsidRPr="7493E0E5">
        <w:rPr>
          <w:rFonts w:ascii="Arial" w:eastAsia="Times New Roman" w:hAnsi="Arial" w:cs="Arial"/>
          <w:lang w:eastAsia="en-GB"/>
        </w:rPr>
        <w:t>The relevant l</w:t>
      </w:r>
      <w:r w:rsidR="6207978C" w:rsidRPr="7493E0E5">
        <w:rPr>
          <w:rFonts w:ascii="Arial" w:eastAsia="Times New Roman" w:hAnsi="Arial" w:cs="Arial"/>
          <w:lang w:eastAsia="en-GB"/>
        </w:rPr>
        <w:t>aw</w:t>
      </w:r>
      <w:r w:rsidRPr="7493E0E5">
        <w:rPr>
          <w:rFonts w:ascii="Arial" w:eastAsia="Times New Roman" w:hAnsi="Arial" w:cs="Arial"/>
          <w:lang w:eastAsia="en-GB"/>
        </w:rPr>
        <w:t xml:space="preserve"> is The Health &amp; Social Care Act 2015</w:t>
      </w:r>
      <w:r w:rsidR="25D7BC8C" w:rsidRPr="7493E0E5">
        <w:rPr>
          <w:rFonts w:ascii="Arial" w:eastAsia="Times New Roman" w:hAnsi="Arial" w:cs="Arial"/>
          <w:lang w:eastAsia="en-GB"/>
        </w:rPr>
        <w:t>.</w:t>
      </w:r>
    </w:p>
    <w:p w14:paraId="4ECBC923" w14:textId="6B0A3943" w:rsidR="47C21199" w:rsidRDefault="47C21199" w:rsidP="47C21199">
      <w:pPr>
        <w:shd w:val="clear" w:color="auto" w:fill="FFFFFF" w:themeFill="background1"/>
        <w:rPr>
          <w:rFonts w:ascii="Arial" w:eastAsia="Times New Roman" w:hAnsi="Arial" w:cs="Arial"/>
          <w:color w:val="525252" w:themeColor="accent3" w:themeShade="80"/>
          <w:lang w:eastAsia="en-GB"/>
        </w:rPr>
      </w:pPr>
    </w:p>
    <w:p w14:paraId="65AED4F3" w14:textId="7A723567" w:rsidR="00CE41A0" w:rsidRPr="00CE41A0" w:rsidRDefault="00CE41A0" w:rsidP="47C21199">
      <w:pPr>
        <w:pStyle w:val="Heading2"/>
        <w:ind w:left="709"/>
        <w:rPr>
          <w:rFonts w:eastAsia="Times New Roman" w:cs="Arial"/>
          <w:lang w:eastAsia="en-GB"/>
        </w:rPr>
      </w:pPr>
      <w:r w:rsidRPr="47C21199">
        <w:rPr>
          <w:rFonts w:eastAsia="Times New Roman" w:cs="Arial"/>
          <w:lang w:eastAsia="en-GB"/>
        </w:rPr>
        <w:t xml:space="preserve">How </w:t>
      </w:r>
      <w:r w:rsidR="0BE489A3" w:rsidRPr="47C21199">
        <w:rPr>
          <w:rFonts w:eastAsia="Times New Roman" w:cs="Arial"/>
          <w:lang w:eastAsia="en-GB"/>
        </w:rPr>
        <w:t>your data will be used</w:t>
      </w:r>
    </w:p>
    <w:p w14:paraId="7F2C4C16" w14:textId="289AD187" w:rsidR="00CE41A0" w:rsidRPr="00CE41A0" w:rsidRDefault="0BE489A3" w:rsidP="47C21199">
      <w:pPr>
        <w:shd w:val="clear" w:color="auto" w:fill="FFFFFF" w:themeFill="background1"/>
        <w:ind w:left="709"/>
        <w:textAlignment w:val="baseline"/>
        <w:rPr>
          <w:rFonts w:ascii="Arial" w:eastAsia="Times New Roman" w:hAnsi="Arial" w:cs="Arial"/>
          <w:color w:val="525252"/>
          <w:lang w:eastAsia="en-GB"/>
        </w:rPr>
      </w:pPr>
      <w:r w:rsidRPr="47C21199">
        <w:rPr>
          <w:rFonts w:ascii="Arial" w:eastAsia="Times New Roman" w:hAnsi="Arial" w:cs="Arial"/>
          <w:sz w:val="22"/>
          <w:szCs w:val="22"/>
          <w:lang w:eastAsia="en-GB"/>
        </w:rPr>
        <w:t>Your data will be used</w:t>
      </w:r>
      <w:r w:rsidR="00CE41A0" w:rsidRPr="47C21199">
        <w:rPr>
          <w:rFonts w:ascii="Arial" w:eastAsia="Times New Roman" w:hAnsi="Arial" w:cs="Arial"/>
          <w:sz w:val="22"/>
          <w:szCs w:val="22"/>
          <w:lang w:eastAsia="en-GB"/>
        </w:rPr>
        <w:t xml:space="preserve"> to</w:t>
      </w:r>
      <w:r w:rsidR="009C7BA1" w:rsidRPr="47C21199">
        <w:rPr>
          <w:rFonts w:ascii="Arial" w:eastAsia="Times New Roman" w:hAnsi="Arial" w:cs="Arial"/>
          <w:sz w:val="22"/>
          <w:szCs w:val="22"/>
          <w:lang w:eastAsia="en-GB"/>
        </w:rPr>
        <w:t xml:space="preserve"> book flu </w:t>
      </w:r>
      <w:r w:rsidR="5FE5C71B" w:rsidRPr="47C21199">
        <w:rPr>
          <w:rFonts w:ascii="Arial" w:eastAsia="Times New Roman" w:hAnsi="Arial" w:cs="Arial"/>
          <w:sz w:val="22"/>
          <w:szCs w:val="22"/>
          <w:lang w:eastAsia="en-GB"/>
        </w:rPr>
        <w:t>vaccines</w:t>
      </w:r>
      <w:r w:rsidR="00993DE1" w:rsidRPr="47C21199">
        <w:rPr>
          <w:rFonts w:ascii="Arial" w:eastAsia="Times New Roman" w:hAnsi="Arial" w:cs="Arial"/>
          <w:sz w:val="22"/>
          <w:szCs w:val="22"/>
          <w:lang w:eastAsia="en-GB"/>
        </w:rPr>
        <w:t xml:space="preserve"> and the annual NHS health check.</w:t>
      </w:r>
    </w:p>
    <w:p w14:paraId="616FD1B7" w14:textId="77777777" w:rsidR="00CE41A0" w:rsidRPr="00CE41A0" w:rsidRDefault="00CE41A0" w:rsidP="00CE41A0">
      <w:pPr>
        <w:shd w:val="clear" w:color="auto" w:fill="FFFFFF"/>
        <w:ind w:left="709"/>
        <w:textAlignment w:val="baseline"/>
        <w:rPr>
          <w:rFonts w:ascii="Arial" w:eastAsia="Times New Roman" w:hAnsi="Arial" w:cs="Arial"/>
          <w:color w:val="525252"/>
          <w:lang w:eastAsia="en-GB"/>
        </w:rPr>
      </w:pPr>
    </w:p>
    <w:p w14:paraId="19CD3EB6" w14:textId="77777777" w:rsidR="00CE41A0" w:rsidRPr="00CE41A0" w:rsidRDefault="00CE41A0" w:rsidP="00CE41A0">
      <w:pPr>
        <w:pStyle w:val="Heading2"/>
        <w:ind w:left="709"/>
        <w:rPr>
          <w:rFonts w:eastAsia="Times New Roman" w:cs="Arial"/>
          <w:szCs w:val="24"/>
          <w:lang w:eastAsia="en-GB"/>
        </w:rPr>
      </w:pPr>
      <w:r w:rsidRPr="00CE41A0">
        <w:rPr>
          <w:rFonts w:eastAsia="Times New Roman" w:cs="Arial"/>
          <w:szCs w:val="24"/>
          <w:lang w:eastAsia="en-GB"/>
        </w:rPr>
        <w:t>Who we will share your data with</w:t>
      </w:r>
    </w:p>
    <w:p w14:paraId="71EB8ECD" w14:textId="2783E06E" w:rsidR="00CE41A0" w:rsidRPr="00CE41A0" w:rsidRDefault="00CE41A0" w:rsidP="7493E0E5">
      <w:pPr>
        <w:shd w:val="clear" w:color="auto" w:fill="FFFFFF" w:themeFill="background1"/>
        <w:ind w:left="709"/>
        <w:textAlignment w:val="baseline"/>
        <w:rPr>
          <w:rFonts w:ascii="Arial" w:eastAsia="Times New Roman" w:hAnsi="Arial" w:cs="Arial"/>
          <w:i/>
          <w:iCs/>
          <w:color w:val="FF0000"/>
          <w:sz w:val="22"/>
          <w:szCs w:val="22"/>
          <w:lang w:eastAsia="en-GB"/>
        </w:rPr>
      </w:pPr>
      <w:r w:rsidRPr="7493E0E5">
        <w:rPr>
          <w:rFonts w:ascii="Arial" w:eastAsia="Times New Roman" w:hAnsi="Arial" w:cs="Arial"/>
          <w:sz w:val="22"/>
          <w:szCs w:val="22"/>
          <w:lang w:eastAsia="en-GB"/>
        </w:rPr>
        <w:t>We will only share your data wit</w:t>
      </w:r>
      <w:r w:rsidR="00993DE1" w:rsidRPr="7493E0E5">
        <w:rPr>
          <w:rFonts w:ascii="Arial" w:eastAsia="Times New Roman" w:hAnsi="Arial" w:cs="Arial"/>
          <w:sz w:val="22"/>
          <w:szCs w:val="22"/>
          <w:lang w:eastAsia="en-GB"/>
        </w:rPr>
        <w:t>h Woodgrange Medical Practice</w:t>
      </w:r>
      <w:r w:rsidRPr="7493E0E5">
        <w:rPr>
          <w:rFonts w:ascii="Arial" w:eastAsia="Times New Roman" w:hAnsi="Arial" w:cs="Arial"/>
          <w:color w:val="525252" w:themeColor="accent3" w:themeShade="80"/>
          <w:sz w:val="22"/>
          <w:szCs w:val="22"/>
          <w:lang w:eastAsia="en-GB"/>
        </w:rPr>
        <w:t xml:space="preserve"> </w:t>
      </w:r>
      <w:r w:rsidRPr="7493E0E5">
        <w:rPr>
          <w:rFonts w:ascii="Arial" w:eastAsia="Times New Roman" w:hAnsi="Arial" w:cs="Arial"/>
          <w:sz w:val="22"/>
          <w:szCs w:val="22"/>
          <w:lang w:eastAsia="en-GB"/>
        </w:rPr>
        <w:t>for the purposes of</w:t>
      </w:r>
      <w:r w:rsidR="00993DE1" w:rsidRPr="7493E0E5">
        <w:rPr>
          <w:rFonts w:ascii="Arial" w:eastAsia="Times New Roman" w:hAnsi="Arial" w:cs="Arial"/>
          <w:sz w:val="22"/>
          <w:szCs w:val="22"/>
          <w:lang w:eastAsia="en-GB"/>
        </w:rPr>
        <w:t xml:space="preserve"> booking the flu vaccine and </w:t>
      </w:r>
      <w:r w:rsidR="29896DB3" w:rsidRPr="7493E0E5">
        <w:rPr>
          <w:rFonts w:ascii="Arial" w:eastAsia="Times New Roman" w:hAnsi="Arial" w:cs="Arial"/>
          <w:sz w:val="22"/>
          <w:szCs w:val="22"/>
          <w:lang w:eastAsia="en-GB"/>
        </w:rPr>
        <w:t>your</w:t>
      </w:r>
      <w:r w:rsidR="00993DE1" w:rsidRPr="7493E0E5">
        <w:rPr>
          <w:rFonts w:ascii="Arial" w:eastAsia="Times New Roman" w:hAnsi="Arial" w:cs="Arial"/>
          <w:sz w:val="22"/>
          <w:szCs w:val="22"/>
          <w:lang w:eastAsia="en-GB"/>
        </w:rPr>
        <w:t xml:space="preserve"> annual health check</w:t>
      </w:r>
      <w:r w:rsidR="01186A41" w:rsidRPr="7493E0E5">
        <w:rPr>
          <w:rFonts w:ascii="Arial" w:eastAsia="Times New Roman" w:hAnsi="Arial" w:cs="Arial"/>
          <w:sz w:val="22"/>
          <w:szCs w:val="22"/>
          <w:lang w:eastAsia="en-GB"/>
        </w:rPr>
        <w:t>.</w:t>
      </w:r>
    </w:p>
    <w:p w14:paraId="7343F2AC" w14:textId="77777777" w:rsidR="00CE41A0" w:rsidRPr="00CE41A0" w:rsidRDefault="00CE41A0" w:rsidP="00CE41A0">
      <w:pPr>
        <w:shd w:val="clear" w:color="auto" w:fill="FFFFFF"/>
        <w:ind w:left="709"/>
        <w:textAlignment w:val="baseline"/>
        <w:rPr>
          <w:rFonts w:ascii="Arial" w:eastAsia="Times New Roman" w:hAnsi="Arial" w:cs="Arial"/>
          <w:color w:val="525252"/>
          <w:lang w:eastAsia="en-GB"/>
        </w:rPr>
      </w:pPr>
    </w:p>
    <w:p w14:paraId="10C1B376" w14:textId="0C904D3C" w:rsidR="00CE41A0" w:rsidRPr="00CE41A0" w:rsidRDefault="00CE41A0" w:rsidP="7493E0E5">
      <w:pPr>
        <w:pStyle w:val="Heading2"/>
        <w:ind w:left="709"/>
        <w:rPr>
          <w:rFonts w:eastAsia="Times New Roman" w:cs="Arial"/>
          <w:lang w:eastAsia="en-GB"/>
        </w:rPr>
      </w:pPr>
      <w:r w:rsidRPr="7493E0E5">
        <w:rPr>
          <w:rFonts w:eastAsia="Times New Roman" w:cs="Arial"/>
          <w:lang w:eastAsia="en-GB"/>
        </w:rPr>
        <w:t xml:space="preserve">How long we will keep </w:t>
      </w:r>
      <w:r w:rsidR="6A71E660" w:rsidRPr="7493E0E5">
        <w:rPr>
          <w:rFonts w:eastAsia="Times New Roman" w:cs="Arial"/>
          <w:lang w:eastAsia="en-GB"/>
        </w:rPr>
        <w:t xml:space="preserve">the shared </w:t>
      </w:r>
      <w:r w:rsidRPr="7493E0E5">
        <w:rPr>
          <w:rFonts w:eastAsia="Times New Roman" w:cs="Arial"/>
          <w:lang w:eastAsia="en-GB"/>
        </w:rPr>
        <w:t>data</w:t>
      </w:r>
    </w:p>
    <w:p w14:paraId="30D78504" w14:textId="49DA4640" w:rsidR="00CE41A0" w:rsidRPr="00617C5C" w:rsidRDefault="00CE41A0" w:rsidP="47C21199">
      <w:pPr>
        <w:shd w:val="clear" w:color="auto" w:fill="FFFFFF" w:themeFill="background1"/>
        <w:ind w:left="709"/>
        <w:textAlignment w:val="baseline"/>
        <w:rPr>
          <w:rFonts w:ascii="Arial" w:eastAsia="Times New Roman" w:hAnsi="Arial" w:cs="Arial"/>
          <w:sz w:val="22"/>
          <w:szCs w:val="22"/>
          <w:lang w:eastAsia="en-GB"/>
        </w:rPr>
      </w:pPr>
      <w:r w:rsidRPr="7493E0E5">
        <w:rPr>
          <w:rFonts w:ascii="Arial" w:eastAsia="Times New Roman" w:hAnsi="Arial" w:cs="Arial"/>
          <w:sz w:val="22"/>
          <w:szCs w:val="22"/>
          <w:lang w:eastAsia="en-GB"/>
        </w:rPr>
        <w:t xml:space="preserve">We will keep </w:t>
      </w:r>
      <w:r w:rsidR="5C17DA5B" w:rsidRPr="7493E0E5">
        <w:rPr>
          <w:rFonts w:ascii="Arial" w:eastAsia="Times New Roman" w:hAnsi="Arial" w:cs="Arial"/>
          <w:sz w:val="22"/>
          <w:szCs w:val="22"/>
          <w:lang w:eastAsia="en-GB"/>
        </w:rPr>
        <w:t>th</w:t>
      </w:r>
      <w:r w:rsidR="39E1E23F" w:rsidRPr="7493E0E5">
        <w:rPr>
          <w:rFonts w:ascii="Arial" w:eastAsia="Times New Roman" w:hAnsi="Arial" w:cs="Arial"/>
          <w:sz w:val="22"/>
          <w:szCs w:val="22"/>
          <w:lang w:eastAsia="en-GB"/>
        </w:rPr>
        <w:t>e shared d</w:t>
      </w:r>
      <w:r w:rsidRPr="7493E0E5">
        <w:rPr>
          <w:rFonts w:ascii="Arial" w:eastAsia="Times New Roman" w:hAnsi="Arial" w:cs="Arial"/>
          <w:sz w:val="22"/>
          <w:szCs w:val="22"/>
          <w:lang w:eastAsia="en-GB"/>
        </w:rPr>
        <w:t xml:space="preserve">ata safe and secure for a period of </w:t>
      </w:r>
      <w:r w:rsidR="5C5EBD9D" w:rsidRPr="7493E0E5">
        <w:rPr>
          <w:rFonts w:ascii="Arial" w:eastAsia="Times New Roman" w:hAnsi="Arial" w:cs="Arial"/>
          <w:sz w:val="22"/>
          <w:szCs w:val="22"/>
          <w:lang w:eastAsia="en-GB"/>
        </w:rPr>
        <w:t>1 month</w:t>
      </w:r>
      <w:r w:rsidRPr="7493E0E5">
        <w:rPr>
          <w:rFonts w:ascii="Arial" w:eastAsia="Times New Roman" w:hAnsi="Arial" w:cs="Arial"/>
          <w:sz w:val="22"/>
          <w:szCs w:val="22"/>
          <w:lang w:eastAsia="en-GB"/>
        </w:rPr>
        <w:t xml:space="preserve">. After this time, it will be securely destroyed.  </w:t>
      </w:r>
    </w:p>
    <w:p w14:paraId="2156DD7F" w14:textId="0EEA121F" w:rsidR="47C21199" w:rsidRDefault="47C21199" w:rsidP="47C21199">
      <w:pPr>
        <w:shd w:val="clear" w:color="auto" w:fill="FFFFFF" w:themeFill="background1"/>
        <w:ind w:left="709"/>
        <w:rPr>
          <w:rFonts w:ascii="Arial" w:eastAsia="Times New Roman" w:hAnsi="Arial" w:cs="Arial"/>
          <w:sz w:val="22"/>
          <w:szCs w:val="22"/>
          <w:lang w:eastAsia="en-GB"/>
        </w:rPr>
      </w:pPr>
    </w:p>
    <w:p w14:paraId="5716C6B0" w14:textId="77777777" w:rsidR="00CE41A0" w:rsidRPr="00CE41A0" w:rsidRDefault="00CE41A0" w:rsidP="00CE41A0">
      <w:pPr>
        <w:pStyle w:val="Heading2"/>
        <w:ind w:left="709"/>
        <w:rPr>
          <w:rFonts w:eastAsia="Times New Roman" w:cs="Arial"/>
          <w:szCs w:val="24"/>
          <w:lang w:eastAsia="en-GB"/>
        </w:rPr>
      </w:pPr>
      <w:r w:rsidRPr="00CE41A0">
        <w:rPr>
          <w:rFonts w:eastAsia="Times New Roman" w:cs="Arial"/>
          <w:szCs w:val="24"/>
          <w:lang w:eastAsia="en-GB"/>
        </w:rPr>
        <w:t>How do we protect your data</w:t>
      </w:r>
    </w:p>
    <w:p w14:paraId="1FD13EC8" w14:textId="77777777" w:rsidR="00CE41A0" w:rsidRPr="00CE41A0" w:rsidRDefault="00CE41A0" w:rsidP="00CE41A0">
      <w:pPr>
        <w:shd w:val="clear" w:color="auto" w:fill="FFFFFF"/>
        <w:ind w:left="709"/>
        <w:textAlignment w:val="baseline"/>
        <w:rPr>
          <w:rFonts w:ascii="Arial" w:eastAsia="Times New Roman" w:hAnsi="Arial" w:cs="Arial"/>
          <w:sz w:val="22"/>
          <w:szCs w:val="22"/>
          <w:lang w:eastAsia="en-GB"/>
        </w:rPr>
      </w:pPr>
      <w:r w:rsidRPr="00CE41A0">
        <w:rPr>
          <w:rFonts w:ascii="Arial" w:eastAsia="Times New Roman" w:hAnsi="Arial" w:cs="Arial"/>
          <w:sz w:val="22"/>
          <w:szCs w:val="22"/>
          <w:lang w:eastAsia="en-GB"/>
        </w:rPr>
        <w:t>We comply with all laws concerning the protection of personal information and have security measures in place to reduce the risk of theft, loss, destruction, misuse or inappropriate disclosure of information. Staff access to information is provided on a need-to-know basis and we have access controls in place to help with this.</w:t>
      </w:r>
    </w:p>
    <w:p w14:paraId="39624743" w14:textId="77777777" w:rsidR="00CE41A0" w:rsidRPr="00CE41A0" w:rsidRDefault="00CE41A0" w:rsidP="00CE41A0">
      <w:pPr>
        <w:shd w:val="clear" w:color="auto" w:fill="FFFFFF"/>
        <w:ind w:left="709"/>
        <w:textAlignment w:val="baseline"/>
        <w:rPr>
          <w:rFonts w:ascii="Arial" w:eastAsia="Times New Roman" w:hAnsi="Arial" w:cs="Arial"/>
          <w:color w:val="525252"/>
          <w:lang w:eastAsia="en-GB"/>
        </w:rPr>
      </w:pPr>
    </w:p>
    <w:p w14:paraId="0A54AF8F" w14:textId="77777777" w:rsidR="00CE41A0" w:rsidRPr="00CE41A0" w:rsidRDefault="00CE41A0" w:rsidP="00CE41A0">
      <w:pPr>
        <w:pStyle w:val="Heading2"/>
        <w:ind w:left="709"/>
        <w:rPr>
          <w:rFonts w:eastAsia="Times New Roman" w:cs="Arial"/>
          <w:szCs w:val="24"/>
          <w:lang w:eastAsia="en-GB"/>
        </w:rPr>
      </w:pPr>
      <w:r w:rsidRPr="00CE41A0">
        <w:rPr>
          <w:rFonts w:eastAsia="Times New Roman" w:cs="Arial"/>
          <w:szCs w:val="24"/>
          <w:lang w:eastAsia="en-GB"/>
        </w:rPr>
        <w:t>Know your rights</w:t>
      </w:r>
    </w:p>
    <w:p w14:paraId="6DDFA8BC" w14:textId="46F3CC0B" w:rsidR="00CE41A0" w:rsidRPr="00CE41A0" w:rsidRDefault="00CE41A0" w:rsidP="00CE41A0">
      <w:pPr>
        <w:shd w:val="clear" w:color="auto" w:fill="FFFFFF" w:themeFill="background1"/>
        <w:ind w:left="709"/>
        <w:rPr>
          <w:rFonts w:eastAsia="Times New Roman" w:cs="Arial"/>
          <w:color w:val="525252" w:themeColor="accent3" w:themeShade="80"/>
          <w:sz w:val="22"/>
          <w:szCs w:val="22"/>
          <w:lang w:eastAsia="en-GB"/>
        </w:rPr>
      </w:pPr>
      <w:r w:rsidRPr="1400749B">
        <w:rPr>
          <w:rFonts w:ascii="Arial" w:eastAsia="Times New Roman" w:hAnsi="Arial" w:cs="Arial"/>
          <w:sz w:val="22"/>
          <w:szCs w:val="22"/>
          <w:lang w:eastAsia="en-GB"/>
        </w:rPr>
        <w:t xml:space="preserve">We process your data in accordance with the UK General Data Protection Regulation (UK GDPR) and the Data Protection Act 2018. Find out about your rights at </w:t>
      </w:r>
      <w:hyperlink r:id="rId11">
        <w:r w:rsidRPr="1400749B">
          <w:rPr>
            <w:rStyle w:val="Hyperlink"/>
            <w:rFonts w:ascii="Arial" w:eastAsia="Arial" w:hAnsi="Arial" w:cs="Arial"/>
            <w:sz w:val="22"/>
            <w:szCs w:val="22"/>
          </w:rPr>
          <w:t xml:space="preserve">Your rights – Processing personal </w:t>
        </w:r>
        <w:r w:rsidRPr="1400749B">
          <w:rPr>
            <w:rStyle w:val="Hyperlink"/>
            <w:rFonts w:ascii="Arial" w:eastAsia="Arial" w:hAnsi="Arial" w:cs="Arial"/>
            <w:sz w:val="22"/>
            <w:szCs w:val="22"/>
          </w:rPr>
          <w:lastRenderedPageBreak/>
          <w:t>data privacy notice – Newham Cou</w:t>
        </w:r>
      </w:hyperlink>
      <w:r w:rsidRPr="1400749B">
        <w:rPr>
          <w:rStyle w:val="Hyperlink"/>
          <w:rFonts w:ascii="Arial" w:eastAsia="Arial" w:hAnsi="Arial" w:cs="Arial"/>
          <w:sz w:val="22"/>
          <w:szCs w:val="22"/>
        </w:rPr>
        <w:t>ncil</w:t>
      </w:r>
      <w:r w:rsidRPr="1400749B">
        <w:rPr>
          <w:rFonts w:ascii="Arial" w:eastAsia="Arial" w:hAnsi="Arial" w:cs="Arial"/>
          <w:sz w:val="22"/>
          <w:szCs w:val="22"/>
        </w:rPr>
        <w:t xml:space="preserve">  or </w:t>
      </w:r>
      <w:r w:rsidRPr="1400749B">
        <w:rPr>
          <w:rFonts w:ascii="Arial" w:eastAsia="Times New Roman" w:hAnsi="Arial" w:cs="Arial"/>
          <w:sz w:val="22"/>
          <w:szCs w:val="22"/>
          <w:lang w:eastAsia="en-GB"/>
        </w:rPr>
        <w:t>at</w:t>
      </w:r>
      <w:r w:rsidRPr="1400749B">
        <w:rPr>
          <w:rFonts w:ascii="Arial" w:eastAsia="Times New Roman" w:hAnsi="Arial" w:cs="Arial"/>
          <w:color w:val="525252" w:themeColor="accent3" w:themeShade="80"/>
          <w:sz w:val="22"/>
          <w:szCs w:val="22"/>
          <w:lang w:eastAsia="en-GB"/>
        </w:rPr>
        <w:t xml:space="preserve"> </w:t>
      </w:r>
      <w:hyperlink r:id="rId12">
        <w:r w:rsidR="428C2CE7" w:rsidRPr="1400749B">
          <w:rPr>
            <w:rStyle w:val="Hyperlink"/>
            <w:rFonts w:ascii="Arial" w:eastAsia="Arial" w:hAnsi="Arial" w:cs="Arial"/>
            <w:sz w:val="22"/>
            <w:szCs w:val="22"/>
          </w:rPr>
          <w:t>For the public | ICO</w:t>
        </w:r>
      </w:hyperlink>
      <w:r w:rsidRPr="1400749B">
        <w:rPr>
          <w:rFonts w:ascii="Arial" w:eastAsia="Times New Roman" w:hAnsi="Arial" w:cs="Arial"/>
          <w:color w:val="525252" w:themeColor="accent3" w:themeShade="80"/>
          <w:sz w:val="22"/>
          <w:szCs w:val="22"/>
          <w:lang w:eastAsia="en-GB"/>
        </w:rPr>
        <w:t xml:space="preserve">  </w:t>
      </w:r>
      <w:r w:rsidRPr="1400749B">
        <w:rPr>
          <w:rFonts w:ascii="Arial" w:eastAsia="Times New Roman" w:hAnsi="Arial" w:cs="Arial"/>
          <w:sz w:val="22"/>
          <w:szCs w:val="22"/>
          <w:lang w:eastAsia="en-GB"/>
        </w:rPr>
        <w:t xml:space="preserve">If you have any queries or concerns relating to data protection matters, please email: </w:t>
      </w:r>
      <w:hyperlink r:id="rId13">
        <w:r w:rsidRPr="1400749B">
          <w:rPr>
            <w:rStyle w:val="Hyperlink"/>
            <w:rFonts w:ascii="Arial" w:eastAsia="Times New Roman" w:hAnsi="Arial" w:cs="Arial"/>
            <w:b/>
            <w:bCs/>
            <w:sz w:val="22"/>
            <w:szCs w:val="22"/>
            <w:lang w:eastAsia="en-GB"/>
          </w:rPr>
          <w:t>dpo@newham.gov.uk</w:t>
        </w:r>
      </w:hyperlink>
      <w:r w:rsidRPr="1400749B">
        <w:rPr>
          <w:rFonts w:eastAsia="Times New Roman" w:cs="Arial"/>
          <w:b/>
          <w:bCs/>
          <w:sz w:val="22"/>
          <w:szCs w:val="22"/>
          <w:lang w:eastAsia="en-GB"/>
        </w:rPr>
        <w:t xml:space="preserve"> </w:t>
      </w:r>
    </w:p>
    <w:p w14:paraId="78662610" w14:textId="3394CF65" w:rsidR="1BED9C2F" w:rsidRDefault="1BED9C2F" w:rsidP="00CE41A0">
      <w:pPr>
        <w:ind w:left="851"/>
        <w:rPr>
          <w:rFonts w:ascii="Arial" w:eastAsia="Arial" w:hAnsi="Arial" w:cs="Arial"/>
        </w:rPr>
      </w:pPr>
    </w:p>
    <w:p w14:paraId="41ED7917" w14:textId="6287E8FB" w:rsidR="13D59E22" w:rsidRDefault="13D59E22" w:rsidP="13D59E22">
      <w:pPr>
        <w:rPr>
          <w:rFonts w:ascii="Arial" w:eastAsia="Arial" w:hAnsi="Arial" w:cs="Arial"/>
        </w:rPr>
      </w:pPr>
    </w:p>
    <w:p w14:paraId="740ED40C" w14:textId="49400D0E" w:rsidR="13D59E22" w:rsidRDefault="13D59E22" w:rsidP="13D59E22">
      <w:pPr>
        <w:rPr>
          <w:rFonts w:ascii="Arial" w:eastAsia="Arial" w:hAnsi="Arial" w:cs="Arial"/>
        </w:rPr>
      </w:pPr>
    </w:p>
    <w:p w14:paraId="15133691" w14:textId="1DF2115F" w:rsidR="1BED9C2F" w:rsidRDefault="1BED9C2F" w:rsidP="56D9DA3F">
      <w:pPr>
        <w:rPr>
          <w:rFonts w:ascii="Arial" w:eastAsia="Arial" w:hAnsi="Arial" w:cs="Arial"/>
        </w:rPr>
      </w:pPr>
    </w:p>
    <w:p w14:paraId="40AE66F5" w14:textId="46E1F535" w:rsidR="1BED9C2F" w:rsidRDefault="1BED9C2F" w:rsidP="56D9DA3F"/>
    <w:p w14:paraId="449ECBB6" w14:textId="7C7C3C55" w:rsidR="1BED9C2F" w:rsidRDefault="1BED9C2F" w:rsidP="1BED9C2F"/>
    <w:p w14:paraId="01FE02C0" w14:textId="7812DBA6" w:rsidR="1BED9C2F" w:rsidRDefault="1BED9C2F" w:rsidP="1BED9C2F"/>
    <w:p w14:paraId="43AFFC0E" w14:textId="7B25E5DE" w:rsidR="1BED9C2F" w:rsidRDefault="1BED9C2F" w:rsidP="1BED9C2F"/>
    <w:p w14:paraId="201C790E" w14:textId="2482B50E" w:rsidR="1BED9C2F" w:rsidRDefault="1BED9C2F" w:rsidP="1BED9C2F"/>
    <w:p w14:paraId="74277EF3" w14:textId="79EC03DC" w:rsidR="1BED9C2F" w:rsidRDefault="1BED9C2F" w:rsidP="1BED9C2F"/>
    <w:p w14:paraId="11CF145F" w14:textId="411F491C" w:rsidR="1BED9C2F" w:rsidRDefault="1BED9C2F" w:rsidP="1BED9C2F"/>
    <w:p w14:paraId="4D85B39F" w14:textId="375A4D5D" w:rsidR="1BED9C2F" w:rsidRDefault="1BED9C2F" w:rsidP="1BED9C2F"/>
    <w:p w14:paraId="74D3B54A" w14:textId="1F749046" w:rsidR="1BED9C2F" w:rsidRDefault="1BED9C2F" w:rsidP="1BED9C2F"/>
    <w:p w14:paraId="04355202" w14:textId="0EC21A72" w:rsidR="1BED9C2F" w:rsidRDefault="1BED9C2F" w:rsidP="1BED9C2F"/>
    <w:p w14:paraId="44BD4136" w14:textId="161A068A" w:rsidR="1BED9C2F" w:rsidRDefault="1BED9C2F" w:rsidP="1BED9C2F"/>
    <w:p w14:paraId="19345B07" w14:textId="5DEB86B7" w:rsidR="1BED9C2F" w:rsidRDefault="1BED9C2F" w:rsidP="1BED9C2F"/>
    <w:p w14:paraId="0B3EDE30" w14:textId="4FA6F5FD" w:rsidR="1BED9C2F" w:rsidRDefault="1BED9C2F" w:rsidP="1BED9C2F"/>
    <w:p w14:paraId="157401B6" w14:textId="519890AA" w:rsidR="1BED9C2F" w:rsidRDefault="1BED9C2F" w:rsidP="1BED9C2F"/>
    <w:p w14:paraId="5433DD9C" w14:textId="67EF0224" w:rsidR="1BED9C2F" w:rsidRDefault="1BED9C2F" w:rsidP="1BED9C2F"/>
    <w:p w14:paraId="2B8F2285" w14:textId="7B62ABA0" w:rsidR="1BED9C2F" w:rsidRDefault="1BED9C2F" w:rsidP="1BED9C2F"/>
    <w:p w14:paraId="59640B1A" w14:textId="693A7D8F" w:rsidR="1BED9C2F" w:rsidRDefault="1BED9C2F" w:rsidP="1BED9C2F"/>
    <w:p w14:paraId="55D5B44B" w14:textId="24679EB4" w:rsidR="1BED9C2F" w:rsidRDefault="1BED9C2F" w:rsidP="1BED9C2F"/>
    <w:sectPr w:rsidR="1BED9C2F" w:rsidSect="005A5DDE">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5B2B0" w14:textId="77777777" w:rsidR="00EB1E39" w:rsidRDefault="00EB1E39" w:rsidP="005A5DDE">
      <w:r>
        <w:separator/>
      </w:r>
    </w:p>
  </w:endnote>
  <w:endnote w:type="continuationSeparator" w:id="0">
    <w:p w14:paraId="2F4A263C" w14:textId="77777777" w:rsidR="00EB1E39" w:rsidRDefault="00EB1E39" w:rsidP="005A5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C654" w14:textId="7A4299B6" w:rsidR="005A5DDE" w:rsidRDefault="005A5DDE">
    <w:pPr>
      <w:pStyle w:val="Footer"/>
    </w:pPr>
    <w:r>
      <w:rPr>
        <w:noProof/>
        <w:lang w:eastAsia="en-GB"/>
      </w:rPr>
      <w:drawing>
        <wp:inline distT="0" distB="0" distL="0" distR="0" wp14:anchorId="680FDDA4" wp14:editId="6400144A">
          <wp:extent cx="6734629" cy="446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3496" r="3496" b="39341"/>
                  <a:stretch/>
                </pic:blipFill>
                <pic:spPr bwMode="auto">
                  <a:xfrm>
                    <a:off x="0" y="0"/>
                    <a:ext cx="7321841" cy="48504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376A9" w14:textId="77777777" w:rsidR="00EB1E39" w:rsidRDefault="00EB1E39" w:rsidP="005A5DDE">
      <w:r>
        <w:separator/>
      </w:r>
    </w:p>
  </w:footnote>
  <w:footnote w:type="continuationSeparator" w:id="0">
    <w:p w14:paraId="4C28AC45" w14:textId="77777777" w:rsidR="00EB1E39" w:rsidRDefault="00EB1E39" w:rsidP="005A5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FC778" w14:textId="77777777" w:rsidR="00CE41A0" w:rsidRDefault="00CE41A0">
    <w:pPr>
      <w:pStyle w:val="Header"/>
      <w:rPr>
        <w:noProof/>
        <w:lang w:eastAsia="en-GB"/>
      </w:rPr>
    </w:pPr>
  </w:p>
  <w:p w14:paraId="31E2313F" w14:textId="048287C8" w:rsidR="005A5DDE" w:rsidRDefault="00871058">
    <w:pPr>
      <w:pStyle w:val="Header"/>
    </w:pPr>
    <w:r>
      <w:rPr>
        <w:noProof/>
        <w:lang w:eastAsia="en-GB"/>
      </w:rPr>
      <w:drawing>
        <wp:inline distT="0" distB="0" distL="0" distR="0" wp14:anchorId="45854189" wp14:editId="6A02662A">
          <wp:extent cx="6367660" cy="738554"/>
          <wp:effectExtent l="0" t="0" r="0" b="0"/>
          <wp:docPr id="3" name="Picture 3"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ckground with black dots&#10;&#10;Description automatically generated"/>
                  <pic:cNvPicPr/>
                </pic:nvPicPr>
                <pic:blipFill rotWithShape="1">
                  <a:blip r:embed="rId1">
                    <a:extLst>
                      <a:ext uri="{28A0092B-C50C-407E-A947-70E740481C1C}">
                        <a14:useLocalDpi xmlns:a14="http://schemas.microsoft.com/office/drawing/2010/main" val="0"/>
                      </a:ext>
                    </a:extLst>
                  </a:blip>
                  <a:srcRect l="-1661" r="5824" b="70607"/>
                  <a:stretch/>
                </pic:blipFill>
                <pic:spPr bwMode="auto">
                  <a:xfrm>
                    <a:off x="0" y="0"/>
                    <a:ext cx="6369269" cy="738741"/>
                  </a:xfrm>
                  <a:prstGeom prst="rect">
                    <a:avLst/>
                  </a:prstGeom>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DDE"/>
    <w:rsid w:val="00095747"/>
    <w:rsid w:val="002640FC"/>
    <w:rsid w:val="0038455F"/>
    <w:rsid w:val="00386BC1"/>
    <w:rsid w:val="003C23B6"/>
    <w:rsid w:val="0050A6D9"/>
    <w:rsid w:val="005A5DDE"/>
    <w:rsid w:val="005F462E"/>
    <w:rsid w:val="00617C5C"/>
    <w:rsid w:val="00714540"/>
    <w:rsid w:val="007E5B1B"/>
    <w:rsid w:val="00871058"/>
    <w:rsid w:val="00901AF3"/>
    <w:rsid w:val="00946F7D"/>
    <w:rsid w:val="00993DE1"/>
    <w:rsid w:val="009C7BA1"/>
    <w:rsid w:val="00A14ECE"/>
    <w:rsid w:val="00AF6404"/>
    <w:rsid w:val="00B72271"/>
    <w:rsid w:val="00B803E8"/>
    <w:rsid w:val="00BB05A6"/>
    <w:rsid w:val="00C7193F"/>
    <w:rsid w:val="00C90FCE"/>
    <w:rsid w:val="00CE41A0"/>
    <w:rsid w:val="00D77C41"/>
    <w:rsid w:val="00DB218B"/>
    <w:rsid w:val="00EB1E39"/>
    <w:rsid w:val="00F8559E"/>
    <w:rsid w:val="01186A41"/>
    <w:rsid w:val="012FA640"/>
    <w:rsid w:val="03E45752"/>
    <w:rsid w:val="0587BE36"/>
    <w:rsid w:val="065AAA5E"/>
    <w:rsid w:val="0A3A5293"/>
    <w:rsid w:val="0BE489A3"/>
    <w:rsid w:val="0FD5D06F"/>
    <w:rsid w:val="130A7946"/>
    <w:rsid w:val="13D59E22"/>
    <w:rsid w:val="1400749B"/>
    <w:rsid w:val="1671F9EE"/>
    <w:rsid w:val="16BD8F96"/>
    <w:rsid w:val="1879CB3E"/>
    <w:rsid w:val="1BED9C2F"/>
    <w:rsid w:val="1DBF714E"/>
    <w:rsid w:val="1EC8A17B"/>
    <w:rsid w:val="1F30E98B"/>
    <w:rsid w:val="200377BD"/>
    <w:rsid w:val="20A839DB"/>
    <w:rsid w:val="25D7BC8C"/>
    <w:rsid w:val="27A1D085"/>
    <w:rsid w:val="27B37E04"/>
    <w:rsid w:val="29130C56"/>
    <w:rsid w:val="29896DB3"/>
    <w:rsid w:val="338E72DC"/>
    <w:rsid w:val="34A23707"/>
    <w:rsid w:val="35BDE662"/>
    <w:rsid w:val="36BAAAB3"/>
    <w:rsid w:val="371CC199"/>
    <w:rsid w:val="39E1E23F"/>
    <w:rsid w:val="3A72FA13"/>
    <w:rsid w:val="3D337D51"/>
    <w:rsid w:val="3DC3FF60"/>
    <w:rsid w:val="3ED7FD7B"/>
    <w:rsid w:val="408B1E0E"/>
    <w:rsid w:val="428C2CE7"/>
    <w:rsid w:val="42D4A961"/>
    <w:rsid w:val="445F3035"/>
    <w:rsid w:val="45CF9241"/>
    <w:rsid w:val="46E1F712"/>
    <w:rsid w:val="47C21199"/>
    <w:rsid w:val="4AECC136"/>
    <w:rsid w:val="4C13BDE7"/>
    <w:rsid w:val="507EF100"/>
    <w:rsid w:val="50F090DF"/>
    <w:rsid w:val="53534A20"/>
    <w:rsid w:val="558CA886"/>
    <w:rsid w:val="5643AE1C"/>
    <w:rsid w:val="56D9DA3F"/>
    <w:rsid w:val="5801EE69"/>
    <w:rsid w:val="5AA15AFC"/>
    <w:rsid w:val="5C0AE232"/>
    <w:rsid w:val="5C17DA5B"/>
    <w:rsid w:val="5C5EBD9D"/>
    <w:rsid w:val="5FBFA8D1"/>
    <w:rsid w:val="5FE5C71B"/>
    <w:rsid w:val="6167370A"/>
    <w:rsid w:val="6207978C"/>
    <w:rsid w:val="644CE204"/>
    <w:rsid w:val="69CDB0F9"/>
    <w:rsid w:val="69D14554"/>
    <w:rsid w:val="6A71E660"/>
    <w:rsid w:val="6EBF185B"/>
    <w:rsid w:val="7001C8DB"/>
    <w:rsid w:val="72C6B1F9"/>
    <w:rsid w:val="7493E0E5"/>
    <w:rsid w:val="78C97C0B"/>
    <w:rsid w:val="7B75F3FB"/>
    <w:rsid w:val="7B939EF2"/>
    <w:rsid w:val="7E0AEDE0"/>
    <w:rsid w:val="7E1FBCFD"/>
    <w:rsid w:val="7FADD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7B2A8F"/>
  <w15:chartTrackingRefBased/>
  <w15:docId w15:val="{DC4D9331-0629-8D41-89A5-7C3B5E9BB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41A0"/>
    <w:pPr>
      <w:keepNext/>
      <w:keepLines/>
      <w:spacing w:before="240" w:line="259" w:lineRule="auto"/>
      <w:outlineLvl w:val="0"/>
    </w:pPr>
    <w:rPr>
      <w:rFonts w:ascii="Arial" w:eastAsiaTheme="majorEastAsia" w:hAnsi="Arial" w:cstheme="majorBidi"/>
      <w:color w:val="000000" w:themeColor="text1"/>
      <w:sz w:val="32"/>
      <w:szCs w:val="32"/>
    </w:rPr>
  </w:style>
  <w:style w:type="paragraph" w:styleId="Heading2">
    <w:name w:val="heading 2"/>
    <w:basedOn w:val="Normal"/>
    <w:next w:val="Normal"/>
    <w:link w:val="Heading2Char"/>
    <w:uiPriority w:val="9"/>
    <w:unhideWhenUsed/>
    <w:qFormat/>
    <w:rsid w:val="00CE41A0"/>
    <w:pPr>
      <w:keepNext/>
      <w:keepLines/>
      <w:spacing w:before="40" w:line="259" w:lineRule="auto"/>
      <w:outlineLvl w:val="1"/>
    </w:pPr>
    <w:rPr>
      <w:rFonts w:ascii="Arial" w:eastAsiaTheme="majorEastAsia" w:hAnsi="Arial"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DDE"/>
    <w:pPr>
      <w:tabs>
        <w:tab w:val="center" w:pos="4513"/>
        <w:tab w:val="right" w:pos="9026"/>
      </w:tabs>
    </w:pPr>
  </w:style>
  <w:style w:type="character" w:customStyle="1" w:styleId="HeaderChar">
    <w:name w:val="Header Char"/>
    <w:basedOn w:val="DefaultParagraphFont"/>
    <w:link w:val="Header"/>
    <w:uiPriority w:val="99"/>
    <w:rsid w:val="005A5DDE"/>
  </w:style>
  <w:style w:type="paragraph" w:styleId="Footer">
    <w:name w:val="footer"/>
    <w:basedOn w:val="Normal"/>
    <w:link w:val="FooterChar"/>
    <w:uiPriority w:val="99"/>
    <w:unhideWhenUsed/>
    <w:rsid w:val="005A5DDE"/>
    <w:pPr>
      <w:tabs>
        <w:tab w:val="center" w:pos="4513"/>
        <w:tab w:val="right" w:pos="9026"/>
      </w:tabs>
    </w:pPr>
  </w:style>
  <w:style w:type="character" w:customStyle="1" w:styleId="FooterChar">
    <w:name w:val="Footer Char"/>
    <w:basedOn w:val="DefaultParagraphFont"/>
    <w:link w:val="Footer"/>
    <w:uiPriority w:val="99"/>
    <w:rsid w:val="005A5DDE"/>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sid w:val="00CE41A0"/>
    <w:rPr>
      <w:rFonts w:ascii="Arial" w:eastAsiaTheme="majorEastAsia" w:hAnsi="Arial" w:cstheme="majorBidi"/>
      <w:color w:val="000000" w:themeColor="text1"/>
      <w:sz w:val="32"/>
      <w:szCs w:val="32"/>
    </w:rPr>
  </w:style>
  <w:style w:type="character" w:customStyle="1" w:styleId="Heading2Char">
    <w:name w:val="Heading 2 Char"/>
    <w:basedOn w:val="DefaultParagraphFont"/>
    <w:link w:val="Heading2"/>
    <w:uiPriority w:val="9"/>
    <w:rsid w:val="00CE41A0"/>
    <w:rPr>
      <w:rFonts w:ascii="Arial" w:eastAsiaTheme="majorEastAsia" w:hAnsi="Arial" w:cstheme="majorBidi"/>
      <w:b/>
      <w:szCs w:val="2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o@newhamgov.uk"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for-the-publi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ewham.gov.uk/contact-information/processing-personal-data-privacy-notice/5"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newham.gov.uk/contact-information/processing-personal-data-privacy-no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E5869DE07874183A863693DEB419C" ma:contentTypeVersion="11" ma:contentTypeDescription="Create a new document." ma:contentTypeScope="" ma:versionID="50761ac0167bf443dca61d990b68b65e">
  <xsd:schema xmlns:xsd="http://www.w3.org/2001/XMLSchema" xmlns:xs="http://www.w3.org/2001/XMLSchema" xmlns:p="http://schemas.microsoft.com/office/2006/metadata/properties" xmlns:ns2="a2cce71c-d535-4d0f-b2e6-10e903af1ace" xmlns:ns3="05b1a534-cf98-453e-a993-f23517512ed2" targetNamespace="http://schemas.microsoft.com/office/2006/metadata/properties" ma:root="true" ma:fieldsID="77ecfacd402d45e062cbb50d78b53c18" ns2:_="" ns3:_="">
    <xsd:import namespace="a2cce71c-d535-4d0f-b2e6-10e903af1ace"/>
    <xsd:import namespace="05b1a534-cf98-453e-a993-f23517512e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ce71c-d535-4d0f-b2e6-10e903af1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7ef2803-65c2-4b30-b947-d41ffc50049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b1a534-cf98-453e-a993-f23517512ed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ad87ea0-cb03-45f7-b616-7c7bb8e82769}" ma:internalName="TaxCatchAll" ma:showField="CatchAllData" ma:web="05b1a534-cf98-453e-a993-f23517512e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cce71c-d535-4d0f-b2e6-10e903af1ace">
      <Terms xmlns="http://schemas.microsoft.com/office/infopath/2007/PartnerControls"/>
    </lcf76f155ced4ddcb4097134ff3c332f>
    <TaxCatchAll xmlns="05b1a534-cf98-453e-a993-f23517512e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2D8AF2-49A9-4E6F-B90B-97D0EA3D3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ce71c-d535-4d0f-b2e6-10e903af1ace"/>
    <ds:schemaRef ds:uri="05b1a534-cf98-453e-a993-f23517512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43DDF1-770D-4BFE-804F-CE2326F111E3}">
  <ds:schemaRefs>
    <ds:schemaRef ds:uri="http://schemas.openxmlformats.org/package/2006/metadata/core-properties"/>
    <ds:schemaRef ds:uri="http://purl.org/dc/terms/"/>
    <ds:schemaRef ds:uri="http://purl.org/dc/elements/1.1/"/>
    <ds:schemaRef ds:uri="http://schemas.microsoft.com/office/2006/documentManagement/types"/>
    <ds:schemaRef ds:uri="http://purl.org/dc/dcmitype/"/>
    <ds:schemaRef ds:uri="http://www.w3.org/XML/1998/namespace"/>
    <ds:schemaRef ds:uri="a2cce71c-d535-4d0f-b2e6-10e903af1ace"/>
    <ds:schemaRef ds:uri="http://schemas.microsoft.com/office/infopath/2007/PartnerControls"/>
    <ds:schemaRef ds:uri="05b1a534-cf98-453e-a993-f23517512ed2"/>
    <ds:schemaRef ds:uri="http://schemas.microsoft.com/office/2006/metadata/properties"/>
  </ds:schemaRefs>
</ds:datastoreItem>
</file>

<file path=customXml/itemProps3.xml><?xml version="1.0" encoding="utf-8"?>
<ds:datastoreItem xmlns:ds="http://schemas.openxmlformats.org/officeDocument/2006/customXml" ds:itemID="{27B72609-FF20-47DC-8BDF-895BFDE3D0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2353</Characters>
  <Application>Microsoft Office Word</Application>
  <DocSecurity>0</DocSecurity>
  <Lines>98</Lines>
  <Paragraphs>56</Paragraphs>
  <ScaleCrop>false</ScaleCrop>
  <Company/>
  <LinksUpToDate>false</LinksUpToDate>
  <CharactersWithSpaces>2689</CharactersWithSpaces>
  <SharedDoc>false</SharedDoc>
  <HLinks>
    <vt:vector size="24" baseType="variant">
      <vt:variant>
        <vt:i4>7667803</vt:i4>
      </vt:variant>
      <vt:variant>
        <vt:i4>9</vt:i4>
      </vt:variant>
      <vt:variant>
        <vt:i4>0</vt:i4>
      </vt:variant>
      <vt:variant>
        <vt:i4>5</vt:i4>
      </vt:variant>
      <vt:variant>
        <vt:lpwstr>mailto:dpo@newhamgov.uk</vt:lpwstr>
      </vt:variant>
      <vt:variant>
        <vt:lpwstr/>
      </vt:variant>
      <vt:variant>
        <vt:i4>3801193</vt:i4>
      </vt:variant>
      <vt:variant>
        <vt:i4>6</vt:i4>
      </vt:variant>
      <vt:variant>
        <vt:i4>0</vt:i4>
      </vt:variant>
      <vt:variant>
        <vt:i4>5</vt:i4>
      </vt:variant>
      <vt:variant>
        <vt:lpwstr>https://ico.org.uk/for-the-public/</vt:lpwstr>
      </vt:variant>
      <vt:variant>
        <vt:lpwstr/>
      </vt:variant>
      <vt:variant>
        <vt:i4>7602293</vt:i4>
      </vt:variant>
      <vt:variant>
        <vt:i4>3</vt:i4>
      </vt:variant>
      <vt:variant>
        <vt:i4>0</vt:i4>
      </vt:variant>
      <vt:variant>
        <vt:i4>5</vt:i4>
      </vt:variant>
      <vt:variant>
        <vt:lpwstr>https://www.newham.gov.uk/contact-information/processing-personal-data-privacy-notice/5</vt:lpwstr>
      </vt:variant>
      <vt:variant>
        <vt:lpwstr/>
      </vt:variant>
      <vt:variant>
        <vt:i4>5963792</vt:i4>
      </vt:variant>
      <vt:variant>
        <vt:i4>0</vt:i4>
      </vt:variant>
      <vt:variant>
        <vt:i4>0</vt:i4>
      </vt:variant>
      <vt:variant>
        <vt:i4>5</vt:i4>
      </vt:variant>
      <vt:variant>
        <vt:lpwstr>https://www.newham.gov.uk/contact-information/processing-personal-data-privacy-notice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Inderjit Puaar</dc:creator>
  <cp:keywords/>
  <dc:description/>
  <cp:lastModifiedBy>Elizabeth Owen</cp:lastModifiedBy>
  <cp:revision>2</cp:revision>
  <dcterms:created xsi:type="dcterms:W3CDTF">2025-12-16T13:37:00Z</dcterms:created>
  <dcterms:modified xsi:type="dcterms:W3CDTF">2025-12-16T13:37:00Z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0x010100613E5869DE07874183A863693DEB419C</vt:lpwstr>
  </property>
  <property fmtid="{D5CDD505-2E9C-101B-9397-08002B2CF9AE}" pid="3" name="MediaServiceImageTags">
    <vt:lpwstr/>
  </property>
  <property fmtid="{D5CDD505-2E9C-101B-9397-08002B2CF9AE}" pid="4" name="docLang">
    <vt:lpwstr>en</vt:lpwstr>
  </property>
</Properties>
</file>