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47D9" w:rsidR="007C64DD" w:rsidP="71EF6CDC" w:rsidRDefault="007C64DD" w14:paraId="724C6523" w14:textId="525B1797">
      <w:pPr>
        <w:pStyle w:val="NoSpacing"/>
        <w:rPr>
          <w:rFonts w:ascii="Arial" w:hAnsi="Arial" w:eastAsia="Arial" w:cs="Arial"/>
          <w:b/>
          <w:sz w:val="24"/>
          <w:szCs w:val="24"/>
        </w:rPr>
      </w:pPr>
      <w:r w:rsidRPr="71EF6CDC">
        <w:rPr>
          <w:rFonts w:ascii="Arial" w:hAnsi="Arial" w:eastAsia="Arial" w:cs="Arial"/>
          <w:b/>
          <w:sz w:val="24"/>
          <w:szCs w:val="24"/>
        </w:rPr>
        <w:t xml:space="preserve">LONDON BOROUGH OF </w:t>
      </w:r>
      <w:r w:rsidRPr="71EF6CDC" w:rsidR="005B29C5">
        <w:rPr>
          <w:rFonts w:ascii="Arial" w:hAnsi="Arial" w:eastAsia="Arial" w:cs="Arial"/>
          <w:b/>
          <w:sz w:val="24"/>
          <w:szCs w:val="24"/>
        </w:rPr>
        <w:t>NEWHAM</w:t>
      </w:r>
      <w:r w:rsidRPr="71EF6CDC">
        <w:rPr>
          <w:rFonts w:ascii="Arial" w:hAnsi="Arial" w:eastAsia="Arial" w:cs="Arial"/>
          <w:b/>
          <w:sz w:val="24"/>
          <w:szCs w:val="24"/>
        </w:rPr>
        <w:t xml:space="preserve"> </w:t>
      </w:r>
      <w:r w:rsidRPr="71EF6CDC" w:rsidR="00446ACE">
        <w:rPr>
          <w:rFonts w:ascii="Arial" w:hAnsi="Arial" w:eastAsia="Arial" w:cs="Arial"/>
          <w:b/>
          <w:sz w:val="24"/>
          <w:szCs w:val="24"/>
        </w:rPr>
        <w:t>AND LONDON BOROUGH OF NEWHAM PENSION FUND</w:t>
      </w:r>
    </w:p>
    <w:p w:rsidRPr="003747D9" w:rsidR="007C64DD" w:rsidP="71EF6CDC" w:rsidRDefault="007C64DD" w14:paraId="77D0EABE" w14:textId="2677588E">
      <w:pPr>
        <w:pStyle w:val="NoSpacing"/>
        <w:rPr>
          <w:rFonts w:ascii="Arial" w:hAnsi="Arial" w:eastAsia="Arial" w:cs="Arial"/>
          <w:b/>
          <w:sz w:val="24"/>
          <w:szCs w:val="24"/>
        </w:rPr>
      </w:pPr>
      <w:r w:rsidRPr="71EF6CDC">
        <w:rPr>
          <w:rFonts w:ascii="Arial" w:hAnsi="Arial" w:eastAsia="Arial" w:cs="Arial"/>
          <w:b/>
          <w:sz w:val="24"/>
          <w:szCs w:val="24"/>
        </w:rPr>
        <w:t>AUDIT OF ACCOUNTS YEAR ENDED 31</w:t>
      </w:r>
      <w:r w:rsidRPr="71EF6CDC" w:rsidR="00451027">
        <w:rPr>
          <w:rFonts w:ascii="Arial" w:hAnsi="Arial" w:eastAsia="Arial" w:cs="Arial"/>
          <w:b/>
          <w:sz w:val="24"/>
          <w:szCs w:val="24"/>
        </w:rPr>
        <w:t xml:space="preserve"> </w:t>
      </w:r>
      <w:r w:rsidRPr="71EF6CDC" w:rsidR="005B29C5">
        <w:rPr>
          <w:rFonts w:ascii="Arial" w:hAnsi="Arial" w:eastAsia="Arial" w:cs="Arial"/>
          <w:b/>
          <w:sz w:val="24"/>
          <w:szCs w:val="24"/>
        </w:rPr>
        <w:t>MARCH 20</w:t>
      </w:r>
      <w:r w:rsidRPr="71EF6CDC" w:rsidR="003C467B">
        <w:rPr>
          <w:rFonts w:ascii="Arial" w:hAnsi="Arial" w:eastAsia="Arial" w:cs="Arial"/>
          <w:b/>
          <w:sz w:val="24"/>
          <w:szCs w:val="24"/>
        </w:rPr>
        <w:t>2</w:t>
      </w:r>
      <w:r w:rsidRPr="71EF6CDC" w:rsidR="003747D9">
        <w:rPr>
          <w:rFonts w:ascii="Arial" w:hAnsi="Arial" w:eastAsia="Arial" w:cs="Arial"/>
          <w:b/>
          <w:sz w:val="24"/>
          <w:szCs w:val="24"/>
        </w:rPr>
        <w:t>6</w:t>
      </w:r>
    </w:p>
    <w:p w:rsidRPr="003747D9" w:rsidR="00666545" w:rsidP="71EF6CDC" w:rsidRDefault="00666545" w14:paraId="24CA851E" w14:textId="77777777">
      <w:pPr>
        <w:pStyle w:val="NoSpacing"/>
        <w:rPr>
          <w:rFonts w:ascii="Arial" w:hAnsi="Arial" w:eastAsia="Arial" w:cs="Arial"/>
          <w:b/>
          <w:sz w:val="24"/>
          <w:szCs w:val="24"/>
        </w:rPr>
      </w:pPr>
    </w:p>
    <w:p w:rsidRPr="003747D9" w:rsidR="007C64DD" w:rsidP="71EF6CDC" w:rsidRDefault="007C64DD" w14:paraId="0861A0C0" w14:textId="77777777">
      <w:pPr>
        <w:pStyle w:val="NoSpacing"/>
        <w:rPr>
          <w:rFonts w:ascii="Arial" w:hAnsi="Arial" w:eastAsia="Arial" w:cs="Arial"/>
          <w:b/>
          <w:sz w:val="24"/>
          <w:szCs w:val="24"/>
        </w:rPr>
      </w:pPr>
      <w:r w:rsidRPr="71EF6CDC">
        <w:rPr>
          <w:rFonts w:ascii="Arial" w:hAnsi="Arial" w:eastAsia="Arial" w:cs="Arial"/>
          <w:b/>
          <w:sz w:val="24"/>
          <w:szCs w:val="24"/>
        </w:rPr>
        <w:t xml:space="preserve">Local Audit and Accountability Act 2014 </w:t>
      </w:r>
    </w:p>
    <w:p w:rsidR="007C64DD" w:rsidP="71EF6CDC" w:rsidRDefault="007C64DD" w14:paraId="246098DA" w14:textId="77777777">
      <w:pPr>
        <w:pStyle w:val="NoSpacing"/>
        <w:rPr>
          <w:rFonts w:ascii="Arial" w:hAnsi="Arial" w:eastAsia="Arial" w:cs="Arial"/>
          <w:b/>
          <w:sz w:val="24"/>
          <w:szCs w:val="24"/>
        </w:rPr>
      </w:pPr>
      <w:r w:rsidRPr="71EF6CDC">
        <w:rPr>
          <w:rFonts w:ascii="Arial" w:hAnsi="Arial" w:eastAsia="Arial" w:cs="Arial"/>
          <w:b/>
          <w:sz w:val="24"/>
          <w:szCs w:val="24"/>
        </w:rPr>
        <w:t>The</w:t>
      </w:r>
      <w:r w:rsidRPr="71EF6CDC" w:rsidR="00C212A8">
        <w:rPr>
          <w:rFonts w:ascii="Arial" w:hAnsi="Arial" w:eastAsia="Arial" w:cs="Arial"/>
          <w:b/>
          <w:sz w:val="24"/>
          <w:szCs w:val="24"/>
        </w:rPr>
        <w:t xml:space="preserve"> Accounts and Audit Regulations </w:t>
      </w:r>
      <w:r w:rsidRPr="71EF6CDC" w:rsidR="00666545">
        <w:rPr>
          <w:rFonts w:ascii="Arial" w:hAnsi="Arial" w:eastAsia="Arial" w:cs="Arial"/>
          <w:b/>
          <w:sz w:val="24"/>
          <w:szCs w:val="24"/>
        </w:rPr>
        <w:t>2015</w:t>
      </w:r>
    </w:p>
    <w:p w:rsidRPr="003747D9" w:rsidR="00963EFF" w:rsidP="71EF6CDC" w:rsidRDefault="00963EFF" w14:paraId="0835EFBE" w14:textId="313E4EAF">
      <w:pPr>
        <w:pStyle w:val="NoSpacing"/>
        <w:rPr>
          <w:rFonts w:ascii="Arial" w:hAnsi="Arial" w:eastAsia="Arial" w:cs="Arial"/>
          <w:b/>
          <w:sz w:val="24"/>
          <w:szCs w:val="24"/>
        </w:rPr>
      </w:pPr>
      <w:r w:rsidRPr="71EF6CDC">
        <w:rPr>
          <w:rFonts w:ascii="Arial" w:hAnsi="Arial" w:eastAsia="Arial" w:cs="Arial"/>
          <w:b/>
          <w:sz w:val="24"/>
          <w:szCs w:val="24"/>
        </w:rPr>
        <w:t xml:space="preserve">The Accounts </w:t>
      </w:r>
      <w:r w:rsidRPr="71EF6CDC" w:rsidR="00A50598">
        <w:rPr>
          <w:rFonts w:ascii="Arial" w:hAnsi="Arial" w:eastAsia="Arial" w:cs="Arial"/>
          <w:b/>
          <w:sz w:val="24"/>
          <w:szCs w:val="24"/>
        </w:rPr>
        <w:t xml:space="preserve">and Audit (Amendment) Regulations </w:t>
      </w:r>
      <w:r w:rsidRPr="71EF6CDC" w:rsidR="00101881">
        <w:rPr>
          <w:rFonts w:ascii="Arial" w:hAnsi="Arial" w:eastAsia="Arial" w:cs="Arial"/>
          <w:b/>
          <w:sz w:val="24"/>
          <w:szCs w:val="24"/>
        </w:rPr>
        <w:t>2024</w:t>
      </w:r>
    </w:p>
    <w:p w:rsidRPr="003747D9" w:rsidR="00666545" w:rsidP="71EF6CDC" w:rsidRDefault="00666545" w14:paraId="28D4B864" w14:textId="77777777">
      <w:pPr>
        <w:pStyle w:val="NoSpacing"/>
        <w:rPr>
          <w:rFonts w:ascii="Arial" w:hAnsi="Arial" w:eastAsia="Arial" w:cs="Arial"/>
          <w:b/>
          <w:sz w:val="24"/>
          <w:szCs w:val="24"/>
        </w:rPr>
      </w:pPr>
    </w:p>
    <w:p w:rsidRPr="003747D9" w:rsidR="00DC630A" w:rsidP="71EF6CDC" w:rsidRDefault="00666545" w14:paraId="03B29BF7" w14:textId="541803DB">
      <w:pPr>
        <w:pStyle w:val="NoSpacing"/>
        <w:rPr>
          <w:rFonts w:ascii="Arial" w:hAnsi="Arial" w:eastAsia="Arial" w:cs="Arial"/>
          <w:sz w:val="24"/>
          <w:szCs w:val="24"/>
        </w:rPr>
      </w:pPr>
      <w:r w:rsidRPr="71EF6CDC">
        <w:rPr>
          <w:rFonts w:ascii="Arial" w:hAnsi="Arial" w:eastAsia="Arial" w:cs="Arial"/>
          <w:sz w:val="24"/>
          <w:szCs w:val="24"/>
        </w:rPr>
        <w:t>Notice is given that the</w:t>
      </w:r>
      <w:r w:rsidRPr="71EF6CDC" w:rsidR="007C64DD">
        <w:rPr>
          <w:rFonts w:ascii="Arial" w:hAnsi="Arial" w:eastAsia="Arial" w:cs="Arial"/>
          <w:sz w:val="24"/>
          <w:szCs w:val="24"/>
        </w:rPr>
        <w:t xml:space="preserve"> </w:t>
      </w:r>
      <w:r w:rsidRPr="71EF6CDC" w:rsidR="00DC630A">
        <w:rPr>
          <w:rFonts w:ascii="Arial" w:hAnsi="Arial" w:eastAsia="Arial" w:cs="Arial"/>
          <w:sz w:val="24"/>
          <w:szCs w:val="24"/>
        </w:rPr>
        <w:t>unaudited</w:t>
      </w:r>
      <w:r w:rsidRPr="71EF6CDC" w:rsidR="005B29C5">
        <w:rPr>
          <w:rFonts w:ascii="Arial" w:hAnsi="Arial" w:eastAsia="Arial" w:cs="Arial"/>
          <w:sz w:val="24"/>
          <w:szCs w:val="24"/>
        </w:rPr>
        <w:t xml:space="preserve"> </w:t>
      </w:r>
      <w:r w:rsidRPr="71EF6CDC" w:rsidR="003747D9">
        <w:rPr>
          <w:rFonts w:ascii="Arial" w:hAnsi="Arial" w:eastAsia="Arial" w:cs="Arial"/>
          <w:sz w:val="24"/>
          <w:szCs w:val="24"/>
        </w:rPr>
        <w:t>2025</w:t>
      </w:r>
      <w:r w:rsidR="003E1816">
        <w:rPr>
          <w:rFonts w:ascii="Arial" w:hAnsi="Arial" w:eastAsia="Arial" w:cs="Arial"/>
          <w:sz w:val="24"/>
          <w:szCs w:val="24"/>
        </w:rPr>
        <w:t>/</w:t>
      </w:r>
      <w:r w:rsidRPr="71EF6CDC" w:rsidR="003747D9">
        <w:rPr>
          <w:rFonts w:ascii="Arial" w:hAnsi="Arial" w:eastAsia="Arial" w:cs="Arial"/>
          <w:sz w:val="24"/>
          <w:szCs w:val="24"/>
        </w:rPr>
        <w:t>26</w:t>
      </w:r>
      <w:r w:rsidRPr="71EF6CDC" w:rsidR="007C64DD">
        <w:rPr>
          <w:rFonts w:ascii="Arial" w:hAnsi="Arial" w:eastAsia="Arial" w:cs="Arial"/>
          <w:sz w:val="24"/>
          <w:szCs w:val="24"/>
        </w:rPr>
        <w:t xml:space="preserve"> Statement of Accounts </w:t>
      </w:r>
      <w:r w:rsidRPr="71EF6CDC" w:rsidR="00C25563">
        <w:rPr>
          <w:rFonts w:ascii="Arial" w:hAnsi="Arial" w:eastAsia="Arial" w:cs="Arial"/>
          <w:sz w:val="24"/>
          <w:szCs w:val="24"/>
        </w:rPr>
        <w:t xml:space="preserve">is </w:t>
      </w:r>
      <w:r w:rsidRPr="71EF6CDC" w:rsidR="007C64DD">
        <w:rPr>
          <w:rFonts w:ascii="Arial" w:hAnsi="Arial" w:eastAsia="Arial" w:cs="Arial"/>
          <w:sz w:val="24"/>
          <w:szCs w:val="24"/>
        </w:rPr>
        <w:t xml:space="preserve">published on the London Borough of </w:t>
      </w:r>
      <w:r w:rsidRPr="71EF6CDC" w:rsidR="005B29C5">
        <w:rPr>
          <w:rFonts w:ascii="Arial" w:hAnsi="Arial" w:eastAsia="Arial" w:cs="Arial"/>
          <w:sz w:val="24"/>
          <w:szCs w:val="24"/>
        </w:rPr>
        <w:t>Newham</w:t>
      </w:r>
      <w:r w:rsidRPr="71EF6CDC" w:rsidR="007C64DD">
        <w:rPr>
          <w:rFonts w:ascii="Arial" w:hAnsi="Arial" w:eastAsia="Arial" w:cs="Arial"/>
          <w:sz w:val="24"/>
          <w:szCs w:val="24"/>
        </w:rPr>
        <w:t>’s website</w:t>
      </w:r>
      <w:r w:rsidRPr="71EF6CDC" w:rsidR="005B29C5">
        <w:rPr>
          <w:rFonts w:ascii="Arial" w:hAnsi="Arial" w:eastAsia="Arial" w:cs="Arial"/>
          <w:sz w:val="24"/>
          <w:szCs w:val="24"/>
        </w:rPr>
        <w:t xml:space="preserve"> from </w:t>
      </w:r>
      <w:r w:rsidRPr="71EF6CDC" w:rsidR="00122D7A">
        <w:rPr>
          <w:rFonts w:ascii="Arial" w:hAnsi="Arial" w:eastAsia="Arial" w:cs="Arial"/>
          <w:sz w:val="24"/>
          <w:szCs w:val="24"/>
        </w:rPr>
        <w:t>30 J</w:t>
      </w:r>
      <w:r w:rsidRPr="71EF6CDC" w:rsidR="007524E5">
        <w:rPr>
          <w:rFonts w:ascii="Arial" w:hAnsi="Arial" w:eastAsia="Arial" w:cs="Arial"/>
          <w:sz w:val="24"/>
          <w:szCs w:val="24"/>
        </w:rPr>
        <w:t>une</w:t>
      </w:r>
      <w:r w:rsidRPr="71EF6CDC" w:rsidR="00C25563">
        <w:rPr>
          <w:rFonts w:ascii="Arial" w:hAnsi="Arial" w:eastAsia="Arial" w:cs="Arial"/>
          <w:sz w:val="24"/>
          <w:szCs w:val="24"/>
        </w:rPr>
        <w:t xml:space="preserve"> 202</w:t>
      </w:r>
      <w:r w:rsidRPr="71EF6CDC" w:rsidR="003747D9">
        <w:rPr>
          <w:rFonts w:ascii="Arial" w:hAnsi="Arial" w:eastAsia="Arial" w:cs="Arial"/>
          <w:sz w:val="24"/>
          <w:szCs w:val="24"/>
        </w:rPr>
        <w:t>6</w:t>
      </w:r>
      <w:r w:rsidRPr="71EF6CDC" w:rsidR="00DC630A">
        <w:rPr>
          <w:rFonts w:ascii="Arial" w:hAnsi="Arial" w:eastAsia="Arial" w:cs="Arial"/>
          <w:sz w:val="24"/>
          <w:szCs w:val="24"/>
        </w:rPr>
        <w:t>. These may be subject to change as a result of the audit.</w:t>
      </w:r>
    </w:p>
    <w:p w:rsidRPr="003747D9" w:rsidR="00545DC9" w:rsidP="71EF6CDC" w:rsidRDefault="00545DC9" w14:paraId="7615F8B7" w14:textId="77777777">
      <w:pPr>
        <w:pStyle w:val="NoSpacing"/>
        <w:rPr>
          <w:rFonts w:ascii="Arial" w:hAnsi="Arial" w:eastAsia="Arial" w:cs="Arial"/>
          <w:sz w:val="24"/>
          <w:szCs w:val="24"/>
        </w:rPr>
      </w:pPr>
    </w:p>
    <w:p w:rsidRPr="003747D9" w:rsidR="007C64DD" w:rsidP="71EF6CDC" w:rsidRDefault="007C64DD" w14:paraId="43F38834" w14:textId="2FC540CF">
      <w:pPr>
        <w:pStyle w:val="NoSpacing"/>
        <w:rPr>
          <w:rFonts w:ascii="Arial" w:hAnsi="Arial" w:eastAsia="Arial" w:cs="Arial"/>
          <w:sz w:val="24"/>
          <w:szCs w:val="24"/>
        </w:rPr>
      </w:pPr>
      <w:r w:rsidRPr="3D177178" w:rsidR="007C64DD">
        <w:rPr>
          <w:rFonts w:ascii="Arial" w:hAnsi="Arial" w:eastAsia="Arial" w:cs="Arial"/>
          <w:sz w:val="24"/>
          <w:szCs w:val="24"/>
        </w:rPr>
        <w:t xml:space="preserve">The </w:t>
      </w:r>
      <w:r w:rsidRPr="3D177178" w:rsidR="00ED4874">
        <w:rPr>
          <w:rFonts w:ascii="Arial" w:hAnsi="Arial" w:eastAsia="Arial" w:cs="Arial"/>
          <w:sz w:val="24"/>
          <w:szCs w:val="24"/>
        </w:rPr>
        <w:t>London Borough of Newham’s</w:t>
      </w:r>
      <w:r w:rsidRPr="3D177178" w:rsidR="007C64DD">
        <w:rPr>
          <w:rFonts w:ascii="Arial" w:hAnsi="Arial" w:eastAsia="Arial" w:cs="Arial"/>
          <w:sz w:val="24"/>
          <w:szCs w:val="24"/>
        </w:rPr>
        <w:t xml:space="preserve"> accounts a</w:t>
      </w:r>
      <w:r w:rsidRPr="3D177178" w:rsidR="00545DC9">
        <w:rPr>
          <w:rFonts w:ascii="Arial" w:hAnsi="Arial" w:eastAsia="Arial" w:cs="Arial"/>
          <w:sz w:val="24"/>
          <w:szCs w:val="24"/>
        </w:rPr>
        <w:t>re subject to external audit by:</w:t>
      </w:r>
    </w:p>
    <w:p w:rsidR="00866EE4" w:rsidP="71EF6CDC" w:rsidRDefault="003747D9" w14:paraId="2FA50120" w14:textId="77777777">
      <w:pPr>
        <w:pStyle w:val="NoSpacing"/>
        <w:rPr>
          <w:rFonts w:ascii="Arial" w:hAnsi="Arial" w:eastAsia="Arial" w:cs="Arial"/>
          <w:sz w:val="24"/>
          <w:szCs w:val="24"/>
        </w:rPr>
      </w:pPr>
      <w:r w:rsidRPr="71EF6CDC">
        <w:rPr>
          <w:rFonts w:ascii="Arial" w:hAnsi="Arial" w:eastAsia="Arial" w:cs="Arial"/>
          <w:sz w:val="24"/>
          <w:szCs w:val="24"/>
        </w:rPr>
        <w:t xml:space="preserve">Simon Mathers, </w:t>
      </w:r>
      <w:r w:rsidR="00AA4E9D">
        <w:rPr>
          <w:rFonts w:ascii="Arial" w:hAnsi="Arial" w:eastAsia="Arial" w:cs="Arial"/>
          <w:sz w:val="24"/>
          <w:szCs w:val="24"/>
        </w:rPr>
        <w:t xml:space="preserve">EY LLP </w:t>
      </w:r>
      <w:r w:rsidRPr="71EF6CDC">
        <w:rPr>
          <w:rFonts w:ascii="Arial" w:hAnsi="Arial" w:eastAsia="Arial" w:cs="Arial"/>
          <w:sz w:val="24"/>
          <w:szCs w:val="24"/>
        </w:rPr>
        <w:t>Grosvenor House, Grosvenor Square, Southampton, Hampshire, SO15 2BE</w:t>
      </w:r>
    </w:p>
    <w:p w:rsidR="003747D9" w:rsidP="71EF6CDC" w:rsidRDefault="00BD01DB" w14:paraId="21489C28" w14:textId="709D5C8C">
      <w:pPr>
        <w:pStyle w:val="NoSpacing"/>
        <w:rPr>
          <w:rFonts w:ascii="Arial" w:hAnsi="Arial" w:eastAsia="Arial" w:cs="Arial"/>
          <w:sz w:val="24"/>
          <w:szCs w:val="24"/>
        </w:rPr>
      </w:pPr>
      <w:hyperlink w:history="1" r:id="rId8">
        <w:r w:rsidRPr="00BD01DB">
          <w:rPr>
            <w:rStyle w:val="Hyperlink"/>
            <w:rFonts w:ascii="Arial" w:hAnsi="Arial" w:eastAsia="Arial" w:cs="Arial"/>
            <w:sz w:val="24"/>
            <w:szCs w:val="24"/>
          </w:rPr>
          <w:t>mailto:S</w:t>
        </w:r>
        <w:r w:rsidRPr="00BD01DB">
          <w:rPr>
            <w:rStyle w:val="Hyperlink"/>
            <w:rFonts w:ascii="Arial" w:hAnsi="Arial" w:eastAsia="Arial" w:cs="Arial"/>
            <w:sz w:val="24"/>
            <w:szCs w:val="24"/>
          </w:rPr>
          <w:t>M</w:t>
        </w:r>
        <w:r w:rsidRPr="00BD01DB">
          <w:rPr>
            <w:rStyle w:val="Hyperlink"/>
            <w:rFonts w:ascii="Arial" w:hAnsi="Arial" w:eastAsia="Arial" w:cs="Arial"/>
            <w:sz w:val="24"/>
            <w:szCs w:val="24"/>
          </w:rPr>
          <w:t>athers@uk.ey.com</w:t>
        </w:r>
      </w:hyperlink>
    </w:p>
    <w:p w:rsidR="00553865" w:rsidP="71EF6CDC" w:rsidRDefault="00553865" w14:paraId="1774E36D" w14:textId="77777777">
      <w:pPr>
        <w:pStyle w:val="NoSpacing"/>
        <w:rPr>
          <w:rFonts w:ascii="Arial" w:hAnsi="Arial" w:eastAsia="Arial" w:cs="Arial"/>
          <w:sz w:val="24"/>
          <w:szCs w:val="24"/>
        </w:rPr>
      </w:pPr>
    </w:p>
    <w:p w:rsidR="00553865" w:rsidP="71EF6CDC" w:rsidRDefault="28F3875D" w14:paraId="593214D9" w14:textId="40FB61C2">
      <w:pPr>
        <w:pStyle w:val="NoSpacing"/>
        <w:rPr>
          <w:rFonts w:ascii="Arial" w:hAnsi="Arial" w:eastAsia="Arial" w:cs="Arial"/>
          <w:sz w:val="24"/>
          <w:szCs w:val="24"/>
        </w:rPr>
      </w:pPr>
      <w:r w:rsidRPr="326522D4">
        <w:rPr>
          <w:rFonts w:ascii="Arial" w:hAnsi="Arial" w:eastAsia="Arial" w:cs="Arial"/>
          <w:sz w:val="24"/>
          <w:szCs w:val="24"/>
        </w:rPr>
        <w:t>The</w:t>
      </w:r>
      <w:r w:rsidRPr="326522D4" w:rsidR="796E0DB7">
        <w:rPr>
          <w:rFonts w:ascii="Arial" w:hAnsi="Arial" w:eastAsia="Arial" w:cs="Arial"/>
          <w:sz w:val="24"/>
          <w:szCs w:val="24"/>
        </w:rPr>
        <w:t xml:space="preserve"> London Borough of Newham’s Pension Fund accounts are subject to external audit by:</w:t>
      </w:r>
    </w:p>
    <w:p w:rsidR="4AE1DA86" w:rsidP="326522D4" w:rsidRDefault="4AE1DA86" w14:paraId="5D415D0C" w14:textId="6B27647D">
      <w:pPr>
        <w:pStyle w:val="NoSpacing"/>
        <w:shd w:val="clear" w:color="auto" w:fill="FFFFFF" w:themeFill="background1"/>
        <w:rPr>
          <w:rFonts w:ascii="Arial" w:hAnsi="Arial" w:eastAsia="Arial" w:cs="Arial"/>
          <w:color w:val="242424"/>
          <w:sz w:val="24"/>
          <w:szCs w:val="24"/>
        </w:rPr>
      </w:pPr>
      <w:r w:rsidRPr="326522D4">
        <w:rPr>
          <w:rFonts w:ascii="Arial" w:hAnsi="Arial" w:eastAsia="Arial" w:cs="Arial"/>
          <w:sz w:val="24"/>
          <w:szCs w:val="24"/>
        </w:rPr>
        <w:t>David Riglar</w:t>
      </w:r>
      <w:r w:rsidRPr="326522D4" w:rsidR="70F1739E">
        <w:rPr>
          <w:rFonts w:ascii="Arial" w:hAnsi="Arial" w:eastAsia="Arial" w:cs="Arial"/>
          <w:sz w:val="24"/>
          <w:szCs w:val="24"/>
        </w:rPr>
        <w:t>,</w:t>
      </w:r>
      <w:r w:rsidRPr="326522D4" w:rsidR="3D31889D">
        <w:rPr>
          <w:rFonts w:ascii="Arial" w:hAnsi="Arial" w:eastAsia="Arial" w:cs="Arial"/>
          <w:sz w:val="24"/>
          <w:szCs w:val="24"/>
        </w:rPr>
        <w:t xml:space="preserve"> EY LLP</w:t>
      </w:r>
      <w:r w:rsidRPr="326522D4" w:rsidR="70F1739E">
        <w:rPr>
          <w:rFonts w:ascii="Arial" w:hAnsi="Arial" w:eastAsia="Arial" w:cs="Arial"/>
          <w:sz w:val="24"/>
          <w:szCs w:val="24"/>
        </w:rPr>
        <w:t xml:space="preserve"> </w:t>
      </w:r>
      <w:r w:rsidRPr="326522D4" w:rsidR="2198B5B2">
        <w:rPr>
          <w:rFonts w:ascii="Arial" w:hAnsi="Arial" w:eastAsia="Arial" w:cs="Arial"/>
          <w:color w:val="242424"/>
          <w:sz w:val="24"/>
          <w:szCs w:val="24"/>
        </w:rPr>
        <w:t>One Cambridge Square, Cambridge North, Cambridge</w:t>
      </w:r>
      <w:r w:rsidR="00C44784">
        <w:rPr>
          <w:rFonts w:ascii="Arial" w:hAnsi="Arial" w:eastAsia="Arial" w:cs="Arial"/>
          <w:color w:val="242424"/>
          <w:sz w:val="24"/>
          <w:szCs w:val="24"/>
        </w:rPr>
        <w:t>,</w:t>
      </w:r>
      <w:r w:rsidRPr="326522D4" w:rsidR="2198B5B2">
        <w:rPr>
          <w:rFonts w:ascii="Arial" w:hAnsi="Arial" w:eastAsia="Arial" w:cs="Arial"/>
          <w:color w:val="242424"/>
          <w:sz w:val="24"/>
          <w:szCs w:val="24"/>
        </w:rPr>
        <w:t xml:space="preserve"> </w:t>
      </w:r>
    </w:p>
    <w:p w:rsidR="2198B5B2" w:rsidP="326522D4" w:rsidRDefault="2198B5B2" w14:paraId="67900251" w14:textId="626040C5">
      <w:pPr>
        <w:pStyle w:val="NoSpacing"/>
        <w:shd w:val="clear" w:color="auto" w:fill="FFFFFF" w:themeFill="background1"/>
        <w:rPr>
          <w:rFonts w:ascii="Arial" w:hAnsi="Arial" w:eastAsia="Arial" w:cs="Arial"/>
          <w:color w:val="242424"/>
          <w:sz w:val="24"/>
          <w:szCs w:val="24"/>
        </w:rPr>
      </w:pPr>
      <w:r w:rsidRPr="3D177178" w:rsidR="2198B5B2">
        <w:rPr>
          <w:rFonts w:ascii="Arial" w:hAnsi="Arial" w:eastAsia="Arial" w:cs="Arial"/>
          <w:color w:val="242424"/>
          <w:sz w:val="24"/>
          <w:szCs w:val="24"/>
        </w:rPr>
        <w:t>CB4 0AE</w:t>
      </w:r>
    </w:p>
    <w:p w:rsidR="00866EE4" w:rsidP="326522D4" w:rsidRDefault="00EF1353" w14:paraId="0437301C" w14:textId="3074B5E9">
      <w:pPr>
        <w:pStyle w:val="NoSpacing"/>
        <w:shd w:val="clear" w:color="auto" w:fill="FFFFFF" w:themeFill="background1"/>
        <w:rPr>
          <w:rFonts w:ascii="Arial" w:hAnsi="Arial" w:eastAsia="Arial" w:cs="Arial"/>
          <w:color w:val="242424"/>
          <w:sz w:val="24"/>
          <w:szCs w:val="24"/>
        </w:rPr>
      </w:pPr>
      <w:hyperlink w:history="1" r:id="rId13">
        <w:r w:rsidRPr="00EF1353">
          <w:rPr>
            <w:rStyle w:val="Hyperlink"/>
            <w:rFonts w:ascii="Arial" w:hAnsi="Arial" w:eastAsia="Arial" w:cs="Arial"/>
            <w:sz w:val="24"/>
            <w:szCs w:val="24"/>
          </w:rPr>
          <w:t>mailto:DRiglar@uk.ey.com</w:t>
        </w:r>
      </w:hyperlink>
    </w:p>
    <w:p w:rsidRPr="003747D9" w:rsidR="003747D9" w:rsidP="71EF6CDC" w:rsidRDefault="003747D9" w14:paraId="4E684121" w14:textId="77777777">
      <w:pPr>
        <w:pStyle w:val="NoSpacing"/>
        <w:rPr>
          <w:rFonts w:ascii="Arial" w:hAnsi="Arial" w:eastAsia="Arial" w:cs="Arial"/>
          <w:sz w:val="24"/>
          <w:szCs w:val="24"/>
        </w:rPr>
      </w:pPr>
    </w:p>
    <w:p w:rsidRPr="003747D9" w:rsidR="007C64DD" w:rsidP="71EF6CDC" w:rsidRDefault="00666545" w14:paraId="21811DE2" w14:textId="32497ED1">
      <w:pPr>
        <w:pStyle w:val="NoSpacing"/>
        <w:rPr>
          <w:rFonts w:ascii="Arial" w:hAnsi="Arial" w:eastAsia="Arial" w:cs="Arial"/>
          <w:sz w:val="24"/>
          <w:szCs w:val="24"/>
        </w:rPr>
      </w:pPr>
      <w:r w:rsidRPr="71EF6CDC">
        <w:rPr>
          <w:rFonts w:ascii="Arial" w:hAnsi="Arial" w:eastAsia="Arial" w:cs="Arial"/>
          <w:sz w:val="24"/>
          <w:szCs w:val="24"/>
        </w:rPr>
        <w:t xml:space="preserve">Notice is given that from </w:t>
      </w:r>
      <w:r w:rsidRPr="71EF6CDC" w:rsidR="003747D9">
        <w:rPr>
          <w:rFonts w:ascii="Arial" w:hAnsi="Arial" w:eastAsia="Arial" w:cs="Arial"/>
          <w:sz w:val="24"/>
          <w:szCs w:val="24"/>
        </w:rPr>
        <w:t>Wednesday</w:t>
      </w:r>
      <w:r w:rsidRPr="71EF6CDC" w:rsidR="00122D7A">
        <w:rPr>
          <w:rFonts w:ascii="Arial" w:hAnsi="Arial" w:eastAsia="Arial" w:cs="Arial"/>
          <w:sz w:val="24"/>
          <w:szCs w:val="24"/>
        </w:rPr>
        <w:t xml:space="preserve"> 1 July 202</w:t>
      </w:r>
      <w:r w:rsidRPr="71EF6CDC" w:rsidR="003747D9">
        <w:rPr>
          <w:rFonts w:ascii="Arial" w:hAnsi="Arial" w:eastAsia="Arial" w:cs="Arial"/>
          <w:sz w:val="24"/>
          <w:szCs w:val="24"/>
        </w:rPr>
        <w:t>6</w:t>
      </w:r>
      <w:r w:rsidRPr="71EF6CDC" w:rsidR="007C64DD">
        <w:rPr>
          <w:rFonts w:ascii="Arial" w:hAnsi="Arial" w:eastAsia="Arial" w:cs="Arial"/>
          <w:sz w:val="24"/>
          <w:szCs w:val="24"/>
        </w:rPr>
        <w:t xml:space="preserve"> </w:t>
      </w:r>
      <w:r w:rsidRPr="71EF6CDC" w:rsidR="002B5FEA">
        <w:rPr>
          <w:rFonts w:ascii="Arial" w:hAnsi="Arial" w:eastAsia="Arial" w:cs="Arial"/>
          <w:sz w:val="24"/>
          <w:szCs w:val="24"/>
        </w:rPr>
        <w:t>until</w:t>
      </w:r>
      <w:r w:rsidRPr="71EF6CDC" w:rsidR="007C64DD">
        <w:rPr>
          <w:rFonts w:ascii="Arial" w:hAnsi="Arial" w:eastAsia="Arial" w:cs="Arial"/>
          <w:sz w:val="24"/>
          <w:szCs w:val="24"/>
        </w:rPr>
        <w:t xml:space="preserve"> </w:t>
      </w:r>
      <w:r w:rsidRPr="71EF6CDC" w:rsidR="003747D9">
        <w:rPr>
          <w:rFonts w:ascii="Arial" w:hAnsi="Arial" w:eastAsia="Arial" w:cs="Arial"/>
          <w:sz w:val="24"/>
          <w:szCs w:val="24"/>
        </w:rPr>
        <w:t>Tuesday</w:t>
      </w:r>
      <w:r w:rsidRPr="71EF6CDC" w:rsidR="00122D7A">
        <w:rPr>
          <w:rFonts w:ascii="Arial" w:hAnsi="Arial" w:eastAsia="Arial" w:cs="Arial"/>
          <w:sz w:val="24"/>
          <w:szCs w:val="24"/>
        </w:rPr>
        <w:t xml:space="preserve"> 11 August 202</w:t>
      </w:r>
      <w:r w:rsidRPr="71EF6CDC" w:rsidR="003747D9">
        <w:rPr>
          <w:rFonts w:ascii="Arial" w:hAnsi="Arial" w:eastAsia="Arial" w:cs="Arial"/>
          <w:sz w:val="24"/>
          <w:szCs w:val="24"/>
        </w:rPr>
        <w:t>6</w:t>
      </w:r>
      <w:r w:rsidRPr="71EF6CDC" w:rsidR="002B5FEA">
        <w:rPr>
          <w:rFonts w:ascii="Arial" w:hAnsi="Arial" w:eastAsia="Arial" w:cs="Arial"/>
          <w:sz w:val="24"/>
          <w:szCs w:val="24"/>
        </w:rPr>
        <w:t xml:space="preserve"> inclusive</w:t>
      </w:r>
      <w:r w:rsidRPr="71EF6CDC" w:rsidR="00047146">
        <w:rPr>
          <w:rFonts w:ascii="Arial" w:hAnsi="Arial" w:eastAsia="Arial" w:cs="Arial"/>
          <w:sz w:val="24"/>
          <w:szCs w:val="24"/>
        </w:rPr>
        <w:t xml:space="preserve">, </w:t>
      </w:r>
      <w:r w:rsidRPr="71EF6CDC">
        <w:rPr>
          <w:rFonts w:ascii="Arial" w:hAnsi="Arial" w:eastAsia="Arial" w:cs="Arial"/>
          <w:sz w:val="24"/>
          <w:szCs w:val="24"/>
        </w:rPr>
        <w:t xml:space="preserve">between </w:t>
      </w:r>
      <w:r w:rsidRPr="71EF6CDC" w:rsidR="00047146">
        <w:rPr>
          <w:rFonts w:ascii="Arial" w:hAnsi="Arial" w:eastAsia="Arial" w:cs="Arial"/>
          <w:sz w:val="24"/>
          <w:szCs w:val="24"/>
        </w:rPr>
        <w:t>9</w:t>
      </w:r>
      <w:r w:rsidRPr="71EF6CDC">
        <w:rPr>
          <w:rFonts w:ascii="Arial" w:hAnsi="Arial" w:eastAsia="Arial" w:cs="Arial"/>
          <w:sz w:val="24"/>
          <w:szCs w:val="24"/>
        </w:rPr>
        <w:t xml:space="preserve">.30am and </w:t>
      </w:r>
      <w:r w:rsidRPr="71EF6CDC" w:rsidR="00047146">
        <w:rPr>
          <w:rFonts w:ascii="Arial" w:hAnsi="Arial" w:eastAsia="Arial" w:cs="Arial"/>
          <w:sz w:val="24"/>
          <w:szCs w:val="24"/>
        </w:rPr>
        <w:t>4.30pm,</w:t>
      </w:r>
      <w:r w:rsidRPr="71EF6CDC">
        <w:rPr>
          <w:rFonts w:ascii="Arial" w:hAnsi="Arial" w:eastAsia="Arial" w:cs="Arial"/>
          <w:sz w:val="24"/>
          <w:szCs w:val="24"/>
        </w:rPr>
        <w:t xml:space="preserve"> </w:t>
      </w:r>
      <w:r w:rsidRPr="71EF6CDC">
        <w:rPr>
          <w:rFonts w:ascii="Arial" w:hAnsi="Arial" w:eastAsia="Arial" w:cs="Arial"/>
          <w:color w:val="000000" w:themeColor="text1"/>
          <w:sz w:val="24"/>
          <w:szCs w:val="24"/>
          <w:lang w:eastAsia="en-GB"/>
        </w:rPr>
        <w:t xml:space="preserve">any person interested may inspect the accounts of the </w:t>
      </w:r>
      <w:r w:rsidRPr="71EF6CDC" w:rsidR="00446ACE">
        <w:rPr>
          <w:rFonts w:ascii="Arial" w:hAnsi="Arial" w:eastAsia="Arial" w:cs="Arial"/>
          <w:color w:val="000000" w:themeColor="text1"/>
          <w:sz w:val="24"/>
          <w:szCs w:val="24"/>
          <w:lang w:eastAsia="en-GB"/>
        </w:rPr>
        <w:t xml:space="preserve">London Borough of Newham and the London Borough of Newham Pension Fund </w:t>
      </w:r>
      <w:r w:rsidRPr="71EF6CDC">
        <w:rPr>
          <w:rFonts w:ascii="Arial" w:hAnsi="Arial" w:eastAsia="Arial" w:cs="Arial"/>
          <w:color w:val="000000" w:themeColor="text1"/>
          <w:sz w:val="24"/>
          <w:szCs w:val="24"/>
          <w:lang w:eastAsia="en-GB"/>
        </w:rPr>
        <w:t>for the year ended 31 March 202</w:t>
      </w:r>
      <w:r w:rsidRPr="71EF6CDC" w:rsidR="003747D9">
        <w:rPr>
          <w:rFonts w:ascii="Arial" w:hAnsi="Arial" w:eastAsia="Arial" w:cs="Arial"/>
          <w:color w:val="000000" w:themeColor="text1"/>
          <w:sz w:val="24"/>
          <w:szCs w:val="24"/>
          <w:lang w:eastAsia="en-GB"/>
        </w:rPr>
        <w:t>6</w:t>
      </w:r>
      <w:r w:rsidRPr="71EF6CDC">
        <w:rPr>
          <w:rFonts w:ascii="Arial" w:hAnsi="Arial" w:eastAsia="Arial" w:cs="Arial"/>
          <w:color w:val="000000" w:themeColor="text1"/>
          <w:sz w:val="24"/>
          <w:szCs w:val="24"/>
          <w:lang w:eastAsia="en-GB"/>
        </w:rPr>
        <w:t xml:space="preserve"> on the Council’s website. On reasonable notice they may request access to all books, deeds, contracts, bills, vouchers and receipts, except as provided for in Section 26(4) to 26(6) of the Local Audit and Accountability Act 2014 in relation to commercially confidential and personal information. Application should be made initially at the email address </w:t>
      </w:r>
      <w:hyperlink r:id="rId14">
        <w:r w:rsidRPr="71EF6CDC" w:rsidR="1869E01F">
          <w:rPr>
            <w:rStyle w:val="Hyperlink"/>
            <w:rFonts w:ascii="Arial" w:hAnsi="Arial" w:eastAsia="Arial" w:cs="Arial"/>
            <w:sz w:val="24"/>
            <w:szCs w:val="24"/>
          </w:rPr>
          <w:t>cex-chiefaccountant@newham.gov.uk</w:t>
        </w:r>
      </w:hyperlink>
      <w:r w:rsidRPr="71EF6CDC" w:rsidR="1869E01F">
        <w:rPr>
          <w:rFonts w:ascii="Arial" w:hAnsi="Arial" w:eastAsia="Arial" w:cs="Arial"/>
          <w:sz w:val="24"/>
          <w:szCs w:val="24"/>
        </w:rPr>
        <w:t xml:space="preserve"> </w:t>
      </w:r>
    </w:p>
    <w:p w:rsidRPr="003747D9" w:rsidR="007C64DD" w:rsidP="71EF6CDC" w:rsidRDefault="007C64DD" w14:paraId="7164187A" w14:textId="77777777">
      <w:pPr>
        <w:pStyle w:val="NoSpacing"/>
        <w:rPr>
          <w:rFonts w:ascii="Arial" w:hAnsi="Arial" w:eastAsia="Arial" w:cs="Arial"/>
          <w:sz w:val="24"/>
          <w:szCs w:val="24"/>
        </w:rPr>
      </w:pPr>
    </w:p>
    <w:p w:rsidRPr="003747D9" w:rsidR="00666545" w:rsidP="71EF6CDC" w:rsidRDefault="00666545" w14:paraId="280BF50F" w14:textId="095620C5">
      <w:pPr>
        <w:pStyle w:val="NoSpacing"/>
        <w:rPr>
          <w:rFonts w:ascii="Arial" w:hAnsi="Arial" w:eastAsia="Arial" w:cs="Arial"/>
          <w:sz w:val="24"/>
          <w:szCs w:val="24"/>
        </w:rPr>
      </w:pPr>
      <w:r w:rsidRPr="3D177178" w:rsidR="00666545">
        <w:rPr>
          <w:rFonts w:ascii="Arial" w:hAnsi="Arial" w:eastAsia="Arial" w:cs="Arial"/>
          <w:sz w:val="24"/>
          <w:szCs w:val="24"/>
        </w:rPr>
        <w:t xml:space="preserve">Notice is </w:t>
      </w:r>
      <w:r w:rsidRPr="3D177178" w:rsidR="00B96F0D">
        <w:rPr>
          <w:rFonts w:ascii="Arial" w:hAnsi="Arial" w:eastAsia="Arial" w:cs="Arial"/>
          <w:sz w:val="24"/>
          <w:szCs w:val="24"/>
        </w:rPr>
        <w:t xml:space="preserve">also </w:t>
      </w:r>
      <w:r w:rsidRPr="3D177178" w:rsidR="00666545">
        <w:rPr>
          <w:rFonts w:ascii="Arial" w:hAnsi="Arial" w:eastAsia="Arial" w:cs="Arial"/>
          <w:sz w:val="24"/>
          <w:szCs w:val="24"/>
        </w:rPr>
        <w:t>given that a local government elector for the area of the Council, or his/her representative, may ask the auditor questions about the accounts</w:t>
      </w:r>
      <w:r w:rsidRPr="3D177178" w:rsidR="00F85AC1">
        <w:rPr>
          <w:rFonts w:ascii="Arial" w:hAnsi="Arial" w:eastAsia="Arial" w:cs="Arial"/>
          <w:sz w:val="24"/>
          <w:szCs w:val="24"/>
        </w:rPr>
        <w:t xml:space="preserve">, including the </w:t>
      </w:r>
      <w:r w:rsidRPr="3D177178" w:rsidR="00F85AC1">
        <w:rPr>
          <w:rFonts w:ascii="Arial" w:hAnsi="Arial" w:eastAsia="Arial" w:cs="Arial"/>
          <w:sz w:val="24"/>
          <w:szCs w:val="24"/>
        </w:rPr>
        <w:t>Pens</w:t>
      </w:r>
      <w:r w:rsidRPr="3D177178" w:rsidR="00866EE4">
        <w:rPr>
          <w:rFonts w:ascii="Arial" w:hAnsi="Arial" w:eastAsia="Arial" w:cs="Arial"/>
          <w:sz w:val="24"/>
          <w:szCs w:val="24"/>
        </w:rPr>
        <w:t>i</w:t>
      </w:r>
      <w:r w:rsidRPr="3D177178" w:rsidR="00F85AC1">
        <w:rPr>
          <w:rFonts w:ascii="Arial" w:hAnsi="Arial" w:eastAsia="Arial" w:cs="Arial"/>
          <w:sz w:val="24"/>
          <w:szCs w:val="24"/>
        </w:rPr>
        <w:t>on</w:t>
      </w:r>
      <w:r w:rsidRPr="3D177178" w:rsidR="00F85AC1">
        <w:rPr>
          <w:rFonts w:ascii="Arial" w:hAnsi="Arial" w:eastAsia="Arial" w:cs="Arial"/>
          <w:sz w:val="24"/>
          <w:szCs w:val="24"/>
        </w:rPr>
        <w:t xml:space="preserve"> Fund accounts,</w:t>
      </w:r>
      <w:r w:rsidRPr="3D177178" w:rsidR="00666545">
        <w:rPr>
          <w:rFonts w:ascii="Arial" w:hAnsi="Arial" w:eastAsia="Arial" w:cs="Arial"/>
          <w:sz w:val="24"/>
          <w:szCs w:val="24"/>
        </w:rPr>
        <w:t xml:space="preserve"> as set out in Section 26 of the Local Audit and Accountability Act.</w:t>
      </w:r>
    </w:p>
    <w:p w:rsidRPr="003747D9" w:rsidR="00545DC9" w:rsidP="71EF6CDC" w:rsidRDefault="00545DC9" w14:paraId="6DC51A49" w14:textId="77777777">
      <w:pPr>
        <w:pStyle w:val="NoSpacing"/>
        <w:rPr>
          <w:rFonts w:ascii="Arial" w:hAnsi="Arial" w:eastAsia="Arial" w:cs="Arial"/>
          <w:sz w:val="24"/>
          <w:szCs w:val="24"/>
        </w:rPr>
      </w:pPr>
    </w:p>
    <w:p w:rsidRPr="003747D9" w:rsidR="00666545" w:rsidP="71EF6CDC" w:rsidRDefault="00B2214A" w14:paraId="3D8E5A8E" w14:textId="7A3700AA">
      <w:pPr>
        <w:pStyle w:val="NoSpacing"/>
        <w:rPr>
          <w:rFonts w:ascii="Arial" w:hAnsi="Arial" w:eastAsia="Arial" w:cs="Arial"/>
          <w:sz w:val="24"/>
          <w:szCs w:val="24"/>
        </w:rPr>
      </w:pPr>
      <w:r w:rsidRPr="71EF6CDC">
        <w:rPr>
          <w:rFonts w:ascii="Arial" w:hAnsi="Arial" w:eastAsia="Arial" w:cs="Arial"/>
          <w:sz w:val="24"/>
          <w:szCs w:val="24"/>
        </w:rPr>
        <w:t xml:space="preserve">Notice is given that from </w:t>
      </w:r>
      <w:r w:rsidRPr="71EF6CDC" w:rsidR="003747D9">
        <w:rPr>
          <w:rFonts w:ascii="Arial" w:hAnsi="Arial" w:eastAsia="Arial" w:cs="Arial"/>
          <w:sz w:val="24"/>
          <w:szCs w:val="24"/>
        </w:rPr>
        <w:t xml:space="preserve">Wednesday 1 July 2026 </w:t>
      </w:r>
      <w:r w:rsidRPr="71EF6CDC" w:rsidR="00F85AC1">
        <w:rPr>
          <w:rFonts w:ascii="Arial" w:hAnsi="Arial" w:eastAsia="Arial" w:cs="Arial"/>
          <w:sz w:val="24"/>
          <w:szCs w:val="24"/>
        </w:rPr>
        <w:t>until</w:t>
      </w:r>
      <w:r w:rsidRPr="71EF6CDC" w:rsidR="003747D9">
        <w:rPr>
          <w:rFonts w:ascii="Arial" w:hAnsi="Arial" w:eastAsia="Arial" w:cs="Arial"/>
          <w:sz w:val="24"/>
          <w:szCs w:val="24"/>
        </w:rPr>
        <w:t xml:space="preserve"> Tuesday 11 August 2026 </w:t>
      </w:r>
      <w:r w:rsidRPr="71EF6CDC" w:rsidR="00F85AC1">
        <w:rPr>
          <w:rFonts w:ascii="Arial" w:hAnsi="Arial" w:eastAsia="Arial" w:cs="Arial"/>
          <w:sz w:val="24"/>
          <w:szCs w:val="24"/>
        </w:rPr>
        <w:t xml:space="preserve">inclusive </w:t>
      </w:r>
      <w:r w:rsidRPr="71EF6CDC" w:rsidR="00666545">
        <w:rPr>
          <w:rFonts w:ascii="Arial" w:hAnsi="Arial" w:eastAsia="Arial" w:cs="Arial"/>
          <w:sz w:val="24"/>
          <w:szCs w:val="24"/>
        </w:rPr>
        <w:t xml:space="preserve">any such elector may make objections to the auditor, under Section 27 of the Local Audit and Accountability Act 2014, relating to any matter where the auditor could take action under: </w:t>
      </w:r>
    </w:p>
    <w:p w:rsidRPr="003747D9" w:rsidR="00666545" w:rsidP="71EF6CDC" w:rsidRDefault="00666545" w14:paraId="1934D321" w14:textId="2FAEC9EB">
      <w:pPr>
        <w:pStyle w:val="NoSpacing"/>
        <w:spacing w:before="60" w:after="60"/>
        <w:rPr>
          <w:rFonts w:ascii="Arial" w:hAnsi="Arial" w:eastAsia="Arial" w:cs="Arial"/>
          <w:sz w:val="24"/>
          <w:szCs w:val="24"/>
        </w:rPr>
      </w:pPr>
      <w:r w:rsidRPr="3D177178" w:rsidR="00666545">
        <w:rPr>
          <w:rFonts w:ascii="Symbol" w:hAnsi="Symbol" w:eastAsia="Symbol" w:cs="Symbol"/>
          <w:sz w:val="24"/>
          <w:szCs w:val="24"/>
        </w:rPr>
        <w:t>·</w:t>
      </w:r>
      <w:r w:rsidRPr="3D177178" w:rsidR="00666545">
        <w:rPr>
          <w:rFonts w:ascii="Arial" w:hAnsi="Arial" w:eastAsia="Arial" w:cs="Arial"/>
          <w:sz w:val="24"/>
          <w:szCs w:val="24"/>
        </w:rPr>
        <w:t xml:space="preserve"> section 24 of the Local </w:t>
      </w:r>
      <w:r w:rsidRPr="3D177178" w:rsidR="00866EE4">
        <w:rPr>
          <w:rFonts w:ascii="Arial" w:hAnsi="Arial" w:eastAsia="Arial" w:cs="Arial"/>
          <w:sz w:val="24"/>
          <w:szCs w:val="24"/>
        </w:rPr>
        <w:t>Audit</w:t>
      </w:r>
      <w:r w:rsidRPr="3D177178" w:rsidR="00666545">
        <w:rPr>
          <w:rFonts w:ascii="Arial" w:hAnsi="Arial" w:eastAsia="Arial" w:cs="Arial"/>
          <w:sz w:val="24"/>
          <w:szCs w:val="24"/>
        </w:rPr>
        <w:t xml:space="preserve"> and Accountability Act 2014: </w:t>
      </w:r>
      <w:r w:rsidRPr="3D177178" w:rsidR="00EB2A9F">
        <w:rPr>
          <w:rFonts w:ascii="Arial" w:hAnsi="Arial" w:eastAsia="Arial" w:cs="Arial"/>
          <w:sz w:val="24"/>
          <w:szCs w:val="24"/>
        </w:rPr>
        <w:t>or</w:t>
      </w:r>
      <w:r w:rsidRPr="3D177178" w:rsidR="00666545">
        <w:rPr>
          <w:rFonts w:ascii="Arial" w:hAnsi="Arial" w:eastAsia="Arial" w:cs="Arial"/>
          <w:sz w:val="24"/>
          <w:szCs w:val="24"/>
        </w:rPr>
        <w:t xml:space="preserve"> </w:t>
      </w:r>
    </w:p>
    <w:p w:rsidR="00444CB4" w:rsidP="71EF6CDC" w:rsidRDefault="00666545" w14:paraId="7C99653B" w14:textId="2CF3CFC2">
      <w:pPr>
        <w:pStyle w:val="NoSpacing"/>
        <w:spacing w:before="60" w:after="60"/>
        <w:ind w:left="142" w:hanging="142"/>
        <w:rPr>
          <w:rFonts w:ascii="Arial" w:hAnsi="Arial" w:eastAsia="Arial" w:cs="Arial"/>
          <w:sz w:val="24"/>
          <w:szCs w:val="24"/>
        </w:rPr>
      </w:pPr>
      <w:r w:rsidRPr="3D177178" w:rsidR="00666545">
        <w:rPr>
          <w:rFonts w:ascii="Symbol" w:hAnsi="Symbol" w:eastAsia="Symbol" w:cs="Symbol"/>
          <w:sz w:val="24"/>
          <w:szCs w:val="24"/>
        </w:rPr>
        <w:t>·</w:t>
      </w:r>
      <w:r w:rsidRPr="3D177178" w:rsidR="00666545">
        <w:rPr>
          <w:rFonts w:ascii="Arial" w:hAnsi="Arial" w:eastAsia="Arial" w:cs="Arial"/>
          <w:sz w:val="24"/>
          <w:szCs w:val="24"/>
        </w:rPr>
        <w:t xml:space="preserve"> section 27 of the Local </w:t>
      </w:r>
      <w:r w:rsidRPr="3D177178" w:rsidR="00866EE4">
        <w:rPr>
          <w:rFonts w:ascii="Arial" w:hAnsi="Arial" w:eastAsia="Arial" w:cs="Arial"/>
          <w:sz w:val="24"/>
          <w:szCs w:val="24"/>
        </w:rPr>
        <w:t>Audit</w:t>
      </w:r>
      <w:r w:rsidRPr="3D177178" w:rsidR="00666545">
        <w:rPr>
          <w:rFonts w:ascii="Arial" w:hAnsi="Arial" w:eastAsia="Arial" w:cs="Arial"/>
          <w:sz w:val="24"/>
          <w:szCs w:val="24"/>
        </w:rPr>
        <w:t xml:space="preserve"> and Accountability Act 2014</w:t>
      </w:r>
      <w:r w:rsidRPr="3D177178" w:rsidR="009F254C">
        <w:rPr>
          <w:rFonts w:ascii="Arial" w:hAnsi="Arial" w:eastAsia="Arial" w:cs="Arial"/>
          <w:sz w:val="24"/>
          <w:szCs w:val="24"/>
        </w:rPr>
        <w:t>,</w:t>
      </w:r>
      <w:r w:rsidRPr="3D177178" w:rsidR="00666545">
        <w:rPr>
          <w:rFonts w:ascii="Arial" w:hAnsi="Arial" w:eastAsia="Arial" w:cs="Arial"/>
          <w:sz w:val="24"/>
          <w:szCs w:val="24"/>
        </w:rPr>
        <w:t xml:space="preserve"> apply to the court for a declaration that an item in the accounts is contrary to law</w:t>
      </w:r>
      <w:r w:rsidRPr="3D177178" w:rsidR="00444CB4">
        <w:rPr>
          <w:rFonts w:ascii="Arial" w:hAnsi="Arial" w:eastAsia="Arial" w:cs="Arial"/>
          <w:sz w:val="24"/>
          <w:szCs w:val="24"/>
        </w:rPr>
        <w:t>.</w:t>
      </w:r>
    </w:p>
    <w:p w:rsidRPr="003747D9" w:rsidR="00666545" w:rsidP="71EF6CDC" w:rsidRDefault="00666545" w14:paraId="469F5EE5" w14:textId="4879B92D">
      <w:pPr>
        <w:pStyle w:val="NoSpacing"/>
        <w:rPr>
          <w:rFonts w:ascii="Arial" w:hAnsi="Arial" w:eastAsia="Arial" w:cs="Arial"/>
          <w:sz w:val="24"/>
          <w:szCs w:val="24"/>
        </w:rPr>
      </w:pPr>
      <w:r w:rsidRPr="71EF6CDC">
        <w:rPr>
          <w:rFonts w:ascii="Arial" w:hAnsi="Arial" w:eastAsia="Arial" w:cs="Arial"/>
          <w:sz w:val="24"/>
          <w:szCs w:val="24"/>
        </w:rPr>
        <w:t xml:space="preserve">Written notice of a proposed objection and the grounds on which it is made must be sent to the </w:t>
      </w:r>
      <w:r w:rsidRPr="71EF6CDC" w:rsidR="001F7515">
        <w:rPr>
          <w:rFonts w:ascii="Arial" w:hAnsi="Arial" w:eastAsia="Arial" w:cs="Arial"/>
          <w:sz w:val="24"/>
          <w:szCs w:val="24"/>
        </w:rPr>
        <w:t xml:space="preserve">relevant </w:t>
      </w:r>
      <w:r w:rsidRPr="71EF6CDC">
        <w:rPr>
          <w:rFonts w:ascii="Arial" w:hAnsi="Arial" w:eastAsia="Arial" w:cs="Arial"/>
          <w:sz w:val="24"/>
          <w:szCs w:val="24"/>
        </w:rPr>
        <w:t>auditor at the address given above and copied to me at the address given below.</w:t>
      </w:r>
    </w:p>
    <w:p w:rsidRPr="003747D9" w:rsidR="00666545" w:rsidP="71EF6CDC" w:rsidRDefault="00666545" w14:paraId="6B0843EA" w14:textId="77777777">
      <w:pPr>
        <w:pStyle w:val="NoSpacing"/>
        <w:rPr>
          <w:rFonts w:ascii="Arial" w:hAnsi="Arial" w:eastAsia="Arial" w:cs="Arial"/>
          <w:sz w:val="24"/>
          <w:szCs w:val="24"/>
        </w:rPr>
      </w:pPr>
    </w:p>
    <w:p w:rsidRPr="003747D9" w:rsidR="00666545" w:rsidP="71EF6CDC" w:rsidRDefault="00666545" w14:paraId="37226836" w14:textId="77777777">
      <w:pPr>
        <w:pStyle w:val="NoSpacing"/>
        <w:rPr>
          <w:rFonts w:ascii="Arial" w:hAnsi="Arial" w:eastAsia="Arial" w:cs="Arial"/>
          <w:sz w:val="24"/>
          <w:szCs w:val="24"/>
          <w:lang w:eastAsia="en-GB"/>
        </w:rPr>
      </w:pPr>
      <w:r w:rsidRPr="71EF6CDC">
        <w:rPr>
          <w:rFonts w:ascii="Arial" w:hAnsi="Arial" w:eastAsia="Arial" w:cs="Arial"/>
          <w:sz w:val="24"/>
          <w:szCs w:val="24"/>
          <w:lang w:eastAsia="en-GB"/>
        </w:rPr>
        <w:lastRenderedPageBreak/>
        <w:t>No objection may be made unless the auditor has previously received written notice of the proposed objection, specifying the facts on which the objector relies and the grounds on which the objection is being made. A copy of that written notice must also be sent to the Council at the address below.</w:t>
      </w:r>
    </w:p>
    <w:p w:rsidRPr="003747D9" w:rsidR="00545DC9" w:rsidP="71EF6CDC" w:rsidRDefault="00545DC9" w14:paraId="55151D24" w14:textId="77777777">
      <w:pPr>
        <w:pStyle w:val="Default"/>
        <w:rPr>
          <w:rFonts w:eastAsia="Arial"/>
        </w:rPr>
      </w:pPr>
    </w:p>
    <w:p w:rsidRPr="003747D9" w:rsidR="003747D9" w:rsidP="71EF6CDC" w:rsidRDefault="003747D9" w14:paraId="251B374A" w14:textId="7D2EB44E">
      <w:pPr>
        <w:pStyle w:val="NoSpacing"/>
        <w:rPr>
          <w:rFonts w:ascii="Arial" w:hAnsi="Arial" w:eastAsia="Arial" w:cs="Arial"/>
          <w:b/>
          <w:color w:val="000000"/>
          <w:sz w:val="24"/>
          <w:szCs w:val="24"/>
        </w:rPr>
      </w:pPr>
      <w:r w:rsidRPr="71EF6CDC">
        <w:rPr>
          <w:rFonts w:ascii="Arial" w:hAnsi="Arial" w:eastAsia="Arial" w:cs="Arial"/>
          <w:b/>
          <w:color w:val="000000" w:themeColor="text1"/>
          <w:sz w:val="24"/>
          <w:szCs w:val="24"/>
        </w:rPr>
        <w:t>Maria G. Christofi, BA (Hons), FCCA, CPFA</w:t>
      </w:r>
    </w:p>
    <w:p w:rsidRPr="003747D9" w:rsidR="003747D9" w:rsidP="71EF6CDC" w:rsidRDefault="003747D9" w14:paraId="6FE24913" w14:textId="77777777">
      <w:pPr>
        <w:pStyle w:val="NoSpacing"/>
        <w:rPr>
          <w:rFonts w:ascii="Arial" w:hAnsi="Arial" w:eastAsia="Arial" w:cs="Arial"/>
          <w:sz w:val="24"/>
          <w:szCs w:val="24"/>
        </w:rPr>
      </w:pPr>
      <w:r w:rsidRPr="71EF6CDC">
        <w:rPr>
          <w:rFonts w:ascii="Arial" w:hAnsi="Arial" w:eastAsia="Arial" w:cs="Arial"/>
          <w:sz w:val="24"/>
          <w:szCs w:val="24"/>
        </w:rPr>
        <w:t>Interim Assistant Chief Executive – Change &amp; Improvement &amp; Corporate Director of Resources (Section 151 Officer)</w:t>
      </w:r>
    </w:p>
    <w:p w:rsidRPr="003747D9" w:rsidR="005B29C5" w:rsidP="71EF6CDC" w:rsidRDefault="005B29C5" w14:paraId="774F586C" w14:textId="043B3EBB">
      <w:pPr>
        <w:pStyle w:val="NoSpacing"/>
        <w:rPr>
          <w:rFonts w:ascii="Arial" w:hAnsi="Arial" w:eastAsia="Arial" w:cs="Arial"/>
          <w:sz w:val="24"/>
          <w:szCs w:val="24"/>
        </w:rPr>
      </w:pPr>
      <w:r w:rsidRPr="71EF6CDC">
        <w:rPr>
          <w:rFonts w:ascii="Arial" w:hAnsi="Arial" w:eastAsia="Arial" w:cs="Arial"/>
          <w:sz w:val="24"/>
          <w:szCs w:val="24"/>
        </w:rPr>
        <w:t xml:space="preserve">London Borough of Newham </w:t>
      </w:r>
    </w:p>
    <w:p w:rsidRPr="003747D9" w:rsidR="005B29C5" w:rsidP="71EF6CDC" w:rsidRDefault="005B29C5" w14:paraId="3A0023FE" w14:textId="77777777">
      <w:pPr>
        <w:pStyle w:val="NoSpacing"/>
        <w:rPr>
          <w:rFonts w:ascii="Arial" w:hAnsi="Arial" w:eastAsia="Arial" w:cs="Arial"/>
          <w:sz w:val="24"/>
          <w:szCs w:val="24"/>
        </w:rPr>
      </w:pPr>
      <w:r w:rsidRPr="71EF6CDC">
        <w:rPr>
          <w:rFonts w:ascii="Arial" w:hAnsi="Arial" w:eastAsia="Arial" w:cs="Arial"/>
          <w:sz w:val="24"/>
          <w:szCs w:val="24"/>
        </w:rPr>
        <w:t xml:space="preserve">Newham Dockside, </w:t>
      </w:r>
    </w:p>
    <w:p w:rsidRPr="003747D9" w:rsidR="005B29C5" w:rsidP="71EF6CDC" w:rsidRDefault="005B29C5" w14:paraId="32718B62" w14:textId="77777777">
      <w:pPr>
        <w:pStyle w:val="NoSpacing"/>
        <w:rPr>
          <w:rFonts w:ascii="Arial" w:hAnsi="Arial" w:eastAsia="Arial" w:cs="Arial"/>
          <w:sz w:val="24"/>
          <w:szCs w:val="24"/>
        </w:rPr>
      </w:pPr>
      <w:r w:rsidRPr="71EF6CDC">
        <w:rPr>
          <w:rFonts w:ascii="Arial" w:hAnsi="Arial" w:eastAsia="Arial" w:cs="Arial"/>
          <w:sz w:val="24"/>
          <w:szCs w:val="24"/>
        </w:rPr>
        <w:t xml:space="preserve">1000 Dockside Road, </w:t>
      </w:r>
    </w:p>
    <w:p w:rsidRPr="003747D9" w:rsidR="00545DC9" w:rsidP="71EF6CDC" w:rsidRDefault="005B29C5" w14:paraId="48FD0CB6" w14:textId="77777777">
      <w:pPr>
        <w:pStyle w:val="NoSpacing"/>
        <w:rPr>
          <w:rFonts w:ascii="Arial" w:hAnsi="Arial" w:eastAsia="Arial" w:cs="Arial"/>
          <w:sz w:val="24"/>
          <w:szCs w:val="24"/>
        </w:rPr>
      </w:pPr>
      <w:r w:rsidRPr="71EF6CDC">
        <w:rPr>
          <w:rFonts w:ascii="Arial" w:hAnsi="Arial" w:eastAsia="Arial" w:cs="Arial"/>
          <w:sz w:val="24"/>
          <w:szCs w:val="24"/>
        </w:rPr>
        <w:t xml:space="preserve">London, </w:t>
      </w:r>
    </w:p>
    <w:p w:rsidRPr="003747D9" w:rsidR="00B2214A" w:rsidP="71EF6CDC" w:rsidRDefault="005B29C5" w14:paraId="2EDD815A" w14:textId="77777777">
      <w:pPr>
        <w:pStyle w:val="NoSpacing"/>
        <w:rPr>
          <w:rFonts w:ascii="Arial" w:hAnsi="Arial" w:eastAsia="Arial" w:cs="Arial"/>
          <w:sz w:val="24"/>
          <w:szCs w:val="24"/>
        </w:rPr>
      </w:pPr>
      <w:r w:rsidRPr="71EF6CDC">
        <w:rPr>
          <w:rFonts w:ascii="Arial" w:hAnsi="Arial" w:eastAsia="Arial" w:cs="Arial"/>
          <w:sz w:val="24"/>
          <w:szCs w:val="24"/>
        </w:rPr>
        <w:t>E16 2QU</w:t>
      </w:r>
    </w:p>
    <w:p w:rsidRPr="003747D9" w:rsidR="003747D9" w:rsidP="71EF6CDC" w:rsidRDefault="003747D9" w14:paraId="14318E0D" w14:textId="77777777">
      <w:pPr>
        <w:pStyle w:val="NoSpacing"/>
        <w:rPr>
          <w:rFonts w:ascii="Arial" w:hAnsi="Arial" w:eastAsia="Arial" w:cs="Arial"/>
          <w:sz w:val="24"/>
          <w:szCs w:val="24"/>
        </w:rPr>
      </w:pPr>
    </w:p>
    <w:p w:rsidRPr="003747D9" w:rsidR="00545DC9" w:rsidP="71EF6CDC" w:rsidRDefault="00122D7A" w14:paraId="02B82E5E" w14:textId="6F11550E">
      <w:pPr>
        <w:pStyle w:val="NoSpacing"/>
        <w:rPr>
          <w:rFonts w:ascii="Arial" w:hAnsi="Arial" w:eastAsia="Arial" w:cs="Arial"/>
          <w:sz w:val="24"/>
          <w:szCs w:val="24"/>
        </w:rPr>
      </w:pPr>
      <w:r w:rsidRPr="71EF6CDC">
        <w:rPr>
          <w:rFonts w:ascii="Arial" w:hAnsi="Arial" w:eastAsia="Arial" w:cs="Arial"/>
          <w:sz w:val="24"/>
          <w:szCs w:val="24"/>
        </w:rPr>
        <w:t>30</w:t>
      </w:r>
      <w:r w:rsidRPr="71EF6CDC" w:rsidR="007524E5">
        <w:rPr>
          <w:rFonts w:ascii="Arial" w:hAnsi="Arial" w:eastAsia="Arial" w:cs="Arial"/>
          <w:sz w:val="24"/>
          <w:szCs w:val="24"/>
        </w:rPr>
        <w:t xml:space="preserve"> June</w:t>
      </w:r>
      <w:r w:rsidRPr="71EF6CDC" w:rsidR="00C25563">
        <w:rPr>
          <w:rFonts w:ascii="Arial" w:hAnsi="Arial" w:eastAsia="Arial" w:cs="Arial"/>
          <w:sz w:val="24"/>
          <w:szCs w:val="24"/>
        </w:rPr>
        <w:t xml:space="preserve"> 202</w:t>
      </w:r>
      <w:r w:rsidRPr="71EF6CDC" w:rsidR="003747D9">
        <w:rPr>
          <w:rFonts w:ascii="Arial" w:hAnsi="Arial" w:eastAsia="Arial" w:cs="Arial"/>
          <w:sz w:val="24"/>
          <w:szCs w:val="24"/>
        </w:rPr>
        <w:t>6</w:t>
      </w:r>
    </w:p>
    <w:sectPr w:rsidRPr="003747D9" w:rsidR="00545DC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F9F"/>
    <w:multiLevelType w:val="hybridMultilevel"/>
    <w:tmpl w:val="CC546FB2"/>
    <w:lvl w:ilvl="0" w:tplc="08090003">
      <w:start w:val="1"/>
      <w:numFmt w:val="bullet"/>
      <w:lvlText w:val="o"/>
      <w:lvlJc w:val="left"/>
      <w:pPr>
        <w:ind w:left="2070" w:hanging="360"/>
      </w:pPr>
      <w:rPr>
        <w:rFonts w:hint="default" w:ascii="Courier New" w:hAnsi="Courier New" w:cs="Courier New"/>
      </w:rPr>
    </w:lvl>
    <w:lvl w:ilvl="1" w:tplc="08090003" w:tentative="1">
      <w:start w:val="1"/>
      <w:numFmt w:val="bullet"/>
      <w:lvlText w:val="o"/>
      <w:lvlJc w:val="left"/>
      <w:pPr>
        <w:ind w:left="2790" w:hanging="360"/>
      </w:pPr>
      <w:rPr>
        <w:rFonts w:hint="default" w:ascii="Courier New" w:hAnsi="Courier New" w:cs="Courier New"/>
      </w:rPr>
    </w:lvl>
    <w:lvl w:ilvl="2" w:tplc="08090005" w:tentative="1">
      <w:start w:val="1"/>
      <w:numFmt w:val="bullet"/>
      <w:lvlText w:val=""/>
      <w:lvlJc w:val="left"/>
      <w:pPr>
        <w:ind w:left="3510" w:hanging="360"/>
      </w:pPr>
      <w:rPr>
        <w:rFonts w:hint="default" w:ascii="Wingdings" w:hAnsi="Wingdings"/>
      </w:rPr>
    </w:lvl>
    <w:lvl w:ilvl="3" w:tplc="08090001" w:tentative="1">
      <w:start w:val="1"/>
      <w:numFmt w:val="bullet"/>
      <w:lvlText w:val=""/>
      <w:lvlJc w:val="left"/>
      <w:pPr>
        <w:ind w:left="4230" w:hanging="360"/>
      </w:pPr>
      <w:rPr>
        <w:rFonts w:hint="default" w:ascii="Symbol" w:hAnsi="Symbol"/>
      </w:rPr>
    </w:lvl>
    <w:lvl w:ilvl="4" w:tplc="08090003" w:tentative="1">
      <w:start w:val="1"/>
      <w:numFmt w:val="bullet"/>
      <w:lvlText w:val="o"/>
      <w:lvlJc w:val="left"/>
      <w:pPr>
        <w:ind w:left="4950" w:hanging="360"/>
      </w:pPr>
      <w:rPr>
        <w:rFonts w:hint="default" w:ascii="Courier New" w:hAnsi="Courier New" w:cs="Courier New"/>
      </w:rPr>
    </w:lvl>
    <w:lvl w:ilvl="5" w:tplc="08090005" w:tentative="1">
      <w:start w:val="1"/>
      <w:numFmt w:val="bullet"/>
      <w:lvlText w:val=""/>
      <w:lvlJc w:val="left"/>
      <w:pPr>
        <w:ind w:left="5670" w:hanging="360"/>
      </w:pPr>
      <w:rPr>
        <w:rFonts w:hint="default" w:ascii="Wingdings" w:hAnsi="Wingdings"/>
      </w:rPr>
    </w:lvl>
    <w:lvl w:ilvl="6" w:tplc="08090001" w:tentative="1">
      <w:start w:val="1"/>
      <w:numFmt w:val="bullet"/>
      <w:lvlText w:val=""/>
      <w:lvlJc w:val="left"/>
      <w:pPr>
        <w:ind w:left="6390" w:hanging="360"/>
      </w:pPr>
      <w:rPr>
        <w:rFonts w:hint="default" w:ascii="Symbol" w:hAnsi="Symbol"/>
      </w:rPr>
    </w:lvl>
    <w:lvl w:ilvl="7" w:tplc="08090003" w:tentative="1">
      <w:start w:val="1"/>
      <w:numFmt w:val="bullet"/>
      <w:lvlText w:val="o"/>
      <w:lvlJc w:val="left"/>
      <w:pPr>
        <w:ind w:left="7110" w:hanging="360"/>
      </w:pPr>
      <w:rPr>
        <w:rFonts w:hint="default" w:ascii="Courier New" w:hAnsi="Courier New" w:cs="Courier New"/>
      </w:rPr>
    </w:lvl>
    <w:lvl w:ilvl="8" w:tplc="08090005" w:tentative="1">
      <w:start w:val="1"/>
      <w:numFmt w:val="bullet"/>
      <w:lvlText w:val=""/>
      <w:lvlJc w:val="left"/>
      <w:pPr>
        <w:ind w:left="7830" w:hanging="360"/>
      </w:pPr>
      <w:rPr>
        <w:rFonts w:hint="default" w:ascii="Wingdings" w:hAnsi="Wingdings"/>
      </w:rPr>
    </w:lvl>
  </w:abstractNum>
  <w:abstractNum w:abstractNumId="1" w15:restartNumberingAfterBreak="0">
    <w:nsid w:val="062039F1"/>
    <w:multiLevelType w:val="hybridMultilevel"/>
    <w:tmpl w:val="1450B70C"/>
    <w:lvl w:ilvl="0" w:tplc="08090001">
      <w:start w:val="1"/>
      <w:numFmt w:val="bullet"/>
      <w:lvlText w:val=""/>
      <w:lvlJc w:val="left"/>
      <w:pPr>
        <w:ind w:left="1710" w:hanging="360"/>
      </w:pPr>
      <w:rPr>
        <w:rFonts w:hint="default" w:ascii="Symbol" w:hAnsi="Symbol"/>
      </w:rPr>
    </w:lvl>
    <w:lvl w:ilvl="1" w:tplc="08090003" w:tentative="1">
      <w:start w:val="1"/>
      <w:numFmt w:val="bullet"/>
      <w:lvlText w:val="o"/>
      <w:lvlJc w:val="left"/>
      <w:pPr>
        <w:ind w:left="2430" w:hanging="360"/>
      </w:pPr>
      <w:rPr>
        <w:rFonts w:hint="default" w:ascii="Courier New" w:hAnsi="Courier New" w:cs="Courier New"/>
      </w:rPr>
    </w:lvl>
    <w:lvl w:ilvl="2" w:tplc="08090005" w:tentative="1">
      <w:start w:val="1"/>
      <w:numFmt w:val="bullet"/>
      <w:lvlText w:val=""/>
      <w:lvlJc w:val="left"/>
      <w:pPr>
        <w:ind w:left="3150" w:hanging="360"/>
      </w:pPr>
      <w:rPr>
        <w:rFonts w:hint="default" w:ascii="Wingdings" w:hAnsi="Wingdings"/>
      </w:rPr>
    </w:lvl>
    <w:lvl w:ilvl="3" w:tplc="08090001" w:tentative="1">
      <w:start w:val="1"/>
      <w:numFmt w:val="bullet"/>
      <w:lvlText w:val=""/>
      <w:lvlJc w:val="left"/>
      <w:pPr>
        <w:ind w:left="3870" w:hanging="360"/>
      </w:pPr>
      <w:rPr>
        <w:rFonts w:hint="default" w:ascii="Symbol" w:hAnsi="Symbol"/>
      </w:rPr>
    </w:lvl>
    <w:lvl w:ilvl="4" w:tplc="08090003" w:tentative="1">
      <w:start w:val="1"/>
      <w:numFmt w:val="bullet"/>
      <w:lvlText w:val="o"/>
      <w:lvlJc w:val="left"/>
      <w:pPr>
        <w:ind w:left="4590" w:hanging="360"/>
      </w:pPr>
      <w:rPr>
        <w:rFonts w:hint="default" w:ascii="Courier New" w:hAnsi="Courier New" w:cs="Courier New"/>
      </w:rPr>
    </w:lvl>
    <w:lvl w:ilvl="5" w:tplc="08090005" w:tentative="1">
      <w:start w:val="1"/>
      <w:numFmt w:val="bullet"/>
      <w:lvlText w:val=""/>
      <w:lvlJc w:val="left"/>
      <w:pPr>
        <w:ind w:left="5310" w:hanging="360"/>
      </w:pPr>
      <w:rPr>
        <w:rFonts w:hint="default" w:ascii="Wingdings" w:hAnsi="Wingdings"/>
      </w:rPr>
    </w:lvl>
    <w:lvl w:ilvl="6" w:tplc="08090001" w:tentative="1">
      <w:start w:val="1"/>
      <w:numFmt w:val="bullet"/>
      <w:lvlText w:val=""/>
      <w:lvlJc w:val="left"/>
      <w:pPr>
        <w:ind w:left="6030" w:hanging="360"/>
      </w:pPr>
      <w:rPr>
        <w:rFonts w:hint="default" w:ascii="Symbol" w:hAnsi="Symbol"/>
      </w:rPr>
    </w:lvl>
    <w:lvl w:ilvl="7" w:tplc="08090003" w:tentative="1">
      <w:start w:val="1"/>
      <w:numFmt w:val="bullet"/>
      <w:lvlText w:val="o"/>
      <w:lvlJc w:val="left"/>
      <w:pPr>
        <w:ind w:left="6750" w:hanging="360"/>
      </w:pPr>
      <w:rPr>
        <w:rFonts w:hint="default" w:ascii="Courier New" w:hAnsi="Courier New" w:cs="Courier New"/>
      </w:rPr>
    </w:lvl>
    <w:lvl w:ilvl="8" w:tplc="08090005" w:tentative="1">
      <w:start w:val="1"/>
      <w:numFmt w:val="bullet"/>
      <w:lvlText w:val=""/>
      <w:lvlJc w:val="left"/>
      <w:pPr>
        <w:ind w:left="7470" w:hanging="360"/>
      </w:pPr>
      <w:rPr>
        <w:rFonts w:hint="default" w:ascii="Wingdings" w:hAnsi="Wingdings"/>
      </w:rPr>
    </w:lvl>
  </w:abstractNum>
  <w:abstractNum w:abstractNumId="2" w15:restartNumberingAfterBreak="0">
    <w:nsid w:val="0B77007A"/>
    <w:multiLevelType w:val="hybridMultilevel"/>
    <w:tmpl w:val="830C0C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CA70190"/>
    <w:multiLevelType w:val="hybridMultilevel"/>
    <w:tmpl w:val="BE80AD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4681D6C"/>
    <w:multiLevelType w:val="hybridMultilevel"/>
    <w:tmpl w:val="210C49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90E7029"/>
    <w:multiLevelType w:val="multilevel"/>
    <w:tmpl w:val="635AE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F82581"/>
    <w:multiLevelType w:val="hybridMultilevel"/>
    <w:tmpl w:val="C652E4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60851AC1"/>
    <w:multiLevelType w:val="hybridMultilevel"/>
    <w:tmpl w:val="DE40D8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69A770F4"/>
    <w:multiLevelType w:val="hybridMultilevel"/>
    <w:tmpl w:val="3DD2111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6C9E3186"/>
    <w:multiLevelType w:val="hybridMultilevel"/>
    <w:tmpl w:val="38BAA32A"/>
    <w:lvl w:ilvl="0" w:tplc="08090001">
      <w:start w:val="1"/>
      <w:numFmt w:val="bullet"/>
      <w:lvlText w:val=""/>
      <w:lvlJc w:val="left"/>
      <w:pPr>
        <w:ind w:left="1506" w:hanging="360"/>
      </w:pPr>
      <w:rPr>
        <w:rFonts w:hint="default" w:ascii="Symbol" w:hAnsi="Symbol"/>
      </w:rPr>
    </w:lvl>
    <w:lvl w:ilvl="1" w:tplc="08090003" w:tentative="1">
      <w:start w:val="1"/>
      <w:numFmt w:val="bullet"/>
      <w:lvlText w:val="o"/>
      <w:lvlJc w:val="left"/>
      <w:pPr>
        <w:ind w:left="2226" w:hanging="360"/>
      </w:pPr>
      <w:rPr>
        <w:rFonts w:hint="default" w:ascii="Courier New" w:hAnsi="Courier New" w:cs="Courier New"/>
      </w:rPr>
    </w:lvl>
    <w:lvl w:ilvl="2" w:tplc="08090005" w:tentative="1">
      <w:start w:val="1"/>
      <w:numFmt w:val="bullet"/>
      <w:lvlText w:val=""/>
      <w:lvlJc w:val="left"/>
      <w:pPr>
        <w:ind w:left="2946" w:hanging="360"/>
      </w:pPr>
      <w:rPr>
        <w:rFonts w:hint="default" w:ascii="Wingdings" w:hAnsi="Wingdings"/>
      </w:rPr>
    </w:lvl>
    <w:lvl w:ilvl="3" w:tplc="08090001" w:tentative="1">
      <w:start w:val="1"/>
      <w:numFmt w:val="bullet"/>
      <w:lvlText w:val=""/>
      <w:lvlJc w:val="left"/>
      <w:pPr>
        <w:ind w:left="3666" w:hanging="360"/>
      </w:pPr>
      <w:rPr>
        <w:rFonts w:hint="default" w:ascii="Symbol" w:hAnsi="Symbol"/>
      </w:rPr>
    </w:lvl>
    <w:lvl w:ilvl="4" w:tplc="08090003" w:tentative="1">
      <w:start w:val="1"/>
      <w:numFmt w:val="bullet"/>
      <w:lvlText w:val="o"/>
      <w:lvlJc w:val="left"/>
      <w:pPr>
        <w:ind w:left="4386" w:hanging="360"/>
      </w:pPr>
      <w:rPr>
        <w:rFonts w:hint="default" w:ascii="Courier New" w:hAnsi="Courier New" w:cs="Courier New"/>
      </w:rPr>
    </w:lvl>
    <w:lvl w:ilvl="5" w:tplc="08090005" w:tentative="1">
      <w:start w:val="1"/>
      <w:numFmt w:val="bullet"/>
      <w:lvlText w:val=""/>
      <w:lvlJc w:val="left"/>
      <w:pPr>
        <w:ind w:left="5106" w:hanging="360"/>
      </w:pPr>
      <w:rPr>
        <w:rFonts w:hint="default" w:ascii="Wingdings" w:hAnsi="Wingdings"/>
      </w:rPr>
    </w:lvl>
    <w:lvl w:ilvl="6" w:tplc="08090001" w:tentative="1">
      <w:start w:val="1"/>
      <w:numFmt w:val="bullet"/>
      <w:lvlText w:val=""/>
      <w:lvlJc w:val="left"/>
      <w:pPr>
        <w:ind w:left="5826" w:hanging="360"/>
      </w:pPr>
      <w:rPr>
        <w:rFonts w:hint="default" w:ascii="Symbol" w:hAnsi="Symbol"/>
      </w:rPr>
    </w:lvl>
    <w:lvl w:ilvl="7" w:tplc="08090003" w:tentative="1">
      <w:start w:val="1"/>
      <w:numFmt w:val="bullet"/>
      <w:lvlText w:val="o"/>
      <w:lvlJc w:val="left"/>
      <w:pPr>
        <w:ind w:left="6546" w:hanging="360"/>
      </w:pPr>
      <w:rPr>
        <w:rFonts w:hint="default" w:ascii="Courier New" w:hAnsi="Courier New" w:cs="Courier New"/>
      </w:rPr>
    </w:lvl>
    <w:lvl w:ilvl="8" w:tplc="08090005" w:tentative="1">
      <w:start w:val="1"/>
      <w:numFmt w:val="bullet"/>
      <w:lvlText w:val=""/>
      <w:lvlJc w:val="left"/>
      <w:pPr>
        <w:ind w:left="7266" w:hanging="360"/>
      </w:pPr>
      <w:rPr>
        <w:rFonts w:hint="default" w:ascii="Wingdings" w:hAnsi="Wingdings"/>
      </w:rPr>
    </w:lvl>
  </w:abstractNum>
  <w:abstractNum w:abstractNumId="10" w15:restartNumberingAfterBreak="0">
    <w:nsid w:val="6DAC38E9"/>
    <w:multiLevelType w:val="hybridMultilevel"/>
    <w:tmpl w:val="E33AB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F301803"/>
    <w:multiLevelType w:val="hybridMultilevel"/>
    <w:tmpl w:val="D8DCF74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7FD60B23"/>
    <w:multiLevelType w:val="hybridMultilevel"/>
    <w:tmpl w:val="CA0E2F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512990651">
    <w:abstractNumId w:val="7"/>
  </w:num>
  <w:num w:numId="2" w16cid:durableId="1267544993">
    <w:abstractNumId w:val="2"/>
  </w:num>
  <w:num w:numId="3" w16cid:durableId="2089765392">
    <w:abstractNumId w:val="11"/>
  </w:num>
  <w:num w:numId="4" w16cid:durableId="1616787894">
    <w:abstractNumId w:val="1"/>
  </w:num>
  <w:num w:numId="5" w16cid:durableId="251740126">
    <w:abstractNumId w:val="0"/>
  </w:num>
  <w:num w:numId="6" w16cid:durableId="1031227422">
    <w:abstractNumId w:val="3"/>
  </w:num>
  <w:num w:numId="7" w16cid:durableId="600145716">
    <w:abstractNumId w:val="6"/>
  </w:num>
  <w:num w:numId="8" w16cid:durableId="1166359185">
    <w:abstractNumId w:val="4"/>
  </w:num>
  <w:num w:numId="9" w16cid:durableId="1419641282">
    <w:abstractNumId w:val="9"/>
  </w:num>
  <w:num w:numId="10" w16cid:durableId="619915152">
    <w:abstractNumId w:val="8"/>
  </w:num>
  <w:num w:numId="11" w16cid:durableId="494614134">
    <w:abstractNumId w:val="12"/>
  </w:num>
  <w:num w:numId="12" w16cid:durableId="188032053">
    <w:abstractNumId w:val="5"/>
  </w:num>
  <w:num w:numId="13" w16cid:durableId="1638682553">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DD"/>
    <w:rsid w:val="00007315"/>
    <w:rsid w:val="00033F9B"/>
    <w:rsid w:val="00047146"/>
    <w:rsid w:val="00057CA5"/>
    <w:rsid w:val="00101881"/>
    <w:rsid w:val="001028DE"/>
    <w:rsid w:val="00122D7A"/>
    <w:rsid w:val="00123AC4"/>
    <w:rsid w:val="0013733A"/>
    <w:rsid w:val="001F7515"/>
    <w:rsid w:val="002B5FEA"/>
    <w:rsid w:val="002B620B"/>
    <w:rsid w:val="00350ED1"/>
    <w:rsid w:val="003747D9"/>
    <w:rsid w:val="003C467B"/>
    <w:rsid w:val="003E1816"/>
    <w:rsid w:val="00430582"/>
    <w:rsid w:val="00444CB4"/>
    <w:rsid w:val="00446ACE"/>
    <w:rsid w:val="00451027"/>
    <w:rsid w:val="004A6A95"/>
    <w:rsid w:val="00502347"/>
    <w:rsid w:val="005319D8"/>
    <w:rsid w:val="00545DC9"/>
    <w:rsid w:val="00553865"/>
    <w:rsid w:val="00556D4D"/>
    <w:rsid w:val="005B29C5"/>
    <w:rsid w:val="00666545"/>
    <w:rsid w:val="006B5564"/>
    <w:rsid w:val="0073426D"/>
    <w:rsid w:val="007524E5"/>
    <w:rsid w:val="007B3246"/>
    <w:rsid w:val="007C64DD"/>
    <w:rsid w:val="00866EE4"/>
    <w:rsid w:val="0089272F"/>
    <w:rsid w:val="008B7101"/>
    <w:rsid w:val="00931A83"/>
    <w:rsid w:val="00932F60"/>
    <w:rsid w:val="00963EFF"/>
    <w:rsid w:val="009A6BD6"/>
    <w:rsid w:val="009F254C"/>
    <w:rsid w:val="00A03EDD"/>
    <w:rsid w:val="00A325DF"/>
    <w:rsid w:val="00A413CF"/>
    <w:rsid w:val="00A50598"/>
    <w:rsid w:val="00A55B86"/>
    <w:rsid w:val="00A73BE9"/>
    <w:rsid w:val="00A86C5F"/>
    <w:rsid w:val="00AA4E9D"/>
    <w:rsid w:val="00AE5D97"/>
    <w:rsid w:val="00AF53B6"/>
    <w:rsid w:val="00B001CE"/>
    <w:rsid w:val="00B2214A"/>
    <w:rsid w:val="00B75562"/>
    <w:rsid w:val="00B96F0D"/>
    <w:rsid w:val="00BD01DB"/>
    <w:rsid w:val="00BF6973"/>
    <w:rsid w:val="00C212A8"/>
    <w:rsid w:val="00C25563"/>
    <w:rsid w:val="00C44784"/>
    <w:rsid w:val="00D12B09"/>
    <w:rsid w:val="00D556F1"/>
    <w:rsid w:val="00D72AB3"/>
    <w:rsid w:val="00DA15E8"/>
    <w:rsid w:val="00DC630A"/>
    <w:rsid w:val="00E1156A"/>
    <w:rsid w:val="00E30719"/>
    <w:rsid w:val="00EB2A9F"/>
    <w:rsid w:val="00ED4874"/>
    <w:rsid w:val="00EF1353"/>
    <w:rsid w:val="00F85AC1"/>
    <w:rsid w:val="00F95800"/>
    <w:rsid w:val="00FD0230"/>
    <w:rsid w:val="056B0633"/>
    <w:rsid w:val="06105B91"/>
    <w:rsid w:val="06E014A7"/>
    <w:rsid w:val="078E8F26"/>
    <w:rsid w:val="0ACFAAB3"/>
    <w:rsid w:val="0ECA7F2C"/>
    <w:rsid w:val="10572C78"/>
    <w:rsid w:val="13173CCD"/>
    <w:rsid w:val="13A49C15"/>
    <w:rsid w:val="147D74E9"/>
    <w:rsid w:val="159AD43C"/>
    <w:rsid w:val="16FE6B6C"/>
    <w:rsid w:val="1869E01F"/>
    <w:rsid w:val="1A1C2A96"/>
    <w:rsid w:val="1C9BC98D"/>
    <w:rsid w:val="2198B5B2"/>
    <w:rsid w:val="22CBBD18"/>
    <w:rsid w:val="24E3D21F"/>
    <w:rsid w:val="268C2672"/>
    <w:rsid w:val="28B766A7"/>
    <w:rsid w:val="28F3875D"/>
    <w:rsid w:val="326522D4"/>
    <w:rsid w:val="365D661C"/>
    <w:rsid w:val="3B53E420"/>
    <w:rsid w:val="3CBE32FB"/>
    <w:rsid w:val="3D177178"/>
    <w:rsid w:val="3D31889D"/>
    <w:rsid w:val="4AE1DA86"/>
    <w:rsid w:val="540BDFB1"/>
    <w:rsid w:val="5A4CD986"/>
    <w:rsid w:val="5AE900C6"/>
    <w:rsid w:val="60E284F8"/>
    <w:rsid w:val="61DFD540"/>
    <w:rsid w:val="6778A15D"/>
    <w:rsid w:val="6CAA0305"/>
    <w:rsid w:val="70F1739E"/>
    <w:rsid w:val="71EF6CDC"/>
    <w:rsid w:val="727B1CBC"/>
    <w:rsid w:val="7355C36B"/>
    <w:rsid w:val="73ACE291"/>
    <w:rsid w:val="796E0DB7"/>
    <w:rsid w:val="79809F19"/>
    <w:rsid w:val="7BEF8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CC41"/>
  <w15:docId w15:val="{AFE6E9AF-A148-497C-BAF9-7DFD8D0A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C64D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319D8"/>
    <w:rPr>
      <w:color w:val="0000FF" w:themeColor="hyperlink"/>
      <w:u w:val="single"/>
    </w:rPr>
  </w:style>
  <w:style w:type="paragraph" w:styleId="NoSpacing">
    <w:name w:val="No Spacing"/>
    <w:uiPriority w:val="1"/>
    <w:qFormat/>
    <w:rsid w:val="00666545"/>
    <w:pPr>
      <w:spacing w:after="0" w:line="240" w:lineRule="auto"/>
    </w:pPr>
  </w:style>
  <w:style w:type="character" w:styleId="CommentReference">
    <w:name w:val="annotation reference"/>
    <w:basedOn w:val="DefaultParagraphFont"/>
    <w:uiPriority w:val="99"/>
    <w:semiHidden/>
    <w:unhideWhenUsed/>
    <w:rsid w:val="0073426D"/>
    <w:rPr>
      <w:sz w:val="16"/>
      <w:szCs w:val="16"/>
    </w:rPr>
  </w:style>
  <w:style w:type="paragraph" w:styleId="CommentText">
    <w:name w:val="annotation text"/>
    <w:basedOn w:val="Normal"/>
    <w:link w:val="CommentTextChar"/>
    <w:uiPriority w:val="99"/>
    <w:unhideWhenUsed/>
    <w:rsid w:val="0073426D"/>
    <w:pPr>
      <w:spacing w:line="240" w:lineRule="auto"/>
    </w:pPr>
    <w:rPr>
      <w:sz w:val="20"/>
      <w:szCs w:val="20"/>
    </w:rPr>
  </w:style>
  <w:style w:type="character" w:styleId="CommentTextChar" w:customStyle="1">
    <w:name w:val="Comment Text Char"/>
    <w:basedOn w:val="DefaultParagraphFont"/>
    <w:link w:val="CommentText"/>
    <w:uiPriority w:val="99"/>
    <w:rsid w:val="0073426D"/>
    <w:rPr>
      <w:sz w:val="20"/>
      <w:szCs w:val="20"/>
    </w:rPr>
  </w:style>
  <w:style w:type="paragraph" w:styleId="CommentSubject">
    <w:name w:val="annotation subject"/>
    <w:basedOn w:val="CommentText"/>
    <w:next w:val="CommentText"/>
    <w:link w:val="CommentSubjectChar"/>
    <w:uiPriority w:val="99"/>
    <w:semiHidden/>
    <w:unhideWhenUsed/>
    <w:rsid w:val="0073426D"/>
    <w:rPr>
      <w:b/>
      <w:bCs/>
    </w:rPr>
  </w:style>
  <w:style w:type="character" w:styleId="CommentSubjectChar" w:customStyle="1">
    <w:name w:val="Comment Subject Char"/>
    <w:basedOn w:val="CommentTextChar"/>
    <w:link w:val="CommentSubject"/>
    <w:uiPriority w:val="99"/>
    <w:semiHidden/>
    <w:rsid w:val="0073426D"/>
    <w:rPr>
      <w:b/>
      <w:bCs/>
      <w:sz w:val="20"/>
      <w:szCs w:val="20"/>
    </w:rPr>
  </w:style>
  <w:style w:type="character" w:styleId="UnresolvedMention">
    <w:name w:val="Unresolved Mention"/>
    <w:basedOn w:val="DefaultParagraphFont"/>
    <w:uiPriority w:val="99"/>
    <w:semiHidden/>
    <w:unhideWhenUsed/>
    <w:rsid w:val="0073426D"/>
    <w:rPr>
      <w:color w:val="605E5C"/>
      <w:shd w:val="clear" w:color="auto" w:fill="E1DFDD"/>
    </w:rPr>
  </w:style>
  <w:style w:type="character" w:styleId="FollowedHyperlink">
    <w:name w:val="FollowedHyperlink"/>
    <w:basedOn w:val="DefaultParagraphFont"/>
    <w:uiPriority w:val="99"/>
    <w:semiHidden/>
    <w:unhideWhenUsed/>
    <w:rsid w:val="00EF13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07802">
      <w:bodyDiv w:val="1"/>
      <w:marLeft w:val="0"/>
      <w:marRight w:val="0"/>
      <w:marTop w:val="0"/>
      <w:marBottom w:val="0"/>
      <w:divBdr>
        <w:top w:val="none" w:sz="0" w:space="0" w:color="auto"/>
        <w:left w:val="none" w:sz="0" w:space="0" w:color="auto"/>
        <w:bottom w:val="none" w:sz="0" w:space="0" w:color="auto"/>
        <w:right w:val="none" w:sz="0" w:space="0" w:color="auto"/>
      </w:divBdr>
    </w:div>
    <w:div w:id="18559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Mathers@uk.ey.com" TargetMode="External" Id="rId8" /><Relationship Type="http://schemas.openxmlformats.org/officeDocument/2006/relationships/hyperlink" Target="mailto:DRiglar@uk.ey.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hyperlink" Target="mailto:cex-chiefaccountant@newham.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691EFD547D24492221DCA465D21B0" ma:contentTypeVersion="12" ma:contentTypeDescription="Create a new document." ma:contentTypeScope="" ma:versionID="d02e4b4a702644125bdb1c97480be123">
  <xsd:schema xmlns:xsd="http://www.w3.org/2001/XMLSchema" xmlns:xs="http://www.w3.org/2001/XMLSchema" xmlns:p="http://schemas.microsoft.com/office/2006/metadata/properties" xmlns:ns1="http://schemas.microsoft.com/sharepoint/v3" xmlns:ns2="e8080eea-834d-4ee8-91be-9bc8c4667783" xmlns:ns3="9e3e05b8-6934-44b8-969e-f3062ae7de7d" targetNamespace="http://schemas.microsoft.com/office/2006/metadata/properties" ma:root="true" ma:fieldsID="f720edd37c0a45f5e1b81d59fdc5c779" ns1:_="" ns2:_="" ns3:_="">
    <xsd:import namespace="http://schemas.microsoft.com/sharepoint/v3"/>
    <xsd:import namespace="e8080eea-834d-4ee8-91be-9bc8c4667783"/>
    <xsd:import namespace="9e3e05b8-6934-44b8-969e-f3062ae7d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80eea-834d-4ee8-91be-9bc8c466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e05b8-6934-44b8-969e-f3062ae7de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ac01571-77d3-43f1-bd57-69788050efa4}" ma:internalName="TaxCatchAll" ma:showField="CatchAllData" ma:web="9e3e05b8-6934-44b8-969e-f3062ae7d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e3e05b8-6934-44b8-969e-f3062ae7de7d"/>
    <_ip_UnifiedCompliancePolicyProperties xmlns="http://schemas.microsoft.com/sharepoint/v3" xsi:nil="true"/>
    <lcf76f155ced4ddcb4097134ff3c332f xmlns="e8080eea-834d-4ee8-91be-9bc8c46677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FDBE8-68E0-465B-A8E1-E4D6A5297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080eea-834d-4ee8-91be-9bc8c4667783"/>
    <ds:schemaRef ds:uri="9e3e05b8-6934-44b8-969e-f3062ae7d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3D67-9B3D-4107-BF1A-C1FB1DD6C778}">
  <ds:schemaRefs>
    <ds:schemaRef ds:uri="http://schemas.microsoft.com/office/2006/metadata/properties"/>
    <ds:schemaRef ds:uri="http://schemas.microsoft.com/office/infopath/2007/PartnerControls"/>
    <ds:schemaRef ds:uri="http://schemas.microsoft.com/sharepoint/v3"/>
    <ds:schemaRef ds:uri="9e3e05b8-6934-44b8-969e-f3062ae7de7d"/>
    <ds:schemaRef ds:uri="e8080eea-834d-4ee8-91be-9bc8c4667783"/>
  </ds:schemaRefs>
</ds:datastoreItem>
</file>

<file path=customXml/itemProps3.xml><?xml version="1.0" encoding="utf-8"?>
<ds:datastoreItem xmlns:ds="http://schemas.openxmlformats.org/officeDocument/2006/customXml" ds:itemID="{CA7065D7-BE32-44B6-859F-C52A29B9F0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Radwan Ahmed</dc:creator>
  <lastModifiedBy>Neville Murton</lastModifiedBy>
  <revision>6</revision>
  <dcterms:created xsi:type="dcterms:W3CDTF">2026-06-24T10:26:00.0000000Z</dcterms:created>
  <dcterms:modified xsi:type="dcterms:W3CDTF">2026-06-25T08:48:38.7093248Z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0x010100E4B691EFD547D24492221DCA465D21B0</vt:lpwstr>
  </property>
  <property fmtid="{D5CDD505-2E9C-101B-9397-08002B2CF9AE}" pid="3" name="MediaServiceImageTags">
    <vt:lpwstr/>
  </property>
</Properties>
</file>