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4E2" w:rsidP="3547BDCF" w:rsidRDefault="5F609A1C" w14:paraId="5E5787A5" w14:textId="402CB939">
      <w:pPr>
        <w:jc w:val="center"/>
        <w:rPr>
          <w:rFonts w:ascii="Verdana" w:hAnsi="Verdana" w:eastAsia="Verdana" w:cs="Verdana"/>
          <w:b/>
          <w:bCs/>
          <w:sz w:val="32"/>
          <w:szCs w:val="32"/>
        </w:rPr>
      </w:pPr>
      <w:r w:rsidRPr="070AF909" w:rsidR="79E5CC56">
        <w:rPr>
          <w:rFonts w:ascii="Verdana" w:hAnsi="Verdana" w:eastAsia="Verdana" w:cs="Verdana"/>
          <w:b w:val="1"/>
          <w:bCs w:val="1"/>
          <w:sz w:val="32"/>
          <w:szCs w:val="32"/>
        </w:rPr>
        <w:t xml:space="preserve">Reward and Recognition </w:t>
      </w:r>
      <w:proofErr w:type="gramStart"/>
      <w:r w:rsidRPr="070AF909" w:rsidR="79E5CC56">
        <w:rPr>
          <w:rFonts w:ascii="Verdana" w:hAnsi="Verdana" w:eastAsia="Verdana" w:cs="Verdana"/>
          <w:b w:val="1"/>
          <w:bCs w:val="1"/>
          <w:sz w:val="32"/>
          <w:szCs w:val="32"/>
        </w:rPr>
        <w:t>FAQs</w:t>
      </w:r>
      <w:r w:rsidRPr="070AF909" w:rsidR="622CC952">
        <w:rPr>
          <w:rFonts w:ascii="Verdana" w:hAnsi="Verdana" w:eastAsia="Verdana" w:cs="Verdana"/>
          <w:b w:val="1"/>
          <w:bCs w:val="1"/>
          <w:sz w:val="32"/>
          <w:szCs w:val="32"/>
        </w:rPr>
        <w:t xml:space="preserve"> </w:t>
      </w:r>
      <w:r w:rsidRPr="070AF909" w:rsidR="2D0214C3">
        <w:rPr>
          <w:rFonts w:ascii="Verdana" w:hAnsi="Verdana" w:eastAsia="Verdana" w:cs="Verdana"/>
          <w:b w:val="1"/>
          <w:bCs w:val="1"/>
          <w:sz w:val="32"/>
          <w:szCs w:val="32"/>
        </w:rPr>
        <w:t xml:space="preserve"> -</w:t>
      </w:r>
      <w:proofErr w:type="gramEnd"/>
      <w:r w:rsidRPr="070AF909" w:rsidR="2D0214C3">
        <w:rPr>
          <w:rFonts w:ascii="Verdana" w:hAnsi="Verdana" w:eastAsia="Verdana" w:cs="Verdana"/>
          <w:b w:val="1"/>
          <w:bCs w:val="1"/>
          <w:sz w:val="32"/>
          <w:szCs w:val="32"/>
        </w:rPr>
        <w:t xml:space="preserve"> for residents</w:t>
      </w:r>
    </w:p>
    <w:p w:rsidR="1B5D0467" w:rsidP="652881B6" w:rsidRDefault="0A90481A" w14:paraId="0C81D070" w14:textId="7C96B9CC">
      <w:r>
        <w:t>Contents</w:t>
      </w:r>
    </w:p>
    <w:sdt>
      <w:sdtPr>
        <w:id w:val="1891925675"/>
        <w:docPartObj>
          <w:docPartGallery w:val="Table of Contents"/>
          <w:docPartUnique/>
        </w:docPartObj>
      </w:sdtPr>
      <w:sdtContent>
        <w:p w:rsidR="1B5D0467" w:rsidP="652881B6" w:rsidRDefault="1B5D0467" w14:paraId="22076415" w14:textId="337B5009">
          <w:pPr>
            <w:pStyle w:val="TOC1"/>
            <w:tabs>
              <w:tab w:val="left" w:pos="480"/>
              <w:tab w:val="right" w:leader="dot" w:pos="9015"/>
            </w:tabs>
            <w:rPr>
              <w:rStyle w:val="Hyperlink"/>
            </w:rPr>
          </w:pPr>
          <w:r>
            <w:fldChar w:fldCharType="begin"/>
          </w:r>
          <w:r>
            <w:instrText>TOC \o \z \u \h</w:instrText>
          </w:r>
          <w:r>
            <w:fldChar w:fldCharType="separate"/>
          </w:r>
          <w:hyperlink w:anchor="_Toc293007363">
            <w:r w:rsidRPr="652881B6" w:rsidR="652881B6">
              <w:rPr>
                <w:rStyle w:val="Hyperlink"/>
              </w:rPr>
              <w:t>1.</w:t>
            </w:r>
            <w:r>
              <w:tab/>
            </w:r>
            <w:r w:rsidRPr="652881B6" w:rsidR="652881B6">
              <w:rPr>
                <w:rStyle w:val="Hyperlink"/>
              </w:rPr>
              <w:t>Reward and Recognition</w:t>
            </w:r>
            <w:r>
              <w:tab/>
            </w:r>
            <w:r>
              <w:fldChar w:fldCharType="begin"/>
            </w:r>
            <w:r>
              <w:instrText>PAGEREF _Toc293007363 \h</w:instrText>
            </w:r>
            <w:r>
              <w:fldChar w:fldCharType="separate"/>
            </w:r>
            <w:r w:rsidRPr="652881B6" w:rsidR="652881B6">
              <w:rPr>
                <w:rStyle w:val="Hyperlink"/>
              </w:rPr>
              <w:t>1</w:t>
            </w:r>
            <w:r>
              <w:fldChar w:fldCharType="end"/>
            </w:r>
          </w:hyperlink>
        </w:p>
        <w:p w:rsidR="1B5D0467" w:rsidP="652881B6" w:rsidRDefault="652881B6" w14:paraId="0CD5D2E0" w14:textId="55419DC9">
          <w:pPr>
            <w:pStyle w:val="TOC1"/>
            <w:tabs>
              <w:tab w:val="left" w:pos="480"/>
              <w:tab w:val="right" w:leader="dot" w:pos="9015"/>
            </w:tabs>
            <w:rPr>
              <w:rStyle w:val="Hyperlink"/>
            </w:rPr>
          </w:pPr>
          <w:hyperlink w:anchor="_Toc197758048">
            <w:r w:rsidRPr="652881B6">
              <w:rPr>
                <w:rStyle w:val="Hyperlink"/>
              </w:rPr>
              <w:t>2.</w:t>
            </w:r>
            <w:r w:rsidR="1B5D0467">
              <w:tab/>
            </w:r>
            <w:r w:rsidRPr="652881B6">
              <w:rPr>
                <w:rStyle w:val="Hyperlink"/>
              </w:rPr>
              <w:t>Payments</w:t>
            </w:r>
            <w:r w:rsidR="1B5D0467">
              <w:tab/>
            </w:r>
            <w:r w:rsidR="1B5D0467">
              <w:fldChar w:fldCharType="begin"/>
            </w:r>
            <w:r w:rsidR="1B5D0467">
              <w:instrText>PAGEREF _Toc197758048 \h</w:instrText>
            </w:r>
            <w:r w:rsidR="1B5D0467">
              <w:fldChar w:fldCharType="separate"/>
            </w:r>
            <w:r w:rsidRPr="652881B6">
              <w:rPr>
                <w:rStyle w:val="Hyperlink"/>
              </w:rPr>
              <w:t>1</w:t>
            </w:r>
            <w:r w:rsidR="1B5D0467">
              <w:fldChar w:fldCharType="end"/>
            </w:r>
          </w:hyperlink>
        </w:p>
        <w:p w:rsidR="1B5D0467" w:rsidP="652881B6" w:rsidRDefault="652881B6" w14:paraId="2BF67312" w14:textId="26F1C9A8">
          <w:pPr>
            <w:pStyle w:val="TOC1"/>
            <w:tabs>
              <w:tab w:val="left" w:pos="480"/>
              <w:tab w:val="right" w:leader="dot" w:pos="9015"/>
            </w:tabs>
            <w:rPr>
              <w:rStyle w:val="Hyperlink"/>
            </w:rPr>
          </w:pPr>
          <w:hyperlink w:anchor="_Toc539788304">
            <w:r w:rsidRPr="652881B6">
              <w:rPr>
                <w:rStyle w:val="Hyperlink"/>
              </w:rPr>
              <w:t>3.</w:t>
            </w:r>
            <w:r w:rsidR="1B5D0467">
              <w:tab/>
            </w:r>
            <w:r w:rsidRPr="652881B6">
              <w:rPr>
                <w:rStyle w:val="Hyperlink"/>
              </w:rPr>
              <w:t>Timings</w:t>
            </w:r>
            <w:r w:rsidR="1B5D0467">
              <w:tab/>
            </w:r>
            <w:r w:rsidR="1B5D0467">
              <w:fldChar w:fldCharType="begin"/>
            </w:r>
            <w:r w:rsidR="1B5D0467">
              <w:instrText>PAGEREF _Toc539788304 \h</w:instrText>
            </w:r>
            <w:r w:rsidR="1B5D0467">
              <w:fldChar w:fldCharType="separate"/>
            </w:r>
            <w:r w:rsidRPr="652881B6">
              <w:rPr>
                <w:rStyle w:val="Hyperlink"/>
              </w:rPr>
              <w:t>1</w:t>
            </w:r>
            <w:r w:rsidR="1B5D0467">
              <w:fldChar w:fldCharType="end"/>
            </w:r>
          </w:hyperlink>
        </w:p>
        <w:p w:rsidR="1B5D0467" w:rsidP="652881B6" w:rsidRDefault="652881B6" w14:paraId="5CCE7C5F" w14:textId="4FE5756E">
          <w:pPr>
            <w:pStyle w:val="TOC1"/>
            <w:tabs>
              <w:tab w:val="left" w:pos="480"/>
              <w:tab w:val="right" w:leader="dot" w:pos="9015"/>
            </w:tabs>
            <w:rPr>
              <w:rStyle w:val="Hyperlink"/>
            </w:rPr>
          </w:pPr>
          <w:hyperlink w:anchor="_Toc627374019">
            <w:r w:rsidRPr="652881B6">
              <w:rPr>
                <w:rStyle w:val="Hyperlink"/>
              </w:rPr>
              <w:t>4.</w:t>
            </w:r>
            <w:r w:rsidR="1B5D0467">
              <w:tab/>
            </w:r>
            <w:r w:rsidRPr="652881B6">
              <w:rPr>
                <w:rStyle w:val="Hyperlink"/>
              </w:rPr>
              <w:t>Expenses</w:t>
            </w:r>
            <w:r w:rsidR="1B5D0467">
              <w:tab/>
            </w:r>
            <w:r w:rsidR="1B5D0467">
              <w:fldChar w:fldCharType="begin"/>
            </w:r>
            <w:r w:rsidR="1B5D0467">
              <w:instrText>PAGEREF _Toc627374019 \h</w:instrText>
            </w:r>
            <w:r w:rsidR="1B5D0467">
              <w:fldChar w:fldCharType="separate"/>
            </w:r>
            <w:r w:rsidRPr="652881B6">
              <w:rPr>
                <w:rStyle w:val="Hyperlink"/>
              </w:rPr>
              <w:t>2</w:t>
            </w:r>
            <w:r w:rsidR="1B5D0467">
              <w:fldChar w:fldCharType="end"/>
            </w:r>
          </w:hyperlink>
        </w:p>
        <w:p w:rsidR="1B5D0467" w:rsidP="652881B6" w:rsidRDefault="652881B6" w14:paraId="4C294703" w14:textId="52454EBD">
          <w:pPr>
            <w:pStyle w:val="TOC1"/>
            <w:tabs>
              <w:tab w:val="left" w:pos="480"/>
              <w:tab w:val="right" w:leader="dot" w:pos="9015"/>
            </w:tabs>
            <w:rPr>
              <w:rStyle w:val="Hyperlink"/>
            </w:rPr>
          </w:pPr>
          <w:hyperlink w:anchor="_Toc1426815507">
            <w:r w:rsidRPr="652881B6">
              <w:rPr>
                <w:rStyle w:val="Hyperlink"/>
              </w:rPr>
              <w:t>5.</w:t>
            </w:r>
            <w:r w:rsidR="1B5D0467">
              <w:tab/>
            </w:r>
            <w:r w:rsidRPr="652881B6">
              <w:rPr>
                <w:rStyle w:val="Hyperlink"/>
              </w:rPr>
              <w:t>Impacts of claiming</w:t>
            </w:r>
            <w:r w:rsidR="1B5D0467">
              <w:tab/>
            </w:r>
            <w:r w:rsidR="1B5D0467">
              <w:fldChar w:fldCharType="begin"/>
            </w:r>
            <w:r w:rsidR="1B5D0467">
              <w:instrText>PAGEREF _Toc1426815507 \h</w:instrText>
            </w:r>
            <w:r w:rsidR="1B5D0467">
              <w:fldChar w:fldCharType="separate"/>
            </w:r>
            <w:r w:rsidRPr="652881B6">
              <w:rPr>
                <w:rStyle w:val="Hyperlink"/>
              </w:rPr>
              <w:t>3</w:t>
            </w:r>
            <w:r w:rsidR="1B5D0467">
              <w:fldChar w:fldCharType="end"/>
            </w:r>
          </w:hyperlink>
        </w:p>
        <w:p w:rsidR="1B5D0467" w:rsidP="652881B6" w:rsidRDefault="1B5D0467" w14:paraId="6F3FA47E" w14:textId="68B9E277">
          <w:r>
            <w:fldChar w:fldCharType="end"/>
          </w:r>
        </w:p>
      </w:sdtContent>
    </w:sdt>
    <w:tbl>
      <w:tblPr>
        <w:tblStyle w:val="TableGrid"/>
        <w:tblW w:w="0" w:type="auto"/>
        <w:tblLook w:val="06A0" w:firstRow="1" w:lastRow="0" w:firstColumn="1" w:lastColumn="0" w:noHBand="1" w:noVBand="1"/>
      </w:tblPr>
      <w:tblGrid>
        <w:gridCol w:w="9015"/>
      </w:tblGrid>
      <w:tr w:rsidR="52F4C2E1" w:rsidTr="0768A464" w14:paraId="30EAB7DC" w14:textId="77777777">
        <w:trPr>
          <w:trHeight w:val="300"/>
        </w:trPr>
        <w:tc>
          <w:tcPr>
            <w:tcW w:w="9015" w:type="dxa"/>
            <w:shd w:val="clear" w:color="auto" w:fill="A5C9EB" w:themeFill="text2" w:themeFillTint="40"/>
            <w:tcMar/>
          </w:tcPr>
          <w:p w:rsidR="10BF4F1C" w:rsidP="070AF909" w:rsidRDefault="3586DC76" w14:paraId="57A5C2AE" w14:textId="7C256337">
            <w:pPr>
              <w:pStyle w:val="Heading1"/>
              <w:numPr>
                <w:ilvl w:val="0"/>
                <w:numId w:val="2"/>
              </w:numPr>
              <w:rPr>
                <w:rFonts w:ascii="Verdana" w:hAnsi="Verdana" w:eastAsia="Verdana" w:cs="Verdana"/>
                <w:b w:val="1"/>
                <w:bCs w:val="1"/>
                <w:color w:val="000000" w:themeColor="text1" w:themeTint="FF" w:themeShade="FF"/>
                <w:sz w:val="24"/>
                <w:szCs w:val="24"/>
              </w:rPr>
            </w:pPr>
            <w:bookmarkStart w:name="_Toc293007363" w:id="0"/>
            <w:r w:rsidRPr="070AF909" w:rsidR="56692FE9">
              <w:rPr>
                <w:rFonts w:ascii="Verdana" w:hAnsi="Verdana" w:eastAsia="Verdana" w:cs="Verdana"/>
                <w:b w:val="1"/>
                <w:bCs w:val="1"/>
                <w:color w:val="000000" w:themeColor="text1" w:themeTint="FF" w:themeShade="FF"/>
                <w:sz w:val="24"/>
                <w:szCs w:val="24"/>
              </w:rPr>
              <w:t>R</w:t>
            </w:r>
            <w:r w:rsidRPr="070AF909" w:rsidR="78352416">
              <w:rPr>
                <w:rFonts w:ascii="Verdana" w:hAnsi="Verdana" w:eastAsia="Verdana" w:cs="Verdana"/>
                <w:b w:val="1"/>
                <w:bCs w:val="1"/>
                <w:color w:val="000000" w:themeColor="text1" w:themeTint="FF" w:themeShade="FF"/>
                <w:sz w:val="24"/>
                <w:szCs w:val="24"/>
              </w:rPr>
              <w:t xml:space="preserve">eward and </w:t>
            </w:r>
            <w:r w:rsidRPr="070AF909" w:rsidR="6155AF5B">
              <w:rPr>
                <w:rFonts w:ascii="Verdana" w:hAnsi="Verdana" w:eastAsia="Verdana" w:cs="Verdana"/>
                <w:b w:val="1"/>
                <w:bCs w:val="1"/>
                <w:color w:val="000000" w:themeColor="text1" w:themeTint="FF" w:themeShade="FF"/>
                <w:sz w:val="24"/>
                <w:szCs w:val="24"/>
              </w:rPr>
              <w:t>R</w:t>
            </w:r>
            <w:r w:rsidRPr="070AF909" w:rsidR="78352416">
              <w:rPr>
                <w:rFonts w:ascii="Verdana" w:hAnsi="Verdana" w:eastAsia="Verdana" w:cs="Verdana"/>
                <w:b w:val="1"/>
                <w:bCs w:val="1"/>
                <w:color w:val="000000" w:themeColor="text1" w:themeTint="FF" w:themeShade="FF"/>
                <w:sz w:val="24"/>
                <w:szCs w:val="24"/>
              </w:rPr>
              <w:t>ecognition</w:t>
            </w:r>
            <w:bookmarkEnd w:id="0"/>
          </w:p>
        </w:tc>
      </w:tr>
      <w:tr w:rsidR="52F4C2E1" w:rsidTr="0768A464" w14:paraId="6EF48E82" w14:textId="77777777">
        <w:trPr>
          <w:trHeight w:val="300"/>
        </w:trPr>
        <w:tc>
          <w:tcPr>
            <w:tcW w:w="9015" w:type="dxa"/>
            <w:shd w:val="clear" w:color="auto" w:fill="DAE9F7" w:themeFill="text2" w:themeFillTint="1A"/>
            <w:tcMar/>
          </w:tcPr>
          <w:p w:rsidR="10BF4F1C" w:rsidP="3547BDCF" w:rsidRDefault="69E049CE" w14:paraId="400A2E42" w14:textId="28D02239">
            <w:pPr>
              <w:rPr>
                <w:rFonts w:ascii="Verdana" w:hAnsi="Verdana" w:eastAsia="Verdana" w:cs="Verdana"/>
                <w:b/>
                <w:bCs/>
              </w:rPr>
            </w:pPr>
            <w:r w:rsidRPr="3547BDCF">
              <w:rPr>
                <w:rFonts w:ascii="Verdana" w:hAnsi="Verdana" w:eastAsia="Verdana" w:cs="Verdana"/>
                <w:b/>
                <w:bCs/>
              </w:rPr>
              <w:t xml:space="preserve">1.1 </w:t>
            </w:r>
            <w:r w:rsidRPr="3547BDCF" w:rsidR="7DCC8888">
              <w:rPr>
                <w:rFonts w:ascii="Verdana" w:hAnsi="Verdana" w:eastAsia="Verdana" w:cs="Verdana"/>
                <w:b/>
                <w:bCs/>
              </w:rPr>
              <w:t xml:space="preserve">What is reward and recognition? </w:t>
            </w:r>
          </w:p>
        </w:tc>
      </w:tr>
      <w:tr w:rsidR="52F4C2E1" w:rsidTr="0768A464" w14:paraId="719F4E78" w14:textId="77777777">
        <w:trPr>
          <w:trHeight w:val="300"/>
        </w:trPr>
        <w:tc>
          <w:tcPr>
            <w:tcW w:w="9015" w:type="dxa"/>
            <w:shd w:val="clear" w:color="auto" w:fill="FFFFFF" w:themeFill="background1"/>
            <w:tcMar/>
          </w:tcPr>
          <w:p w:rsidR="3547BDCF" w:rsidP="3547BDCF" w:rsidRDefault="3547BDCF" w14:paraId="3F29DED8" w14:textId="39BF89F9">
            <w:pPr>
              <w:rPr>
                <w:rFonts w:ascii="Verdana" w:hAnsi="Verdana" w:eastAsia="Verdana" w:cs="Verdana"/>
              </w:rPr>
            </w:pPr>
          </w:p>
          <w:p w:rsidR="52F4C2E1" w:rsidP="3547BDCF" w:rsidRDefault="720FC9AE" w14:paraId="5F2CFD6C" w14:textId="74CDE0FF">
            <w:pPr>
              <w:rPr>
                <w:rFonts w:ascii="Verdana" w:hAnsi="Verdana" w:eastAsia="Verdana" w:cs="Verdana"/>
              </w:rPr>
            </w:pPr>
            <w:r w:rsidRPr="3547BDCF">
              <w:rPr>
                <w:rFonts w:ascii="Verdana" w:hAnsi="Verdana" w:eastAsia="Verdana" w:cs="Verdana"/>
              </w:rPr>
              <w:t>Reward and recognition</w:t>
            </w:r>
            <w:r w:rsidRPr="3547BDCF" w:rsidR="2AC589A3">
              <w:rPr>
                <w:rFonts w:ascii="Verdana" w:hAnsi="Verdana" w:eastAsia="Verdana" w:cs="Verdana"/>
              </w:rPr>
              <w:t xml:space="preserve"> (R&amp;R)</w:t>
            </w:r>
            <w:r w:rsidRPr="3547BDCF">
              <w:rPr>
                <w:rFonts w:ascii="Verdana" w:hAnsi="Verdana" w:eastAsia="Verdana" w:cs="Verdana"/>
              </w:rPr>
              <w:t xml:space="preserve"> is the appreciation that we show towards residents and carers who work with us in co-production to shape our Newham Cou</w:t>
            </w:r>
            <w:r w:rsidRPr="3547BDCF" w:rsidR="44EDDCF7">
              <w:rPr>
                <w:rFonts w:ascii="Verdana" w:hAnsi="Verdana" w:eastAsia="Verdana" w:cs="Verdana"/>
              </w:rPr>
              <w:t>n</w:t>
            </w:r>
            <w:r w:rsidRPr="3547BDCF">
              <w:rPr>
                <w:rFonts w:ascii="Verdana" w:hAnsi="Verdana" w:eastAsia="Verdana" w:cs="Verdana"/>
              </w:rPr>
              <w:t>ci</w:t>
            </w:r>
            <w:r w:rsidRPr="3547BDCF" w:rsidR="3E2E78DB">
              <w:rPr>
                <w:rFonts w:ascii="Verdana" w:hAnsi="Verdana" w:eastAsia="Verdana" w:cs="Verdana"/>
              </w:rPr>
              <w:t>l services.</w:t>
            </w:r>
            <w:r w:rsidRPr="3547BDCF" w:rsidR="2DD0849D">
              <w:rPr>
                <w:rFonts w:ascii="Verdana" w:hAnsi="Verdana" w:eastAsia="Verdana" w:cs="Verdana"/>
              </w:rPr>
              <w:t xml:space="preserve"> It can come in many forms, from </w:t>
            </w:r>
            <w:r w:rsidRPr="3547BDCF" w:rsidR="406F8EBF">
              <w:rPr>
                <w:rFonts w:ascii="Verdana" w:hAnsi="Verdana" w:eastAsia="Verdana" w:cs="Verdana"/>
              </w:rPr>
              <w:t xml:space="preserve">thanks and appreciation, </w:t>
            </w:r>
            <w:r w:rsidRPr="3547BDCF" w:rsidR="3C9F24AC">
              <w:rPr>
                <w:rFonts w:ascii="Verdana" w:hAnsi="Verdana" w:eastAsia="Verdana" w:cs="Verdana"/>
              </w:rPr>
              <w:t>professional development</w:t>
            </w:r>
            <w:r w:rsidRPr="3547BDCF" w:rsidR="2DD0849D">
              <w:rPr>
                <w:rFonts w:ascii="Verdana" w:hAnsi="Verdana" w:eastAsia="Verdana" w:cs="Verdana"/>
              </w:rPr>
              <w:t xml:space="preserve"> opportunities, </w:t>
            </w:r>
            <w:r w:rsidRPr="3547BDCF" w:rsidR="127E1A48">
              <w:rPr>
                <w:rFonts w:ascii="Verdana" w:hAnsi="Verdana" w:eastAsia="Verdana" w:cs="Verdana"/>
              </w:rPr>
              <w:t>training</w:t>
            </w:r>
            <w:r w:rsidRPr="3547BDCF" w:rsidR="0B9B8596">
              <w:rPr>
                <w:rFonts w:ascii="Verdana" w:hAnsi="Verdana" w:eastAsia="Verdana" w:cs="Verdana"/>
              </w:rPr>
              <w:t>, refreshments in meetings</w:t>
            </w:r>
            <w:r w:rsidRPr="3547BDCF" w:rsidR="09EE7A89">
              <w:rPr>
                <w:rFonts w:ascii="Verdana" w:hAnsi="Verdana" w:eastAsia="Verdana" w:cs="Verdana"/>
              </w:rPr>
              <w:t xml:space="preserve"> </w:t>
            </w:r>
            <w:r w:rsidRPr="3547BDCF" w:rsidR="5DD7C0AE">
              <w:rPr>
                <w:rFonts w:ascii="Verdana" w:hAnsi="Verdana" w:eastAsia="Verdana" w:cs="Verdana"/>
              </w:rPr>
              <w:t xml:space="preserve">or R&amp;R payments. </w:t>
            </w:r>
            <w:r w:rsidRPr="3547BDCF" w:rsidR="3D28872C">
              <w:rPr>
                <w:rFonts w:ascii="Verdana" w:hAnsi="Verdana" w:eastAsia="Verdana" w:cs="Verdana"/>
                <w:color w:val="000000" w:themeColor="text1"/>
              </w:rPr>
              <w:t>R&amp;R is an important way of</w:t>
            </w:r>
            <w:r w:rsidRPr="3547BDCF" w:rsidR="22D92441">
              <w:rPr>
                <w:rFonts w:ascii="Verdana" w:hAnsi="Verdana" w:eastAsia="Verdana" w:cs="Verdana"/>
                <w:color w:val="000000" w:themeColor="text1"/>
              </w:rPr>
              <w:t xml:space="preserve"> de</w:t>
            </w:r>
            <w:r w:rsidRPr="3547BDCF" w:rsidR="30A4E345">
              <w:rPr>
                <w:rFonts w:ascii="Verdana" w:hAnsi="Verdana" w:eastAsia="Verdana" w:cs="Verdana"/>
                <w:color w:val="000000" w:themeColor="text1"/>
              </w:rPr>
              <w:t>m</w:t>
            </w:r>
            <w:r w:rsidRPr="3547BDCF" w:rsidR="22D92441">
              <w:rPr>
                <w:rFonts w:ascii="Verdana" w:hAnsi="Verdana" w:eastAsia="Verdana" w:cs="Verdana"/>
                <w:color w:val="000000" w:themeColor="text1"/>
              </w:rPr>
              <w:t>onstrating</w:t>
            </w:r>
            <w:r w:rsidRPr="3547BDCF" w:rsidR="3D28872C">
              <w:rPr>
                <w:rFonts w:ascii="Verdana" w:hAnsi="Verdana" w:eastAsia="Verdana" w:cs="Verdana"/>
                <w:color w:val="000000" w:themeColor="text1"/>
              </w:rPr>
              <w:t xml:space="preserve"> valuing your contribution, acknowledge your input, and celebrate the achievements made when we work together. </w:t>
            </w:r>
            <w:r w:rsidRPr="3547BDCF" w:rsidR="3D28872C">
              <w:rPr>
                <w:rFonts w:ascii="Verdana" w:hAnsi="Verdana" w:eastAsia="Verdana" w:cs="Verdana"/>
              </w:rPr>
              <w:t xml:space="preserve"> </w:t>
            </w:r>
          </w:p>
          <w:p w:rsidR="52F4C2E1" w:rsidP="3547BDCF" w:rsidRDefault="52F4C2E1" w14:paraId="5C26050C" w14:textId="2F422ECD">
            <w:pPr>
              <w:rPr>
                <w:rFonts w:ascii="Verdana" w:hAnsi="Verdana" w:eastAsia="Verdana" w:cs="Verdana"/>
              </w:rPr>
            </w:pPr>
          </w:p>
        </w:tc>
      </w:tr>
      <w:tr w:rsidR="52F4C2E1" w:rsidTr="0768A464" w14:paraId="102789EF" w14:textId="77777777">
        <w:trPr>
          <w:trHeight w:val="300"/>
        </w:trPr>
        <w:tc>
          <w:tcPr>
            <w:tcW w:w="9015" w:type="dxa"/>
            <w:shd w:val="clear" w:color="auto" w:fill="DAE9F7" w:themeFill="text2" w:themeFillTint="1A"/>
            <w:tcMar/>
          </w:tcPr>
          <w:p w:rsidR="7A7CF0D0" w:rsidP="3547BDCF" w:rsidRDefault="33A4A249" w14:paraId="7E2B8158" w14:textId="77AD9872">
            <w:pPr>
              <w:rPr>
                <w:rFonts w:ascii="Verdana" w:hAnsi="Verdana" w:eastAsia="Verdana" w:cs="Verdana"/>
                <w:b/>
                <w:bCs/>
              </w:rPr>
            </w:pPr>
            <w:r w:rsidRPr="3547BDCF">
              <w:rPr>
                <w:rFonts w:ascii="Verdana" w:hAnsi="Verdana" w:eastAsia="Verdana" w:cs="Verdana"/>
                <w:b/>
                <w:bCs/>
              </w:rPr>
              <w:t xml:space="preserve">1.2 </w:t>
            </w:r>
            <w:r w:rsidRPr="3547BDCF" w:rsidR="7CA95D13">
              <w:rPr>
                <w:rFonts w:ascii="Verdana" w:hAnsi="Verdana" w:eastAsia="Verdana" w:cs="Verdana"/>
                <w:b/>
                <w:bCs/>
              </w:rPr>
              <w:t>How do I submit my R&amp;R claim form?</w:t>
            </w:r>
          </w:p>
        </w:tc>
      </w:tr>
      <w:tr w:rsidR="52F4C2E1" w:rsidTr="0768A464" w14:paraId="40F150DE" w14:textId="77777777">
        <w:trPr>
          <w:trHeight w:val="300"/>
        </w:trPr>
        <w:tc>
          <w:tcPr>
            <w:tcW w:w="9015" w:type="dxa"/>
            <w:shd w:val="clear" w:color="auto" w:fill="FFFFFF" w:themeFill="background1"/>
            <w:tcMar/>
          </w:tcPr>
          <w:p w:rsidR="52F4C2E1" w:rsidP="3547BDCF" w:rsidRDefault="15AD23E4" w14:paraId="7228E02D" w14:textId="7632DF47">
            <w:pPr>
              <w:rPr>
                <w:rFonts w:ascii="Verdana" w:hAnsi="Verdana" w:eastAsia="Verdana" w:cs="Verdana"/>
              </w:rPr>
            </w:pPr>
            <w:r w:rsidRPr="070AF909" w:rsidR="273DF3B1">
              <w:rPr>
                <w:rFonts w:ascii="Verdana" w:hAnsi="Verdana" w:eastAsia="Verdana" w:cs="Verdana"/>
              </w:rPr>
              <w:t>You can submit your claim form to:</w:t>
            </w:r>
          </w:p>
          <w:p w:rsidR="070AF909" w:rsidP="070AF909" w:rsidRDefault="070AF909" w14:paraId="37D52EC2" w14:textId="7C6B28B7">
            <w:pPr>
              <w:rPr>
                <w:rFonts w:ascii="Verdana" w:hAnsi="Verdana" w:eastAsia="Verdana" w:cs="Verdana"/>
              </w:rPr>
            </w:pPr>
          </w:p>
          <w:p w:rsidR="52F4C2E1" w:rsidP="3547BDCF" w:rsidRDefault="15AD23E4" w14:paraId="38587C1B" w14:textId="09289473">
            <w:pPr>
              <w:pStyle w:val="ListParagraph"/>
              <w:numPr>
                <w:ilvl w:val="0"/>
                <w:numId w:val="8"/>
              </w:numPr>
              <w:rPr>
                <w:rFonts w:ascii="Verdana" w:hAnsi="Verdana" w:eastAsia="Verdana" w:cs="Verdana"/>
              </w:rPr>
            </w:pPr>
            <w:r w:rsidRPr="070AF909" w:rsidR="273DF3B1">
              <w:rPr>
                <w:rFonts w:ascii="Verdana" w:hAnsi="Verdana" w:eastAsia="Verdana" w:cs="Verdana"/>
              </w:rPr>
              <w:t xml:space="preserve">Your </w:t>
            </w:r>
            <w:r w:rsidRPr="070AF909" w:rsidR="273DF3B1">
              <w:rPr>
                <w:rFonts w:ascii="Verdana" w:hAnsi="Verdana" w:eastAsia="Verdana" w:cs="Verdana"/>
                <w:b w:val="1"/>
                <w:bCs w:val="1"/>
              </w:rPr>
              <w:t>Lead Officer</w:t>
            </w:r>
            <w:r w:rsidRPr="070AF909" w:rsidR="6972424A">
              <w:rPr>
                <w:rFonts w:ascii="Verdana" w:hAnsi="Verdana" w:eastAsia="Verdana" w:cs="Verdana"/>
                <w:b w:val="1"/>
                <w:bCs w:val="1"/>
              </w:rPr>
              <w:t xml:space="preserve"> </w:t>
            </w:r>
            <w:r w:rsidRPr="070AF909" w:rsidR="6972424A">
              <w:rPr>
                <w:rFonts w:ascii="Verdana" w:hAnsi="Verdana" w:eastAsia="Verdana" w:cs="Verdana"/>
              </w:rPr>
              <w:t xml:space="preserve">– the </w:t>
            </w:r>
            <w:r w:rsidRPr="070AF909" w:rsidR="7FB0548E">
              <w:rPr>
                <w:rFonts w:ascii="Verdana" w:hAnsi="Verdana" w:eastAsia="Verdana" w:cs="Verdana"/>
              </w:rPr>
              <w:t>Newham</w:t>
            </w:r>
            <w:r w:rsidRPr="070AF909" w:rsidR="6972424A">
              <w:rPr>
                <w:rFonts w:ascii="Verdana" w:hAnsi="Verdana" w:eastAsia="Verdana" w:cs="Verdana"/>
              </w:rPr>
              <w:t xml:space="preserve"> officer that you have been working with </w:t>
            </w:r>
          </w:p>
          <w:p w:rsidR="070AF909" w:rsidP="070AF909" w:rsidRDefault="070AF909" w14:paraId="5465E07D" w14:textId="6FC7FD30">
            <w:pPr>
              <w:pStyle w:val="ListParagraph"/>
              <w:ind w:left="720"/>
              <w:rPr>
                <w:rFonts w:ascii="Verdana" w:hAnsi="Verdana" w:eastAsia="Verdana" w:cs="Verdana"/>
              </w:rPr>
            </w:pPr>
          </w:p>
          <w:p w:rsidR="52F4C2E1" w:rsidP="3547BDCF" w:rsidRDefault="15AD23E4" w14:paraId="13B91A29" w14:textId="46BE6BA1">
            <w:pPr>
              <w:pStyle w:val="ListParagraph"/>
              <w:numPr>
                <w:ilvl w:val="0"/>
                <w:numId w:val="8"/>
              </w:numPr>
              <w:rPr>
                <w:rFonts w:ascii="Verdana" w:hAnsi="Verdana" w:eastAsia="Verdana" w:cs="Verdana"/>
              </w:rPr>
            </w:pPr>
            <w:r w:rsidRPr="070AF909" w:rsidR="273DF3B1">
              <w:rPr>
                <w:rFonts w:ascii="Verdana" w:hAnsi="Verdana" w:eastAsia="Verdana" w:cs="Verdana"/>
              </w:rPr>
              <w:t xml:space="preserve">The </w:t>
            </w:r>
            <w:r w:rsidRPr="070AF909" w:rsidR="273DF3B1">
              <w:rPr>
                <w:rFonts w:ascii="Verdana" w:hAnsi="Verdana" w:eastAsia="Verdana" w:cs="Verdana"/>
                <w:b w:val="1"/>
                <w:bCs w:val="1"/>
              </w:rPr>
              <w:t xml:space="preserve">Co-Production Team email </w:t>
            </w:r>
            <w:r w:rsidRPr="070AF909" w:rsidR="273DF3B1">
              <w:rPr>
                <w:rFonts w:ascii="Verdana" w:hAnsi="Verdana" w:eastAsia="Verdana" w:cs="Verdana"/>
              </w:rPr>
              <w:t xml:space="preserve">– </w:t>
            </w:r>
            <w:r w:rsidRPr="070AF909" w:rsidR="50DDB08E">
              <w:rPr>
                <w:rFonts w:ascii="Verdana" w:hAnsi="Verdana" w:eastAsia="Verdana" w:cs="Verdana"/>
              </w:rPr>
              <w:t xml:space="preserve">                                       </w:t>
            </w:r>
            <w:hyperlink r:id="Ree3e8ec24bcd4d11">
              <w:r w:rsidRPr="070AF909" w:rsidR="273DF3B1">
                <w:rPr>
                  <w:rStyle w:val="Hyperlink"/>
                  <w:rFonts w:ascii="Verdana" w:hAnsi="Verdana" w:eastAsia="Verdana" w:cs="Verdana"/>
                </w:rPr>
                <w:t>co-production</w:t>
              </w:r>
              <w:r w:rsidRPr="070AF909" w:rsidR="14F3DC79">
                <w:rPr>
                  <w:rStyle w:val="Hyperlink"/>
                  <w:rFonts w:ascii="Verdana" w:hAnsi="Verdana" w:eastAsia="Verdana" w:cs="Verdana"/>
                </w:rPr>
                <w:t>team@newham.gov.uk</w:t>
              </w:r>
            </w:hyperlink>
            <w:r w:rsidRPr="070AF909" w:rsidR="14F3DC79">
              <w:rPr>
                <w:rFonts w:ascii="Verdana" w:hAnsi="Verdana" w:eastAsia="Verdana" w:cs="Verdana"/>
              </w:rPr>
              <w:t xml:space="preserve"> </w:t>
            </w:r>
          </w:p>
          <w:p w:rsidR="070AF909" w:rsidP="070AF909" w:rsidRDefault="070AF909" w14:paraId="56D4D8FB" w14:textId="1B46D3BE">
            <w:pPr>
              <w:pStyle w:val="ListParagraph"/>
              <w:ind w:left="720"/>
              <w:rPr>
                <w:rFonts w:ascii="Verdana" w:hAnsi="Verdana" w:eastAsia="Verdana" w:cs="Verdana"/>
              </w:rPr>
            </w:pPr>
          </w:p>
          <w:p w:rsidR="07ABB084" w:rsidP="070AF909" w:rsidRDefault="07ABB084" w14:paraId="15368953" w14:textId="1AF7EA2C">
            <w:pPr>
              <w:pStyle w:val="ListParagraph"/>
              <w:numPr>
                <w:ilvl w:val="0"/>
                <w:numId w:val="8"/>
              </w:numPr>
              <w:rPr>
                <w:rFonts w:ascii="Verdana" w:hAnsi="Verdana" w:eastAsia="Verdana" w:cs="Verdana"/>
              </w:rPr>
            </w:pPr>
            <w:r w:rsidRPr="070AF909" w:rsidR="07ABB084">
              <w:rPr>
                <w:rFonts w:ascii="Verdana" w:hAnsi="Verdana" w:eastAsia="Verdana" w:cs="Verdana"/>
              </w:rPr>
              <w:t xml:space="preserve">The </w:t>
            </w:r>
            <w:r w:rsidRPr="070AF909" w:rsidR="07ABB084">
              <w:rPr>
                <w:rFonts w:ascii="Verdana" w:hAnsi="Verdana" w:eastAsia="Verdana" w:cs="Verdana"/>
                <w:b w:val="1"/>
                <w:bCs w:val="1"/>
              </w:rPr>
              <w:t>Co-Production Team WhatsApp</w:t>
            </w:r>
            <w:r w:rsidRPr="070AF909" w:rsidR="07ABB084">
              <w:rPr>
                <w:rFonts w:ascii="Verdana" w:hAnsi="Verdana" w:eastAsia="Verdana" w:cs="Verdana"/>
              </w:rPr>
              <w:t xml:space="preserve"> via Latifat Honey Sarfo </w:t>
            </w:r>
            <w:r w:rsidRPr="070AF909" w:rsidR="24387333">
              <w:rPr>
                <w:rFonts w:ascii="Verdana" w:hAnsi="Verdana" w:eastAsia="Verdana" w:cs="Verdana"/>
              </w:rPr>
              <w:t xml:space="preserve">(07970 199 670) </w:t>
            </w:r>
            <w:r w:rsidRPr="070AF909" w:rsidR="07ABB084">
              <w:rPr>
                <w:rFonts w:ascii="Verdana" w:hAnsi="Verdana" w:eastAsia="Verdana" w:cs="Verdana"/>
              </w:rPr>
              <w:t>or Sophie Ibotson (07970</w:t>
            </w:r>
            <w:r w:rsidRPr="070AF909" w:rsidR="30F238D1">
              <w:rPr>
                <w:rFonts w:ascii="Verdana" w:hAnsi="Verdana" w:eastAsia="Verdana" w:cs="Verdana"/>
              </w:rPr>
              <w:t xml:space="preserve"> 406 126)</w:t>
            </w:r>
          </w:p>
          <w:p w:rsidR="52F4C2E1" w:rsidP="3547BDCF" w:rsidRDefault="52F4C2E1" w14:paraId="5C9F1317" w14:textId="503EB273">
            <w:pPr>
              <w:rPr>
                <w:rFonts w:ascii="Verdana" w:hAnsi="Verdana" w:eastAsia="Verdana" w:cs="Verdana"/>
              </w:rPr>
            </w:pPr>
          </w:p>
        </w:tc>
      </w:tr>
      <w:tr w:rsidR="652881B6" w:rsidTr="0768A464" w14:paraId="0E38CABE" w14:textId="77777777">
        <w:trPr>
          <w:trHeight w:val="300"/>
        </w:trPr>
        <w:tc>
          <w:tcPr>
            <w:tcW w:w="9015" w:type="dxa"/>
            <w:shd w:val="clear" w:color="auto" w:fill="D9E2F3"/>
            <w:tcMar/>
          </w:tcPr>
          <w:p w:rsidR="1A4546B2" w:rsidP="3547BDCF" w:rsidRDefault="1A4546B2" w14:paraId="4F86F908" w14:textId="799D1E6B">
            <w:pPr>
              <w:rPr>
                <w:rFonts w:ascii="Verdana" w:hAnsi="Verdana" w:eastAsia="Verdana" w:cs="Verdana"/>
                <w:b/>
                <w:bCs/>
                <w:color w:val="000000" w:themeColor="text1"/>
              </w:rPr>
            </w:pPr>
            <w:r w:rsidRPr="3547BDCF">
              <w:rPr>
                <w:rFonts w:ascii="Verdana" w:hAnsi="Verdana" w:eastAsia="Verdana" w:cs="Verdana"/>
                <w:b/>
                <w:bCs/>
                <w:color w:val="000000" w:themeColor="text1"/>
              </w:rPr>
              <w:t>1.3</w:t>
            </w:r>
            <w:r w:rsidRPr="3547BDCF">
              <w:rPr>
                <w:rStyle w:val="Heading2Char"/>
                <w:rFonts w:ascii="Verdana" w:hAnsi="Verdana" w:eastAsia="Verdana" w:cs="Verdana"/>
                <w:b/>
                <w:bCs/>
                <w:color w:val="000000" w:themeColor="text1"/>
                <w:sz w:val="24"/>
                <w:szCs w:val="24"/>
              </w:rPr>
              <w:t xml:space="preserve"> Can I include multiple activities on one claim form?</w:t>
            </w:r>
          </w:p>
        </w:tc>
      </w:tr>
      <w:tr w:rsidR="652881B6" w:rsidTr="0768A464" w14:paraId="27C2FD4D" w14:textId="77777777">
        <w:trPr>
          <w:trHeight w:val="2325"/>
        </w:trPr>
        <w:tc>
          <w:tcPr>
            <w:tcW w:w="9015" w:type="dxa"/>
            <w:shd w:val="clear" w:color="auto" w:fill="FFFFFF" w:themeFill="background1"/>
            <w:tcMar/>
          </w:tcPr>
          <w:p w:rsidR="1A4546B2" w:rsidP="3547BDCF" w:rsidRDefault="1A4546B2" w14:paraId="61F762FC" w14:textId="74009C99">
            <w:pPr>
              <w:rPr>
                <w:rFonts w:ascii="Verdana" w:hAnsi="Verdana" w:eastAsia="Verdana" w:cs="Verdana"/>
                <w:color w:val="000000" w:themeColor="text1"/>
              </w:rPr>
            </w:pPr>
            <w:r w:rsidRPr="3547BDCF">
              <w:rPr>
                <w:rFonts w:ascii="Verdana" w:hAnsi="Verdana" w:eastAsia="Verdana" w:cs="Verdana"/>
                <w:color w:val="000000" w:themeColor="text1"/>
              </w:rPr>
              <w:t xml:space="preserve">Yes, you can include multiple activities, across different projects on one claim form. However, you will need to include the Lead Officer details for each activity, so that the Co-Production Team can seek approval before processing. </w:t>
            </w:r>
          </w:p>
          <w:p w:rsidR="652881B6" w:rsidP="3547BDCF" w:rsidRDefault="652881B6" w14:paraId="75A86954" w14:textId="1950E55D">
            <w:pPr>
              <w:rPr>
                <w:rFonts w:ascii="Verdana" w:hAnsi="Verdana" w:eastAsia="Verdana" w:cs="Verdana"/>
                <w:color w:val="000000" w:themeColor="text1"/>
              </w:rPr>
            </w:pPr>
          </w:p>
          <w:p w:rsidR="1A4546B2" w:rsidP="3547BDCF" w:rsidRDefault="1A4546B2" w14:paraId="2E45130C" w14:textId="0210F027">
            <w:pPr>
              <w:rPr>
                <w:rFonts w:ascii="Verdana" w:hAnsi="Verdana" w:eastAsia="Verdana" w:cs="Verdana"/>
                <w:color w:val="000000" w:themeColor="text1"/>
              </w:rPr>
            </w:pPr>
            <w:r w:rsidRPr="3547BDCF">
              <w:rPr>
                <w:rFonts w:ascii="Verdana" w:hAnsi="Verdana" w:eastAsia="Verdana" w:cs="Verdana"/>
                <w:color w:val="000000" w:themeColor="text1"/>
              </w:rPr>
              <w:t xml:space="preserve">If the claim does not contain the correct details or incomplete details, it may lead to a delay in the claim being processed.  </w:t>
            </w:r>
          </w:p>
          <w:p w:rsidR="652881B6" w:rsidP="3547BDCF" w:rsidRDefault="652881B6" w14:paraId="5A26D1FA" w14:textId="1EF91A21">
            <w:pPr>
              <w:rPr>
                <w:rFonts w:ascii="Verdana" w:hAnsi="Verdana" w:eastAsia="Verdana" w:cs="Verdana"/>
              </w:rPr>
            </w:pPr>
          </w:p>
        </w:tc>
      </w:tr>
      <w:tr w:rsidR="52F4C2E1" w:rsidTr="0768A464" w14:paraId="79E3ED0B" w14:textId="77777777">
        <w:trPr>
          <w:trHeight w:val="450"/>
        </w:trPr>
        <w:tc>
          <w:tcPr>
            <w:tcW w:w="9015" w:type="dxa"/>
            <w:shd w:val="clear" w:color="auto" w:fill="A5C9EB" w:themeFill="text2" w:themeFillTint="40"/>
            <w:tcMar/>
          </w:tcPr>
          <w:p w:rsidR="17602F08" w:rsidP="070AF909" w:rsidRDefault="7BCC5A80" w14:paraId="486F2005" w14:textId="4CBE1C8D">
            <w:pPr>
              <w:pStyle w:val="Heading1"/>
              <w:numPr>
                <w:ilvl w:val="0"/>
                <w:numId w:val="1"/>
              </w:numPr>
              <w:rPr>
                <w:rFonts w:ascii="Verdana" w:hAnsi="Verdana" w:eastAsia="Verdana" w:cs="Verdana"/>
                <w:b w:val="1"/>
                <w:bCs w:val="1"/>
                <w:color w:val="000000" w:themeColor="text1" w:themeTint="FF" w:themeShade="FF"/>
                <w:sz w:val="24"/>
                <w:szCs w:val="24"/>
              </w:rPr>
            </w:pPr>
            <w:bookmarkStart w:name="_Toc197758048" w:id="1"/>
            <w:r w:rsidRPr="070AF909" w:rsidR="5FDE883B">
              <w:rPr>
                <w:rFonts w:ascii="Verdana" w:hAnsi="Verdana" w:eastAsia="Verdana" w:cs="Verdana"/>
                <w:b w:val="1"/>
                <w:bCs w:val="1"/>
                <w:color w:val="000000" w:themeColor="text1" w:themeTint="FF" w:themeShade="FF"/>
                <w:sz w:val="24"/>
                <w:szCs w:val="24"/>
              </w:rPr>
              <w:t>Payments</w:t>
            </w:r>
            <w:bookmarkEnd w:id="1"/>
            <w:r w:rsidRPr="070AF909" w:rsidR="5FDE883B">
              <w:rPr>
                <w:rFonts w:ascii="Verdana" w:hAnsi="Verdana" w:eastAsia="Verdana" w:cs="Verdana"/>
                <w:b w:val="1"/>
                <w:bCs w:val="1"/>
                <w:color w:val="000000" w:themeColor="text1" w:themeTint="FF" w:themeShade="FF"/>
                <w:sz w:val="24"/>
                <w:szCs w:val="24"/>
              </w:rPr>
              <w:t xml:space="preserve"> </w:t>
            </w:r>
          </w:p>
        </w:tc>
      </w:tr>
      <w:tr w:rsidR="1B5D0467" w:rsidTr="0768A464" w14:paraId="74A0FC77" w14:textId="77777777">
        <w:trPr>
          <w:trHeight w:val="300"/>
        </w:trPr>
        <w:tc>
          <w:tcPr>
            <w:tcW w:w="9015" w:type="dxa"/>
            <w:shd w:val="clear" w:color="auto" w:fill="DAE9F7" w:themeFill="text2" w:themeFillTint="1A"/>
            <w:tcMar/>
          </w:tcPr>
          <w:p w:rsidR="1B5D0467" w:rsidP="3547BDCF" w:rsidRDefault="406F3638" w14:paraId="4AD2C6B0" w14:textId="1C3DBDF5">
            <w:pPr>
              <w:rPr>
                <w:rFonts w:ascii="Verdana" w:hAnsi="Verdana" w:eastAsia="Verdana" w:cs="Verdana"/>
                <w:b/>
                <w:bCs/>
              </w:rPr>
            </w:pPr>
            <w:r w:rsidRPr="3547BDCF">
              <w:rPr>
                <w:rFonts w:ascii="Verdana" w:hAnsi="Verdana" w:eastAsia="Verdana" w:cs="Verdana"/>
                <w:b/>
                <w:bCs/>
              </w:rPr>
              <w:t xml:space="preserve">2.1 </w:t>
            </w:r>
            <w:r w:rsidRPr="3547BDCF" w:rsidR="7BCC5A80">
              <w:rPr>
                <w:rFonts w:ascii="Verdana" w:hAnsi="Verdana" w:eastAsia="Verdana" w:cs="Verdana"/>
                <w:b/>
                <w:bCs/>
              </w:rPr>
              <w:t xml:space="preserve">Can I </w:t>
            </w:r>
            <w:r w:rsidRPr="3547BDCF" w:rsidR="71F14609">
              <w:rPr>
                <w:rFonts w:ascii="Verdana" w:hAnsi="Verdana" w:eastAsia="Verdana" w:cs="Verdana"/>
                <w:b/>
                <w:bCs/>
              </w:rPr>
              <w:t xml:space="preserve">have </w:t>
            </w:r>
            <w:r w:rsidRPr="3547BDCF" w:rsidR="7BCC5A80">
              <w:rPr>
                <w:rFonts w:ascii="Verdana" w:hAnsi="Verdana" w:eastAsia="Verdana" w:cs="Verdana"/>
                <w:b/>
                <w:bCs/>
              </w:rPr>
              <w:t>my R&amp;R paid to a third party e.g. a friend</w:t>
            </w:r>
            <w:r w:rsidRPr="3547BDCF" w:rsidR="2A02D01D">
              <w:rPr>
                <w:rFonts w:ascii="Verdana" w:hAnsi="Verdana" w:eastAsia="Verdana" w:cs="Verdana"/>
                <w:b/>
                <w:bCs/>
              </w:rPr>
              <w:t>,</w:t>
            </w:r>
            <w:r w:rsidRPr="3547BDCF" w:rsidR="7BCC5A80">
              <w:rPr>
                <w:rFonts w:ascii="Verdana" w:hAnsi="Verdana" w:eastAsia="Verdana" w:cs="Verdana"/>
                <w:b/>
                <w:bCs/>
              </w:rPr>
              <w:t xml:space="preserve"> family member</w:t>
            </w:r>
            <w:r w:rsidRPr="3547BDCF" w:rsidR="2745A1DE">
              <w:rPr>
                <w:rFonts w:ascii="Verdana" w:hAnsi="Verdana" w:eastAsia="Verdana" w:cs="Verdana"/>
                <w:b/>
                <w:bCs/>
              </w:rPr>
              <w:t xml:space="preserve"> or as a donation to a charity</w:t>
            </w:r>
            <w:r w:rsidRPr="3547BDCF" w:rsidR="7BCC5A80">
              <w:rPr>
                <w:rFonts w:ascii="Verdana" w:hAnsi="Verdana" w:eastAsia="Verdana" w:cs="Verdana"/>
                <w:b/>
                <w:bCs/>
              </w:rPr>
              <w:t>?</w:t>
            </w:r>
          </w:p>
        </w:tc>
      </w:tr>
      <w:tr w:rsidR="1B5D0467" w:rsidTr="0768A464" w14:paraId="5B8EE345" w14:textId="77777777">
        <w:trPr>
          <w:trHeight w:val="300"/>
        </w:trPr>
        <w:tc>
          <w:tcPr>
            <w:tcW w:w="9015" w:type="dxa"/>
            <w:tcMar/>
          </w:tcPr>
          <w:p w:rsidR="1B5D0467" w:rsidP="3547BDCF" w:rsidRDefault="78DB04D7" w14:paraId="39DFD16E" w14:textId="7AE6E51A">
            <w:pPr>
              <w:rPr>
                <w:rFonts w:ascii="Verdana" w:hAnsi="Verdana" w:eastAsia="Verdana" w:cs="Verdana"/>
              </w:rPr>
            </w:pPr>
            <w:r w:rsidRPr="3547BDCF">
              <w:rPr>
                <w:rFonts w:ascii="Verdana" w:hAnsi="Verdana" w:eastAsia="Verdana" w:cs="Verdana"/>
              </w:rPr>
              <w:t>No, you must be the recipient of the payment. However, you are welcome to transfer the money to a friend or family or a charity of your choice if you choose to do so.</w:t>
            </w:r>
          </w:p>
          <w:p w:rsidR="1B5D0467" w:rsidP="3547BDCF" w:rsidRDefault="1B5D0467" w14:paraId="2212FB76" w14:textId="2D447FFD">
            <w:pPr>
              <w:rPr>
                <w:rFonts w:ascii="Verdana" w:hAnsi="Verdana" w:eastAsia="Verdana" w:cs="Verdana"/>
              </w:rPr>
            </w:pPr>
          </w:p>
        </w:tc>
      </w:tr>
      <w:tr w:rsidR="1B5D0467" w:rsidTr="0768A464" w14:paraId="2BEA958A" w14:textId="77777777">
        <w:trPr>
          <w:trHeight w:val="300"/>
        </w:trPr>
        <w:tc>
          <w:tcPr>
            <w:tcW w:w="9015" w:type="dxa"/>
            <w:shd w:val="clear" w:color="auto" w:fill="DAE9F7" w:themeFill="text2" w:themeFillTint="1A"/>
            <w:tcMar/>
          </w:tcPr>
          <w:p w:rsidR="1B5D0467" w:rsidP="3547BDCF" w:rsidRDefault="0918F071" w14:paraId="24324B58" w14:textId="2B13C21A">
            <w:pPr>
              <w:rPr>
                <w:rFonts w:ascii="Verdana" w:hAnsi="Verdana" w:eastAsia="Verdana" w:cs="Verdana"/>
                <w:b/>
                <w:bCs/>
              </w:rPr>
            </w:pPr>
            <w:r w:rsidRPr="3547BDCF">
              <w:rPr>
                <w:rFonts w:ascii="Verdana" w:hAnsi="Verdana" w:eastAsia="Verdana" w:cs="Verdana"/>
                <w:b/>
                <w:bCs/>
              </w:rPr>
              <w:t xml:space="preserve">2.2 </w:t>
            </w:r>
            <w:r w:rsidRPr="3547BDCF" w:rsidR="7BCC5A80">
              <w:rPr>
                <w:rFonts w:ascii="Verdana" w:hAnsi="Verdana" w:eastAsia="Verdana" w:cs="Verdana"/>
                <w:b/>
                <w:bCs/>
              </w:rPr>
              <w:t>Can I update my payment details?</w:t>
            </w:r>
          </w:p>
        </w:tc>
      </w:tr>
      <w:tr w:rsidR="1B5D0467" w:rsidTr="0768A464" w14:paraId="5399550A" w14:textId="77777777">
        <w:trPr>
          <w:trHeight w:val="300"/>
        </w:trPr>
        <w:tc>
          <w:tcPr>
            <w:tcW w:w="9015" w:type="dxa"/>
            <w:tcMar/>
          </w:tcPr>
          <w:p w:rsidR="1B5D0467" w:rsidP="3547BDCF" w:rsidRDefault="257C6113" w14:paraId="50955C22" w14:textId="689D5BC6">
            <w:pPr>
              <w:rPr>
                <w:rFonts w:ascii="Verdana" w:hAnsi="Verdana" w:eastAsia="Verdana" w:cs="Verdana"/>
              </w:rPr>
            </w:pPr>
            <w:r w:rsidRPr="3547BDCF">
              <w:rPr>
                <w:rFonts w:ascii="Verdana" w:hAnsi="Verdana" w:eastAsia="Verdana" w:cs="Verdana"/>
              </w:rPr>
              <w:t>Yes.</w:t>
            </w:r>
            <w:r w:rsidRPr="3547BDCF" w:rsidR="7D22A02F">
              <w:rPr>
                <w:rFonts w:ascii="Verdana" w:hAnsi="Verdana" w:eastAsia="Verdana" w:cs="Verdana"/>
              </w:rPr>
              <w:t xml:space="preserve"> If you have claimed before but wish to update your bank details, you will need to fill in your new details on your claim form and notify us that you wish to update them.</w:t>
            </w:r>
          </w:p>
          <w:p w:rsidR="1B5D0467" w:rsidP="3547BDCF" w:rsidRDefault="1B5D0467" w14:paraId="4E051844" w14:textId="2E853D6E">
            <w:pPr>
              <w:rPr>
                <w:rFonts w:ascii="Verdana" w:hAnsi="Verdana" w:eastAsia="Verdana" w:cs="Verdana"/>
              </w:rPr>
            </w:pPr>
          </w:p>
          <w:p w:rsidR="1B5D0467" w:rsidP="3547BDCF" w:rsidRDefault="7D22A02F" w14:paraId="5DE24044" w14:textId="7345CF01">
            <w:pPr>
              <w:rPr>
                <w:rFonts w:ascii="Verdana" w:hAnsi="Verdana" w:eastAsia="Verdana" w:cs="Verdana"/>
              </w:rPr>
            </w:pPr>
            <w:r w:rsidRPr="3547BDCF">
              <w:rPr>
                <w:rFonts w:ascii="Verdana" w:hAnsi="Verdana" w:eastAsia="Verdana" w:cs="Verdana"/>
              </w:rPr>
              <w:t>You should also let us know if you’ve moved house as well.</w:t>
            </w:r>
          </w:p>
          <w:p w:rsidR="1B5D0467" w:rsidP="3547BDCF" w:rsidRDefault="1B5D0467" w14:paraId="47E1E28D" w14:textId="6B753B0A">
            <w:pPr>
              <w:rPr>
                <w:rFonts w:ascii="Verdana" w:hAnsi="Verdana" w:eastAsia="Verdana" w:cs="Verdana"/>
              </w:rPr>
            </w:pPr>
          </w:p>
        </w:tc>
      </w:tr>
      <w:tr w:rsidR="3547BDCF" w:rsidTr="0768A464" w14:paraId="1C3C6C9A" w14:textId="77777777">
        <w:trPr>
          <w:trHeight w:val="300"/>
        </w:trPr>
        <w:tc>
          <w:tcPr>
            <w:tcW w:w="9015" w:type="dxa"/>
            <w:shd w:val="clear" w:color="auto" w:fill="DAE8F8"/>
            <w:tcMar/>
          </w:tcPr>
          <w:p w:rsidR="3547BDCF" w:rsidP="3547BDCF" w:rsidRDefault="3547BDCF" w14:paraId="2D4FF01F" w14:textId="302D7FEC">
            <w:pPr>
              <w:rPr>
                <w:rFonts w:ascii="Verdana" w:hAnsi="Verdana" w:eastAsia="Verdana" w:cs="Verdana"/>
                <w:color w:val="000000" w:themeColor="text1"/>
              </w:rPr>
            </w:pPr>
            <w:r w:rsidRPr="3547BDCF">
              <w:rPr>
                <w:rFonts w:ascii="Verdana" w:hAnsi="Verdana" w:eastAsia="Verdana" w:cs="Verdana"/>
                <w:b/>
                <w:bCs/>
                <w:color w:val="000000" w:themeColor="text1"/>
              </w:rPr>
              <w:t xml:space="preserve">2.3 Can </w:t>
            </w:r>
            <w:r w:rsidRPr="3547BDCF" w:rsidR="4851611E">
              <w:rPr>
                <w:rFonts w:ascii="Verdana" w:hAnsi="Verdana" w:eastAsia="Verdana" w:cs="Verdana"/>
                <w:b/>
                <w:bCs/>
                <w:color w:val="000000" w:themeColor="text1"/>
              </w:rPr>
              <w:t xml:space="preserve">I </w:t>
            </w:r>
            <w:r w:rsidRPr="3547BDCF" w:rsidR="2BEDE0A5">
              <w:rPr>
                <w:rFonts w:ascii="Verdana" w:hAnsi="Verdana" w:eastAsia="Verdana" w:cs="Verdana"/>
                <w:b/>
                <w:bCs/>
                <w:color w:val="000000" w:themeColor="text1"/>
              </w:rPr>
              <w:t>b</w:t>
            </w:r>
            <w:r w:rsidRPr="3547BDCF" w:rsidR="4851611E">
              <w:rPr>
                <w:rFonts w:ascii="Verdana" w:hAnsi="Verdana" w:eastAsia="Verdana" w:cs="Verdana"/>
                <w:b/>
                <w:bCs/>
                <w:color w:val="000000" w:themeColor="text1"/>
              </w:rPr>
              <w:t xml:space="preserve">e </w:t>
            </w:r>
            <w:r w:rsidRPr="3547BDCF">
              <w:rPr>
                <w:rFonts w:ascii="Verdana" w:hAnsi="Verdana" w:eastAsia="Verdana" w:cs="Verdana"/>
                <w:b/>
                <w:bCs/>
                <w:color w:val="000000" w:themeColor="text1"/>
              </w:rPr>
              <w:t>paid by shopping voucher?</w:t>
            </w:r>
          </w:p>
        </w:tc>
      </w:tr>
      <w:tr w:rsidR="3547BDCF" w:rsidTr="0768A464" w14:paraId="325685F3" w14:textId="77777777">
        <w:trPr>
          <w:trHeight w:val="300"/>
        </w:trPr>
        <w:tc>
          <w:tcPr>
            <w:tcW w:w="9015" w:type="dxa"/>
            <w:tcMar/>
          </w:tcPr>
          <w:p w:rsidR="278B567B" w:rsidP="3547BDCF" w:rsidRDefault="278B567B" w14:paraId="67194B82" w14:textId="0FFB57AE">
            <w:pPr>
              <w:rPr>
                <w:rFonts w:ascii="Verdana" w:hAnsi="Verdana" w:eastAsia="Verdana" w:cs="Verdana"/>
                <w:color w:val="000000" w:themeColor="text1"/>
              </w:rPr>
            </w:pPr>
            <w:r w:rsidRPr="3547BDCF">
              <w:rPr>
                <w:rFonts w:ascii="Verdana" w:hAnsi="Verdana" w:eastAsia="Verdana" w:cs="Verdana"/>
                <w:color w:val="000000" w:themeColor="text1"/>
              </w:rPr>
              <w:t>We are currently using the</w:t>
            </w:r>
            <w:r w:rsidRPr="3547BDCF" w:rsidR="3547BDCF">
              <w:rPr>
                <w:rFonts w:ascii="Verdana" w:hAnsi="Verdana" w:eastAsia="Verdana" w:cs="Verdana"/>
                <w:color w:val="000000" w:themeColor="text1"/>
              </w:rPr>
              <w:t xml:space="preserve"> Prezzee voucher system. </w:t>
            </w:r>
          </w:p>
          <w:p w:rsidR="3547BDCF" w:rsidP="3547BDCF" w:rsidRDefault="3547BDCF" w14:paraId="3FEAA34A" w14:textId="13081F14">
            <w:pPr>
              <w:rPr>
                <w:rFonts w:ascii="Verdana" w:hAnsi="Verdana" w:eastAsia="Verdana" w:cs="Verdana"/>
                <w:color w:val="000000" w:themeColor="text1"/>
              </w:rPr>
            </w:pPr>
          </w:p>
          <w:p w:rsidR="3547BDCF" w:rsidP="3547BDCF" w:rsidRDefault="3547BDCF" w14:paraId="0BD6697A" w14:textId="14AC810F">
            <w:pPr>
              <w:rPr>
                <w:rFonts w:ascii="Verdana" w:hAnsi="Verdana" w:eastAsia="Verdana" w:cs="Verdana"/>
                <w:color w:val="000000" w:themeColor="text1"/>
              </w:rPr>
            </w:pPr>
            <w:r w:rsidRPr="3547BDCF">
              <w:rPr>
                <w:rFonts w:ascii="Verdana" w:hAnsi="Verdana" w:eastAsia="Verdana" w:cs="Verdana"/>
                <w:color w:val="000000" w:themeColor="text1"/>
              </w:rPr>
              <w:t xml:space="preserve">These can be sent to </w:t>
            </w:r>
            <w:r w:rsidRPr="3547BDCF" w:rsidR="184F8606">
              <w:rPr>
                <w:rFonts w:ascii="Verdana" w:hAnsi="Verdana" w:eastAsia="Verdana" w:cs="Verdana"/>
                <w:color w:val="000000" w:themeColor="text1"/>
              </w:rPr>
              <w:t>you</w:t>
            </w:r>
            <w:r w:rsidRPr="3547BDCF">
              <w:rPr>
                <w:rFonts w:ascii="Verdana" w:hAnsi="Verdana" w:eastAsia="Verdana" w:cs="Verdana"/>
                <w:color w:val="000000" w:themeColor="text1"/>
              </w:rPr>
              <w:t xml:space="preserve"> by email, and </w:t>
            </w:r>
            <w:r w:rsidRPr="3547BDCF" w:rsidR="15FA968F">
              <w:rPr>
                <w:rFonts w:ascii="Verdana" w:hAnsi="Verdana" w:eastAsia="Verdana" w:cs="Verdana"/>
                <w:color w:val="000000" w:themeColor="text1"/>
              </w:rPr>
              <w:t xml:space="preserve">then you </w:t>
            </w:r>
            <w:r w:rsidRPr="3547BDCF">
              <w:rPr>
                <w:rFonts w:ascii="Verdana" w:hAnsi="Verdana" w:eastAsia="Verdana" w:cs="Verdana"/>
                <w:color w:val="000000" w:themeColor="text1"/>
              </w:rPr>
              <w:t>can access the voucher online or using the app.</w:t>
            </w:r>
          </w:p>
          <w:p w:rsidR="3547BDCF" w:rsidP="3547BDCF" w:rsidRDefault="3547BDCF" w14:paraId="5D27272F" w14:textId="24C8D9A5">
            <w:pPr>
              <w:rPr>
                <w:rFonts w:ascii="Verdana" w:hAnsi="Verdana" w:eastAsia="Verdana" w:cs="Verdana"/>
                <w:color w:val="000000" w:themeColor="text1"/>
              </w:rPr>
            </w:pPr>
          </w:p>
          <w:p w:rsidR="3547BDCF" w:rsidP="3547BDCF" w:rsidRDefault="3547BDCF" w14:paraId="20021F3B" w14:textId="7A09E72D">
            <w:pPr>
              <w:rPr>
                <w:rFonts w:ascii="Verdana" w:hAnsi="Verdana" w:eastAsia="Verdana" w:cs="Verdana"/>
                <w:color w:val="000000" w:themeColor="text1"/>
              </w:rPr>
            </w:pPr>
            <w:r w:rsidRPr="3547BDCF">
              <w:rPr>
                <w:rFonts w:ascii="Verdana" w:hAnsi="Verdana" w:eastAsia="Verdana" w:cs="Verdana"/>
                <w:color w:val="000000" w:themeColor="text1"/>
              </w:rPr>
              <w:t>I</w:t>
            </w:r>
            <w:r w:rsidRPr="3547BDCF" w:rsidR="05924688">
              <w:rPr>
                <w:rFonts w:ascii="Verdana" w:hAnsi="Verdana" w:eastAsia="Verdana" w:cs="Verdana"/>
                <w:color w:val="000000" w:themeColor="text1"/>
              </w:rPr>
              <w:t>f you are</w:t>
            </w:r>
            <w:r w:rsidRPr="3547BDCF">
              <w:rPr>
                <w:rFonts w:ascii="Verdana" w:hAnsi="Verdana" w:eastAsia="Verdana" w:cs="Verdana"/>
                <w:color w:val="000000" w:themeColor="text1"/>
              </w:rPr>
              <w:t xml:space="preserve"> unable to use </w:t>
            </w:r>
            <w:r w:rsidRPr="3547BDCF" w:rsidR="4EE4490A">
              <w:rPr>
                <w:rFonts w:ascii="Verdana" w:hAnsi="Verdana" w:eastAsia="Verdana" w:cs="Verdana"/>
                <w:color w:val="000000" w:themeColor="text1"/>
              </w:rPr>
              <w:t xml:space="preserve">the </w:t>
            </w:r>
            <w:r w:rsidRPr="3547BDCF">
              <w:rPr>
                <w:rFonts w:ascii="Verdana" w:hAnsi="Verdana" w:eastAsia="Verdana" w:cs="Verdana"/>
                <w:color w:val="000000" w:themeColor="text1"/>
              </w:rPr>
              <w:t xml:space="preserve">online vouchers (e.g. </w:t>
            </w:r>
            <w:r w:rsidRPr="3547BDCF" w:rsidR="589D4092">
              <w:rPr>
                <w:rFonts w:ascii="Verdana" w:hAnsi="Verdana" w:eastAsia="Verdana" w:cs="Verdana"/>
                <w:color w:val="000000" w:themeColor="text1"/>
              </w:rPr>
              <w:t>you don’t have an email, technology or really struggle with digital platforms</w:t>
            </w:r>
            <w:r w:rsidRPr="3547BDCF">
              <w:rPr>
                <w:rFonts w:ascii="Verdana" w:hAnsi="Verdana" w:eastAsia="Verdana" w:cs="Verdana"/>
                <w:color w:val="000000" w:themeColor="text1"/>
              </w:rPr>
              <w:t xml:space="preserve">), then we can print and send </w:t>
            </w:r>
            <w:r w:rsidRPr="3547BDCF" w:rsidR="156ABB86">
              <w:rPr>
                <w:rFonts w:ascii="Verdana" w:hAnsi="Verdana" w:eastAsia="Verdana" w:cs="Verdana"/>
                <w:color w:val="000000" w:themeColor="text1"/>
              </w:rPr>
              <w:t xml:space="preserve">you </w:t>
            </w:r>
            <w:r w:rsidRPr="3547BDCF">
              <w:rPr>
                <w:rFonts w:ascii="Verdana" w:hAnsi="Verdana" w:eastAsia="Verdana" w:cs="Verdana"/>
                <w:color w:val="000000" w:themeColor="text1"/>
              </w:rPr>
              <w:t>the voucher.</w:t>
            </w:r>
          </w:p>
          <w:p w:rsidR="3547BDCF" w:rsidP="070AF909" w:rsidRDefault="3547BDCF" w14:paraId="0516F72C" w14:textId="44D74D7D">
            <w:pPr>
              <w:pStyle w:val="Normal"/>
              <w:rPr>
                <w:rFonts w:ascii="Verdana" w:hAnsi="Verdana" w:eastAsia="Verdana" w:cs="Verdana"/>
                <w:color w:val="000000" w:themeColor="text1"/>
              </w:rPr>
            </w:pPr>
          </w:p>
        </w:tc>
      </w:tr>
      <w:tr w:rsidR="3547BDCF" w:rsidTr="0768A464" w14:paraId="6BA50687" w14:textId="77777777">
        <w:trPr>
          <w:trHeight w:val="300"/>
        </w:trPr>
        <w:tc>
          <w:tcPr>
            <w:tcW w:w="9015" w:type="dxa"/>
            <w:shd w:val="clear" w:color="auto" w:fill="DAE9F7" w:themeFill="text2" w:themeFillTint="1A"/>
            <w:tcMar/>
          </w:tcPr>
          <w:p w:rsidR="3547BDCF" w:rsidP="3547BDCF" w:rsidRDefault="3547BDCF" w14:paraId="777C60AE" w14:textId="6B03B8AC">
            <w:pPr>
              <w:rPr>
                <w:rFonts w:ascii="Verdana" w:hAnsi="Verdana" w:eastAsia="Verdana" w:cs="Verdana"/>
                <w:color w:val="000000" w:themeColor="text1"/>
              </w:rPr>
            </w:pPr>
            <w:r w:rsidRPr="3547BDCF">
              <w:rPr>
                <w:rFonts w:ascii="Verdana" w:hAnsi="Verdana" w:eastAsia="Verdana" w:cs="Verdana"/>
                <w:b/>
                <w:bCs/>
                <w:color w:val="000000" w:themeColor="text1"/>
              </w:rPr>
              <w:t xml:space="preserve">2.4 Can </w:t>
            </w:r>
            <w:r w:rsidRPr="3547BDCF" w:rsidR="7D7AABF6">
              <w:rPr>
                <w:rFonts w:ascii="Verdana" w:hAnsi="Verdana" w:eastAsia="Verdana" w:cs="Verdana"/>
                <w:b/>
                <w:bCs/>
                <w:color w:val="000000" w:themeColor="text1"/>
              </w:rPr>
              <w:t xml:space="preserve">I </w:t>
            </w:r>
            <w:r w:rsidRPr="3547BDCF">
              <w:rPr>
                <w:rFonts w:ascii="Verdana" w:hAnsi="Verdana" w:eastAsia="Verdana" w:cs="Verdana"/>
                <w:b/>
                <w:bCs/>
                <w:color w:val="000000" w:themeColor="text1"/>
              </w:rPr>
              <w:t xml:space="preserve">claim </w:t>
            </w:r>
            <w:r w:rsidRPr="3547BDCF" w:rsidR="5CBCFD2B">
              <w:rPr>
                <w:rFonts w:ascii="Verdana" w:hAnsi="Verdana" w:eastAsia="Verdana" w:cs="Verdana"/>
                <w:b/>
                <w:bCs/>
                <w:color w:val="000000" w:themeColor="text1"/>
              </w:rPr>
              <w:t xml:space="preserve">my </w:t>
            </w:r>
            <w:r w:rsidRPr="3547BDCF">
              <w:rPr>
                <w:rFonts w:ascii="Verdana" w:hAnsi="Verdana" w:eastAsia="Verdana" w:cs="Verdana"/>
                <w:b/>
                <w:bCs/>
                <w:color w:val="000000" w:themeColor="text1"/>
              </w:rPr>
              <w:t>expenses by shopping voucher?</w:t>
            </w:r>
          </w:p>
        </w:tc>
      </w:tr>
      <w:tr w:rsidR="3547BDCF" w:rsidTr="0768A464" w14:paraId="5CF44B70" w14:textId="77777777">
        <w:trPr>
          <w:trHeight w:val="300"/>
        </w:trPr>
        <w:tc>
          <w:tcPr>
            <w:tcW w:w="9015" w:type="dxa"/>
            <w:tcMar/>
          </w:tcPr>
          <w:p w:rsidR="3547BDCF" w:rsidP="3547BDCF" w:rsidRDefault="3547BDCF" w14:paraId="7D1E25EF" w14:textId="01F9DDF7">
            <w:pPr>
              <w:rPr>
                <w:rFonts w:ascii="Verdana" w:hAnsi="Verdana" w:eastAsia="Verdana" w:cs="Verdana"/>
                <w:color w:val="000000" w:themeColor="text1"/>
              </w:rPr>
            </w:pPr>
            <w:r w:rsidRPr="3547BDCF">
              <w:rPr>
                <w:rFonts w:ascii="Verdana" w:hAnsi="Verdana" w:eastAsia="Verdana" w:cs="Verdana"/>
                <w:color w:val="000000" w:themeColor="text1"/>
              </w:rPr>
              <w:t xml:space="preserve">No, </w:t>
            </w:r>
            <w:r w:rsidRPr="3547BDCF" w:rsidR="3724ABA1">
              <w:rPr>
                <w:rFonts w:ascii="Verdana" w:hAnsi="Verdana" w:eastAsia="Verdana" w:cs="Verdana"/>
                <w:color w:val="000000" w:themeColor="text1"/>
              </w:rPr>
              <w:t xml:space="preserve">you </w:t>
            </w:r>
            <w:r w:rsidRPr="3547BDCF">
              <w:rPr>
                <w:rFonts w:ascii="Verdana" w:hAnsi="Verdana" w:eastAsia="Verdana" w:cs="Verdana"/>
                <w:color w:val="000000" w:themeColor="text1"/>
              </w:rPr>
              <w:t xml:space="preserve">will have to claim </w:t>
            </w:r>
            <w:r w:rsidRPr="3547BDCF" w:rsidR="23E29E8E">
              <w:rPr>
                <w:rFonts w:ascii="Verdana" w:hAnsi="Verdana" w:eastAsia="Verdana" w:cs="Verdana"/>
                <w:color w:val="000000" w:themeColor="text1"/>
              </w:rPr>
              <w:t xml:space="preserve">your </w:t>
            </w:r>
            <w:r w:rsidRPr="3547BDCF">
              <w:rPr>
                <w:rFonts w:ascii="Verdana" w:hAnsi="Verdana" w:eastAsia="Verdana" w:cs="Verdana"/>
                <w:color w:val="000000" w:themeColor="text1"/>
              </w:rPr>
              <w:t>expenses (e.g. travel, carer costs) by bank transfer.</w:t>
            </w:r>
          </w:p>
          <w:p w:rsidR="3547BDCF" w:rsidP="3547BDCF" w:rsidRDefault="3547BDCF" w14:paraId="35F9771A" w14:textId="368C972A">
            <w:pPr>
              <w:rPr>
                <w:rFonts w:ascii="Verdana" w:hAnsi="Verdana" w:eastAsia="Verdana" w:cs="Verdana"/>
                <w:color w:val="000000" w:themeColor="text1"/>
              </w:rPr>
            </w:pPr>
          </w:p>
        </w:tc>
      </w:tr>
      <w:tr w:rsidR="52F4C2E1" w:rsidTr="0768A464" w14:paraId="7593AF1F" w14:textId="77777777">
        <w:trPr>
          <w:trHeight w:val="300"/>
        </w:trPr>
        <w:tc>
          <w:tcPr>
            <w:tcW w:w="9015" w:type="dxa"/>
            <w:shd w:val="clear" w:color="auto" w:fill="A5C9EB" w:themeFill="text2" w:themeFillTint="40"/>
            <w:tcMar/>
          </w:tcPr>
          <w:p w:rsidR="1F4B2D89" w:rsidP="070AF909" w:rsidRDefault="14507D61" w14:paraId="44B1F671" w14:textId="32DC781B">
            <w:pPr>
              <w:pStyle w:val="Heading1"/>
              <w:numPr>
                <w:ilvl w:val="0"/>
                <w:numId w:val="1"/>
              </w:numPr>
              <w:rPr>
                <w:rFonts w:ascii="Verdana" w:hAnsi="Verdana" w:eastAsia="Verdana" w:cs="Verdana"/>
                <w:b w:val="1"/>
                <w:bCs w:val="1"/>
                <w:color w:val="000000" w:themeColor="text1" w:themeTint="FF" w:themeShade="FF"/>
                <w:sz w:val="24"/>
                <w:szCs w:val="24"/>
              </w:rPr>
            </w:pPr>
            <w:bookmarkStart w:name="_Toc539788304" w:id="2"/>
            <w:r w:rsidRPr="070AF909" w:rsidR="0CE802F7">
              <w:rPr>
                <w:rFonts w:ascii="Verdana" w:hAnsi="Verdana" w:eastAsia="Verdana" w:cs="Verdana"/>
                <w:b w:val="1"/>
                <w:bCs w:val="1"/>
                <w:color w:val="000000" w:themeColor="text1" w:themeTint="FF" w:themeShade="FF"/>
                <w:sz w:val="24"/>
                <w:szCs w:val="24"/>
              </w:rPr>
              <w:t>Timings</w:t>
            </w:r>
            <w:bookmarkEnd w:id="2"/>
            <w:r w:rsidRPr="070AF909" w:rsidR="0CE802F7">
              <w:rPr>
                <w:rFonts w:ascii="Verdana" w:hAnsi="Verdana" w:eastAsia="Verdana" w:cs="Verdana"/>
                <w:b w:val="1"/>
                <w:bCs w:val="1"/>
                <w:color w:val="000000" w:themeColor="text1" w:themeTint="FF" w:themeShade="FF"/>
                <w:sz w:val="24"/>
                <w:szCs w:val="24"/>
              </w:rPr>
              <w:t xml:space="preserve"> </w:t>
            </w:r>
          </w:p>
        </w:tc>
      </w:tr>
      <w:tr w:rsidR="52F4C2E1" w:rsidTr="0768A464" w14:paraId="087E0252" w14:textId="77777777">
        <w:trPr>
          <w:trHeight w:val="300"/>
        </w:trPr>
        <w:tc>
          <w:tcPr>
            <w:tcW w:w="9015" w:type="dxa"/>
            <w:shd w:val="clear" w:color="auto" w:fill="DAE9F7" w:themeFill="text2" w:themeFillTint="1A"/>
            <w:tcMar/>
          </w:tcPr>
          <w:p w:rsidR="1F4B2D89" w:rsidP="3547BDCF" w:rsidRDefault="5CFF665C" w14:paraId="759E3FF7" w14:textId="73CACF39">
            <w:pPr>
              <w:rPr>
                <w:rFonts w:ascii="Verdana" w:hAnsi="Verdana" w:eastAsia="Verdana" w:cs="Verdana"/>
                <w:b/>
                <w:bCs/>
              </w:rPr>
            </w:pPr>
            <w:r w:rsidRPr="3547BDCF">
              <w:rPr>
                <w:rFonts w:ascii="Verdana" w:hAnsi="Verdana" w:eastAsia="Verdana" w:cs="Verdana"/>
                <w:b/>
                <w:bCs/>
              </w:rPr>
              <w:t xml:space="preserve">3.1 </w:t>
            </w:r>
            <w:r w:rsidRPr="3547BDCF" w:rsidR="14507D61">
              <w:rPr>
                <w:rFonts w:ascii="Verdana" w:hAnsi="Verdana" w:eastAsia="Verdana" w:cs="Verdana"/>
                <w:b/>
                <w:bCs/>
              </w:rPr>
              <w:t>How long do I have to claim R&amp;R?</w:t>
            </w:r>
          </w:p>
        </w:tc>
      </w:tr>
      <w:tr w:rsidR="52F4C2E1" w:rsidTr="0768A464" w14:paraId="66EC2131" w14:textId="77777777">
        <w:trPr>
          <w:trHeight w:val="300"/>
        </w:trPr>
        <w:tc>
          <w:tcPr>
            <w:tcW w:w="9015" w:type="dxa"/>
            <w:tcMar/>
          </w:tcPr>
          <w:p w:rsidR="52F4C2E1" w:rsidP="3547BDCF" w:rsidRDefault="013F20CB" w14:paraId="6B7746AF" w14:textId="4112AE41">
            <w:pPr>
              <w:rPr>
                <w:rFonts w:ascii="Verdana" w:hAnsi="Verdana" w:eastAsia="Verdana" w:cs="Verdana"/>
              </w:rPr>
            </w:pPr>
            <w:r w:rsidRPr="3547BDCF">
              <w:rPr>
                <w:rFonts w:ascii="Verdana" w:hAnsi="Verdana" w:eastAsia="Verdana" w:cs="Verdana"/>
              </w:rPr>
              <w:t xml:space="preserve">All claims should be submitted within a month of the activity taking place. If your claim is submitted over three months of the activity, then it may be refused. </w:t>
            </w:r>
            <w:r w:rsidRPr="3547BDCF" w:rsidR="5907F5BA">
              <w:rPr>
                <w:rFonts w:ascii="Verdana" w:hAnsi="Verdana" w:eastAsia="Verdana" w:cs="Verdana"/>
              </w:rPr>
              <w:t>The responsibility to claim is yours.</w:t>
            </w:r>
          </w:p>
          <w:p w:rsidR="52F4C2E1" w:rsidP="3547BDCF" w:rsidRDefault="52F4C2E1" w14:paraId="7585A5C4" w14:textId="322920DE">
            <w:pPr>
              <w:rPr>
                <w:rFonts w:ascii="Verdana" w:hAnsi="Verdana" w:eastAsia="Verdana" w:cs="Verdana"/>
              </w:rPr>
            </w:pPr>
          </w:p>
          <w:p w:rsidR="52F4C2E1" w:rsidP="3547BDCF" w:rsidRDefault="5907F5BA" w14:paraId="609852C8" w14:textId="05D512D7">
            <w:pPr/>
            <w:r w:rsidRPr="0768A464" w:rsidR="5907F5BA">
              <w:rPr>
                <w:rFonts w:ascii="Verdana" w:hAnsi="Verdana" w:eastAsia="Verdana" w:cs="Verdana"/>
              </w:rPr>
              <w:t>If th</w:t>
            </w:r>
            <w:r w:rsidRPr="0768A464" w:rsidR="5016E958">
              <w:rPr>
                <w:rFonts w:ascii="Verdana" w:hAnsi="Verdana" w:eastAsia="Verdana" w:cs="Verdana"/>
              </w:rPr>
              <w:t>is</w:t>
            </w:r>
            <w:r w:rsidRPr="0768A464" w:rsidR="5907F5BA">
              <w:rPr>
                <w:rFonts w:ascii="Verdana" w:hAnsi="Verdana" w:eastAsia="Verdana" w:cs="Verdana"/>
              </w:rPr>
              <w:t xml:space="preserve"> won’t be possible or you need support to fill out the form, then please speak to a member of the Co-production Team.</w:t>
            </w:r>
          </w:p>
          <w:p w:rsidR="52F4C2E1" w:rsidP="0768A464" w:rsidRDefault="5907F5BA" w14:paraId="2B1D8F10" w14:textId="321D13F2">
            <w:pPr>
              <w:rPr>
                <w:rFonts w:ascii="Verdana Pro" w:hAnsi="Verdana Pro" w:eastAsia="Verdana Pro" w:cs="Verdana Pro"/>
                <w:color w:val="auto"/>
              </w:rPr>
            </w:pPr>
          </w:p>
          <w:p w:rsidR="52F4C2E1" w:rsidP="0768A464" w:rsidRDefault="5907F5BA" w14:paraId="5BBAC71F" w14:textId="1B689F84">
            <w:pPr>
              <w:spacing w:before="0" w:beforeAutospacing="off" w:after="0" w:afterAutospacing="off"/>
              <w:rPr>
                <w:rFonts w:ascii="Verdana Pro" w:hAnsi="Verdana Pro" w:eastAsia="Verdana Pro" w:cs="Verdana Pro"/>
                <w:noProof w:val="0"/>
                <w:color w:val="auto"/>
                <w:sz w:val="24"/>
                <w:szCs w:val="24"/>
                <w:lang w:val="en-GB"/>
              </w:rPr>
            </w:pPr>
            <w:r w:rsidRPr="0768A464" w:rsidR="10A3D647">
              <w:rPr>
                <w:rFonts w:ascii="Verdana Pro" w:hAnsi="Verdana Pro" w:eastAsia="Verdana Pro" w:cs="Verdana Pro"/>
                <w:noProof w:val="0"/>
                <w:color w:val="auto"/>
                <w:sz w:val="24"/>
                <w:szCs w:val="24"/>
                <w:lang w:val="en-GB"/>
              </w:rPr>
              <w:t>Claims submitted later than 3 months may be declined unless you can show exceptional circumstances (like being in hospital) which meant you were not able to submit your claim in that time.</w:t>
            </w:r>
          </w:p>
          <w:p w:rsidR="52F4C2E1" w:rsidP="3547BDCF" w:rsidRDefault="5907F5BA" w14:paraId="58932EF9" w14:textId="6C027374">
            <w:pPr>
              <w:rPr>
                <w:rFonts w:ascii="Verdana" w:hAnsi="Verdana" w:eastAsia="Verdana" w:cs="Verdana"/>
              </w:rPr>
            </w:pPr>
          </w:p>
        </w:tc>
      </w:tr>
      <w:tr w:rsidR="52F4C2E1" w:rsidTr="0768A464" w14:paraId="1CA37FED" w14:textId="77777777">
        <w:trPr>
          <w:trHeight w:val="300"/>
        </w:trPr>
        <w:tc>
          <w:tcPr>
            <w:tcW w:w="9015" w:type="dxa"/>
            <w:shd w:val="clear" w:color="auto" w:fill="DAE9F7" w:themeFill="text2" w:themeFillTint="1A"/>
            <w:tcMar/>
          </w:tcPr>
          <w:p w:rsidR="1F4B2D89" w:rsidP="3547BDCF" w:rsidRDefault="26A673BE" w14:paraId="306B08EC" w14:textId="537154BD">
            <w:pPr>
              <w:rPr>
                <w:rFonts w:ascii="Verdana" w:hAnsi="Verdana" w:eastAsia="Verdana" w:cs="Verdana"/>
                <w:b/>
                <w:bCs/>
              </w:rPr>
            </w:pPr>
            <w:r w:rsidRPr="3547BDCF">
              <w:rPr>
                <w:rFonts w:ascii="Verdana" w:hAnsi="Verdana" w:eastAsia="Verdana" w:cs="Verdana"/>
                <w:b/>
                <w:bCs/>
              </w:rPr>
              <w:t xml:space="preserve">3.2 </w:t>
            </w:r>
            <w:r w:rsidRPr="3547BDCF" w:rsidR="14507D61">
              <w:rPr>
                <w:rFonts w:ascii="Verdana" w:hAnsi="Verdana" w:eastAsia="Verdana" w:cs="Verdana"/>
                <w:b/>
                <w:bCs/>
              </w:rPr>
              <w:t>How long will it take to receive my R&amp;R payment?</w:t>
            </w:r>
          </w:p>
        </w:tc>
      </w:tr>
      <w:tr w:rsidR="52F4C2E1" w:rsidTr="0768A464" w14:paraId="5848CEBA" w14:textId="77777777">
        <w:trPr>
          <w:trHeight w:val="300"/>
        </w:trPr>
        <w:tc>
          <w:tcPr>
            <w:tcW w:w="9015" w:type="dxa"/>
            <w:shd w:val="clear" w:color="auto" w:fill="FFFFFF" w:themeFill="background1"/>
            <w:tcMar/>
          </w:tcPr>
          <w:p w:rsidR="52F4C2E1" w:rsidP="3547BDCF" w:rsidRDefault="3A205C61" w14:paraId="00CDD888" w14:textId="5A2F6AFA">
            <w:pPr>
              <w:spacing w:after="120" w:line="257" w:lineRule="auto"/>
              <w:rPr>
                <w:rFonts w:ascii="Verdana" w:hAnsi="Verdana" w:eastAsia="Verdana" w:cs="Verdana"/>
                <w:color w:val="000000" w:themeColor="text1"/>
              </w:rPr>
            </w:pPr>
            <w:r w:rsidRPr="3547BDCF">
              <w:rPr>
                <w:rFonts w:ascii="Verdana" w:hAnsi="Verdana" w:eastAsia="Verdana" w:cs="Verdana"/>
                <w:color w:val="000000" w:themeColor="text1"/>
              </w:rPr>
              <w:t>Once you have submitted the claim to the Co-Production Team</w:t>
            </w:r>
            <w:r w:rsidRPr="3547BDCF" w:rsidR="4808E82E">
              <w:rPr>
                <w:rFonts w:ascii="Verdana" w:hAnsi="Verdana" w:eastAsia="Verdana" w:cs="Verdana"/>
                <w:color w:val="000000" w:themeColor="text1"/>
              </w:rPr>
              <w:t>,</w:t>
            </w:r>
            <w:r w:rsidRPr="3547BDCF">
              <w:rPr>
                <w:rFonts w:ascii="Verdana" w:hAnsi="Verdana" w:eastAsia="Verdana" w:cs="Verdana"/>
                <w:color w:val="000000" w:themeColor="text1"/>
              </w:rPr>
              <w:t xml:space="preserve"> </w:t>
            </w:r>
            <w:r w:rsidRPr="3547BDCF" w:rsidR="5D4E281B">
              <w:rPr>
                <w:rFonts w:ascii="Verdana" w:hAnsi="Verdana" w:eastAsia="Verdana" w:cs="Verdana"/>
                <w:color w:val="000000" w:themeColor="text1"/>
              </w:rPr>
              <w:t xml:space="preserve">the </w:t>
            </w:r>
            <w:r w:rsidRPr="3547BDCF">
              <w:rPr>
                <w:rFonts w:ascii="Verdana" w:hAnsi="Verdana" w:eastAsia="Verdana" w:cs="Verdana"/>
                <w:color w:val="000000" w:themeColor="text1"/>
              </w:rPr>
              <w:t>payment will normally be made within 21 days but in some cases, this may be up to 28 days.</w:t>
            </w:r>
            <w:r w:rsidRPr="3547BDCF" w:rsidR="0305256F">
              <w:rPr>
                <w:rFonts w:ascii="Verdana" w:hAnsi="Verdana" w:eastAsia="Verdana" w:cs="Verdana"/>
                <w:color w:val="000000" w:themeColor="text1"/>
              </w:rPr>
              <w:t xml:space="preserve"> There may be delays if there are missing details, incorrect information or clarification is required. </w:t>
            </w:r>
          </w:p>
          <w:p w:rsidR="52F4C2E1" w:rsidP="3547BDCF" w:rsidRDefault="52F4C2E1" w14:paraId="2F005EE8" w14:textId="709EA550">
            <w:pPr>
              <w:rPr>
                <w:rFonts w:ascii="Verdana" w:hAnsi="Verdana" w:eastAsia="Verdana" w:cs="Verdana"/>
              </w:rPr>
            </w:pPr>
          </w:p>
        </w:tc>
      </w:tr>
      <w:tr w:rsidR="1B5D0467" w:rsidTr="0768A464" w14:paraId="7C34EDA6" w14:textId="77777777">
        <w:trPr>
          <w:trHeight w:val="300"/>
        </w:trPr>
        <w:tc>
          <w:tcPr>
            <w:tcW w:w="9015" w:type="dxa"/>
            <w:shd w:val="clear" w:color="auto" w:fill="A5C9EB" w:themeFill="text2" w:themeFillTint="40"/>
            <w:tcMar/>
          </w:tcPr>
          <w:p w:rsidR="1B5D0467" w:rsidP="070AF909" w:rsidRDefault="7BCC5A80" w14:paraId="03240741" w14:textId="50F9BECB">
            <w:pPr>
              <w:pStyle w:val="Heading1"/>
              <w:numPr>
                <w:ilvl w:val="0"/>
                <w:numId w:val="1"/>
              </w:numPr>
              <w:rPr>
                <w:rFonts w:ascii="Verdana" w:hAnsi="Verdana" w:eastAsia="Verdana" w:cs="Verdana"/>
                <w:b w:val="1"/>
                <w:bCs w:val="1"/>
                <w:color w:val="000000" w:themeColor="text1" w:themeTint="FF" w:themeShade="FF"/>
                <w:sz w:val="24"/>
                <w:szCs w:val="24"/>
              </w:rPr>
            </w:pPr>
            <w:bookmarkStart w:name="_Toc627374019" w:id="3"/>
            <w:r w:rsidRPr="070AF909" w:rsidR="5FDE883B">
              <w:rPr>
                <w:rFonts w:ascii="Verdana" w:hAnsi="Verdana" w:eastAsia="Verdana" w:cs="Verdana"/>
                <w:b w:val="1"/>
                <w:bCs w:val="1"/>
                <w:color w:val="000000" w:themeColor="text1" w:themeTint="FF" w:themeShade="FF"/>
                <w:sz w:val="24"/>
                <w:szCs w:val="24"/>
              </w:rPr>
              <w:t>Expenses</w:t>
            </w:r>
            <w:bookmarkEnd w:id="3"/>
          </w:p>
        </w:tc>
      </w:tr>
      <w:tr w:rsidR="1B5D0467" w:rsidTr="0768A464" w14:paraId="332E6E1A" w14:textId="77777777">
        <w:trPr>
          <w:trHeight w:val="300"/>
        </w:trPr>
        <w:tc>
          <w:tcPr>
            <w:tcW w:w="9015" w:type="dxa"/>
            <w:shd w:val="clear" w:color="auto" w:fill="DAE9F7" w:themeFill="text2" w:themeFillTint="1A"/>
            <w:tcMar/>
          </w:tcPr>
          <w:p w:rsidR="1B5D0467" w:rsidP="3547BDCF" w:rsidRDefault="256781A0" w14:paraId="6617F5DE" w14:textId="5FED5D5C">
            <w:pPr>
              <w:rPr>
                <w:rFonts w:ascii="Verdana" w:hAnsi="Verdana" w:eastAsia="Verdana" w:cs="Verdana"/>
                <w:b/>
                <w:bCs/>
              </w:rPr>
            </w:pPr>
            <w:r w:rsidRPr="3547BDCF">
              <w:rPr>
                <w:rFonts w:ascii="Verdana" w:hAnsi="Verdana" w:eastAsia="Verdana" w:cs="Verdana"/>
                <w:b/>
                <w:bCs/>
              </w:rPr>
              <w:t xml:space="preserve">4.1 </w:t>
            </w:r>
            <w:r w:rsidRPr="3547BDCF" w:rsidR="7BCC5A80">
              <w:rPr>
                <w:rFonts w:ascii="Verdana" w:hAnsi="Verdana" w:eastAsia="Verdana" w:cs="Verdana"/>
                <w:b/>
                <w:bCs/>
              </w:rPr>
              <w:t>Can I claim travel expenses?</w:t>
            </w:r>
          </w:p>
        </w:tc>
      </w:tr>
      <w:tr w:rsidR="1B5D0467" w:rsidTr="0768A464" w14:paraId="6D5E7E6D" w14:textId="77777777">
        <w:trPr>
          <w:trHeight w:val="300"/>
        </w:trPr>
        <w:tc>
          <w:tcPr>
            <w:tcW w:w="9015" w:type="dxa"/>
            <w:tcMar/>
          </w:tcPr>
          <w:p w:rsidR="1B5D0467" w:rsidP="3547BDCF" w:rsidRDefault="5B321A4C" w14:paraId="1150719F" w14:textId="5A8C1D00">
            <w:pPr>
              <w:rPr>
                <w:rFonts w:ascii="Verdana" w:hAnsi="Verdana" w:eastAsia="Verdana" w:cs="Verdana"/>
                <w:color w:val="000000" w:themeColor="text1"/>
              </w:rPr>
            </w:pPr>
            <w:r w:rsidRPr="3547BDCF">
              <w:rPr>
                <w:rFonts w:ascii="Verdana" w:hAnsi="Verdana" w:eastAsia="Verdana" w:cs="Verdana"/>
                <w:color w:val="000000" w:themeColor="text1"/>
              </w:rPr>
              <w:t xml:space="preserve">This depends on the project. You will need to speak to the lead officer in advance </w:t>
            </w:r>
            <w:r w:rsidRPr="3547BDCF" w:rsidR="444E6621">
              <w:rPr>
                <w:rFonts w:ascii="Verdana" w:hAnsi="Verdana" w:eastAsia="Verdana" w:cs="Verdana"/>
                <w:color w:val="000000" w:themeColor="text1"/>
              </w:rPr>
              <w:t xml:space="preserve">of incurring the expense and agree what can be reimbursed. </w:t>
            </w:r>
          </w:p>
          <w:p w:rsidR="1B5D0467" w:rsidP="3547BDCF" w:rsidRDefault="1B5D0467" w14:paraId="6F98A06C" w14:textId="4A715E21">
            <w:pPr>
              <w:rPr>
                <w:rFonts w:ascii="Verdana" w:hAnsi="Verdana" w:eastAsia="Verdana" w:cs="Verdana"/>
                <w:color w:val="000000" w:themeColor="text1"/>
              </w:rPr>
            </w:pPr>
          </w:p>
          <w:p w:rsidR="1B5D0467" w:rsidP="3547BDCF" w:rsidRDefault="5AE2351B" w14:paraId="7524E1A5" w14:textId="06819E71">
            <w:pPr>
              <w:rPr>
                <w:rFonts w:ascii="Verdana" w:hAnsi="Verdana" w:eastAsia="Verdana" w:cs="Verdana"/>
                <w:color w:val="000000" w:themeColor="text1"/>
              </w:rPr>
            </w:pPr>
            <w:r w:rsidRPr="3547BDCF">
              <w:rPr>
                <w:rFonts w:ascii="Verdana" w:hAnsi="Verdana" w:eastAsia="Verdana" w:cs="Verdana"/>
                <w:color w:val="000000" w:themeColor="text1"/>
              </w:rPr>
              <w:t>There is a travel section on the claim for, which a resident can fill in to claim:</w:t>
            </w:r>
          </w:p>
          <w:p w:rsidR="1B5D0467" w:rsidP="3547BDCF" w:rsidRDefault="5AE2351B" w14:paraId="54B25AB1" w14:textId="5F1A08C4">
            <w:pPr>
              <w:pStyle w:val="ListParagraph"/>
              <w:numPr>
                <w:ilvl w:val="0"/>
                <w:numId w:val="7"/>
              </w:numPr>
              <w:rPr>
                <w:rFonts w:ascii="Verdana" w:hAnsi="Verdana" w:eastAsia="Verdana" w:cs="Verdana"/>
                <w:color w:val="000000" w:themeColor="text1"/>
              </w:rPr>
            </w:pPr>
            <w:r w:rsidRPr="3547BDCF">
              <w:rPr>
                <w:rFonts w:ascii="Verdana" w:hAnsi="Verdana" w:eastAsia="Verdana" w:cs="Verdana"/>
                <w:color w:val="000000" w:themeColor="text1"/>
              </w:rPr>
              <w:t>Private vehicle (and parking costs)</w:t>
            </w:r>
          </w:p>
          <w:p w:rsidR="1B5D0467" w:rsidP="3547BDCF" w:rsidRDefault="5AE2351B" w14:paraId="48FCB734" w14:textId="236F4681">
            <w:pPr>
              <w:pStyle w:val="ListParagraph"/>
              <w:numPr>
                <w:ilvl w:val="0"/>
                <w:numId w:val="7"/>
              </w:numPr>
              <w:rPr>
                <w:rFonts w:ascii="Verdana" w:hAnsi="Verdana" w:eastAsia="Verdana" w:cs="Verdana"/>
                <w:color w:val="000000" w:themeColor="text1"/>
              </w:rPr>
            </w:pPr>
            <w:r w:rsidRPr="3547BDCF">
              <w:rPr>
                <w:rFonts w:ascii="Verdana" w:hAnsi="Verdana" w:eastAsia="Verdana" w:cs="Verdana"/>
                <w:color w:val="000000" w:themeColor="text1"/>
              </w:rPr>
              <w:t xml:space="preserve">Bus </w:t>
            </w:r>
          </w:p>
          <w:p w:rsidR="1B5D0467" w:rsidP="3547BDCF" w:rsidRDefault="5AE2351B" w14:paraId="4636D24C" w14:textId="218BEEFC">
            <w:pPr>
              <w:pStyle w:val="ListParagraph"/>
              <w:numPr>
                <w:ilvl w:val="0"/>
                <w:numId w:val="7"/>
              </w:numPr>
              <w:rPr>
                <w:rFonts w:ascii="Verdana" w:hAnsi="Verdana" w:eastAsia="Verdana" w:cs="Verdana"/>
                <w:color w:val="000000" w:themeColor="text1"/>
              </w:rPr>
            </w:pPr>
            <w:r w:rsidRPr="3547BDCF">
              <w:rPr>
                <w:rFonts w:ascii="Verdana" w:hAnsi="Verdana" w:eastAsia="Verdana" w:cs="Verdana"/>
                <w:color w:val="000000" w:themeColor="text1"/>
              </w:rPr>
              <w:t>Underground / Overground / DLR</w:t>
            </w:r>
          </w:p>
          <w:p w:rsidR="1B5D0467" w:rsidP="3547BDCF" w:rsidRDefault="5AE2351B" w14:paraId="05D38DCC" w14:textId="51C9698E">
            <w:pPr>
              <w:pStyle w:val="ListParagraph"/>
              <w:numPr>
                <w:ilvl w:val="0"/>
                <w:numId w:val="7"/>
              </w:numPr>
              <w:rPr>
                <w:rFonts w:ascii="Verdana" w:hAnsi="Verdana" w:eastAsia="Verdana" w:cs="Verdana"/>
                <w:color w:val="000000" w:themeColor="text1"/>
              </w:rPr>
            </w:pPr>
            <w:r w:rsidRPr="3547BDCF">
              <w:rPr>
                <w:rFonts w:ascii="Verdana" w:hAnsi="Verdana" w:eastAsia="Verdana" w:cs="Verdana"/>
                <w:color w:val="000000" w:themeColor="text1"/>
              </w:rPr>
              <w:t xml:space="preserve">Bicycle </w:t>
            </w:r>
          </w:p>
          <w:p w:rsidR="1B5D0467" w:rsidP="3547BDCF" w:rsidRDefault="5AE2351B" w14:paraId="44E0F60F" w14:textId="0A03945F">
            <w:pPr>
              <w:pStyle w:val="ListParagraph"/>
              <w:numPr>
                <w:ilvl w:val="0"/>
                <w:numId w:val="7"/>
              </w:numPr>
              <w:rPr>
                <w:rFonts w:ascii="Verdana" w:hAnsi="Verdana" w:eastAsia="Verdana" w:cs="Verdana"/>
                <w:color w:val="000000" w:themeColor="text1"/>
              </w:rPr>
            </w:pPr>
            <w:r w:rsidRPr="3547BDCF">
              <w:rPr>
                <w:rFonts w:ascii="Verdana" w:hAnsi="Verdana" w:eastAsia="Verdana" w:cs="Verdana"/>
                <w:color w:val="000000" w:themeColor="text1"/>
              </w:rPr>
              <w:t>Taxi - receipt required</w:t>
            </w:r>
          </w:p>
          <w:p w:rsidR="1B5D0467" w:rsidP="3547BDCF" w:rsidRDefault="1B5D0467" w14:paraId="0DFA83D6" w14:textId="52D83BCD">
            <w:pPr>
              <w:rPr>
                <w:rFonts w:ascii="Verdana" w:hAnsi="Verdana" w:eastAsia="Verdana" w:cs="Verdana"/>
                <w:color w:val="000000" w:themeColor="text1"/>
              </w:rPr>
            </w:pPr>
          </w:p>
          <w:p w:rsidR="1B5D0467" w:rsidP="3547BDCF" w:rsidRDefault="674DA858" w14:paraId="790B428F" w14:textId="054A5162">
            <w:pPr>
              <w:rPr>
                <w:rFonts w:ascii="Verdana" w:hAnsi="Verdana" w:eastAsia="Verdana" w:cs="Verdana"/>
                <w:color w:val="000000" w:themeColor="text1"/>
              </w:rPr>
            </w:pPr>
            <w:r w:rsidRPr="3547BDCF">
              <w:rPr>
                <w:rFonts w:ascii="Verdana" w:hAnsi="Verdana" w:eastAsia="Verdana" w:cs="Verdana"/>
                <w:color w:val="000000" w:themeColor="text1"/>
              </w:rPr>
              <w:t xml:space="preserve">Please let the Lead Officer </w:t>
            </w:r>
            <w:r w:rsidRPr="3547BDCF" w:rsidR="4A900AC5">
              <w:rPr>
                <w:rFonts w:ascii="Verdana" w:hAnsi="Verdana" w:eastAsia="Verdana" w:cs="Verdana"/>
                <w:color w:val="000000" w:themeColor="text1"/>
              </w:rPr>
              <w:t xml:space="preserve">or Co-Production Team </w:t>
            </w:r>
            <w:r w:rsidRPr="3547BDCF">
              <w:rPr>
                <w:rFonts w:ascii="Verdana" w:hAnsi="Verdana" w:eastAsia="Verdana" w:cs="Verdana"/>
                <w:color w:val="000000" w:themeColor="text1"/>
              </w:rPr>
              <w:t>know if you need the expense and the payment separated</w:t>
            </w:r>
            <w:r w:rsidRPr="3547BDCF" w:rsidR="7354B0AA">
              <w:rPr>
                <w:rFonts w:ascii="Verdana" w:hAnsi="Verdana" w:eastAsia="Verdana" w:cs="Verdana"/>
                <w:color w:val="000000" w:themeColor="text1"/>
              </w:rPr>
              <w:t xml:space="preserve"> (see 5.5)</w:t>
            </w:r>
            <w:r w:rsidRPr="3547BDCF">
              <w:rPr>
                <w:rFonts w:ascii="Verdana" w:hAnsi="Verdana" w:eastAsia="Verdana" w:cs="Verdana"/>
                <w:color w:val="000000" w:themeColor="text1"/>
              </w:rPr>
              <w:t xml:space="preserve"> </w:t>
            </w:r>
          </w:p>
          <w:p w:rsidR="1B5D0467" w:rsidP="3547BDCF" w:rsidRDefault="1B5D0467" w14:paraId="1B4CAC31" w14:textId="4E39BA20">
            <w:pPr>
              <w:rPr>
                <w:rFonts w:ascii="Verdana" w:hAnsi="Verdana" w:eastAsia="Verdana" w:cs="Verdana"/>
                <w:color w:val="000000" w:themeColor="text1"/>
              </w:rPr>
            </w:pPr>
          </w:p>
        </w:tc>
      </w:tr>
      <w:tr w:rsidR="1B5D0467" w:rsidTr="0768A464" w14:paraId="502FEA34" w14:textId="77777777">
        <w:trPr>
          <w:trHeight w:val="300"/>
        </w:trPr>
        <w:tc>
          <w:tcPr>
            <w:tcW w:w="9015" w:type="dxa"/>
            <w:shd w:val="clear" w:color="auto" w:fill="DAE9F7" w:themeFill="text2" w:themeFillTint="1A"/>
            <w:tcMar/>
          </w:tcPr>
          <w:p w:rsidR="1B5D0467" w:rsidP="3547BDCF" w:rsidRDefault="0D36976C" w14:paraId="203CB9D7" w14:textId="49024558">
            <w:pPr>
              <w:rPr>
                <w:rFonts w:ascii="Verdana" w:hAnsi="Verdana" w:eastAsia="Verdana" w:cs="Verdana"/>
                <w:b/>
                <w:bCs/>
              </w:rPr>
            </w:pPr>
            <w:r w:rsidRPr="3547BDCF">
              <w:rPr>
                <w:rFonts w:ascii="Verdana" w:hAnsi="Verdana" w:eastAsia="Verdana" w:cs="Verdana"/>
                <w:b/>
                <w:bCs/>
              </w:rPr>
              <w:t xml:space="preserve">4.2 </w:t>
            </w:r>
            <w:r w:rsidRPr="3547BDCF" w:rsidR="735E2123">
              <w:rPr>
                <w:rFonts w:ascii="Verdana" w:hAnsi="Verdana" w:eastAsia="Verdana" w:cs="Verdana"/>
                <w:b/>
                <w:bCs/>
              </w:rPr>
              <w:t>Can I claim carer costs?</w:t>
            </w:r>
          </w:p>
        </w:tc>
      </w:tr>
      <w:tr w:rsidR="52F4C2E1" w:rsidTr="0768A464" w14:paraId="5107206D" w14:textId="77777777">
        <w:trPr>
          <w:trHeight w:val="300"/>
        </w:trPr>
        <w:tc>
          <w:tcPr>
            <w:tcW w:w="9015" w:type="dxa"/>
            <w:tcMar/>
          </w:tcPr>
          <w:p w:rsidR="52F4C2E1" w:rsidP="3547BDCF" w:rsidRDefault="2D753F86" w14:paraId="3937142A" w14:textId="5E5569CD">
            <w:pPr>
              <w:rPr>
                <w:rFonts w:ascii="Verdana" w:hAnsi="Verdana" w:eastAsia="Verdana" w:cs="Verdana"/>
                <w:color w:val="000000" w:themeColor="text1"/>
              </w:rPr>
            </w:pPr>
            <w:r w:rsidRPr="3547BDCF">
              <w:rPr>
                <w:rFonts w:ascii="Verdana" w:hAnsi="Verdana" w:eastAsia="Verdana" w:cs="Verdana"/>
                <w:color w:val="000000" w:themeColor="text1"/>
              </w:rPr>
              <w:t xml:space="preserve">This depends on the project. You will need to speak to the lead officer in advance of incurring the expense and agree what can be reimbursed. </w:t>
            </w:r>
          </w:p>
          <w:p w:rsidR="52F4C2E1" w:rsidP="3547BDCF" w:rsidRDefault="52F4C2E1" w14:paraId="215F767F" w14:textId="3E3045E6">
            <w:pPr>
              <w:rPr>
                <w:rFonts w:ascii="Verdana" w:hAnsi="Verdana" w:eastAsia="Verdana" w:cs="Verdana"/>
                <w:color w:val="000000" w:themeColor="text1"/>
              </w:rPr>
            </w:pPr>
          </w:p>
          <w:p w:rsidR="52F4C2E1" w:rsidP="3547BDCF" w:rsidRDefault="2D753F86" w14:paraId="22A5A77E" w14:textId="418F68E2">
            <w:pPr>
              <w:rPr>
                <w:rFonts w:ascii="Verdana" w:hAnsi="Verdana" w:eastAsia="Verdana" w:cs="Verdana"/>
                <w:color w:val="000000" w:themeColor="text1"/>
              </w:rPr>
            </w:pPr>
            <w:r w:rsidRPr="3547BDCF">
              <w:rPr>
                <w:rFonts w:ascii="Verdana" w:hAnsi="Verdana" w:eastAsia="Verdana" w:cs="Verdana"/>
                <w:color w:val="000000" w:themeColor="text1"/>
              </w:rPr>
              <w:t xml:space="preserve">This will depend on whether you need to </w:t>
            </w:r>
            <w:r w:rsidRPr="3547BDCF" w:rsidR="7234B87A">
              <w:rPr>
                <w:rFonts w:ascii="Verdana" w:hAnsi="Verdana" w:eastAsia="Verdana" w:cs="Verdana"/>
                <w:color w:val="000000" w:themeColor="text1"/>
              </w:rPr>
              <w:t xml:space="preserve">purchase additional care hours to participate. </w:t>
            </w:r>
          </w:p>
          <w:p w:rsidR="52F4C2E1" w:rsidP="3547BDCF" w:rsidRDefault="52F4C2E1" w14:paraId="10E8DB6F" w14:textId="3C1CDC21">
            <w:pPr>
              <w:rPr>
                <w:rFonts w:ascii="Verdana" w:hAnsi="Verdana" w:eastAsia="Verdana" w:cs="Verdana"/>
                <w:color w:val="000000" w:themeColor="text1"/>
              </w:rPr>
            </w:pPr>
          </w:p>
          <w:p w:rsidR="52F4C2E1" w:rsidP="3547BDCF" w:rsidRDefault="7234B87A" w14:paraId="0CC0D5C9" w14:textId="266DBADF">
            <w:pPr>
              <w:rPr>
                <w:rFonts w:ascii="Verdana" w:hAnsi="Verdana" w:eastAsia="Verdana" w:cs="Verdana"/>
                <w:color w:val="000000" w:themeColor="text1"/>
              </w:rPr>
            </w:pPr>
            <w:r w:rsidRPr="3547BDCF">
              <w:rPr>
                <w:rFonts w:ascii="Verdana" w:hAnsi="Verdana" w:eastAsia="Verdana" w:cs="Verdana"/>
                <w:color w:val="000000" w:themeColor="text1"/>
              </w:rPr>
              <w:t>You will need to provide the following:</w:t>
            </w:r>
          </w:p>
          <w:p w:rsidR="52F4C2E1" w:rsidP="3547BDCF" w:rsidRDefault="7234B87A" w14:paraId="5C5BEFEC" w14:textId="70CED2F4">
            <w:pPr>
              <w:pStyle w:val="ListParagraph"/>
              <w:numPr>
                <w:ilvl w:val="0"/>
                <w:numId w:val="6"/>
              </w:numPr>
              <w:rPr>
                <w:rFonts w:ascii="Verdana" w:hAnsi="Verdana" w:eastAsia="Verdana" w:cs="Verdana"/>
                <w:color w:val="000000" w:themeColor="text1"/>
              </w:rPr>
            </w:pPr>
            <w:r w:rsidRPr="3547BDCF">
              <w:rPr>
                <w:rFonts w:ascii="Verdana" w:hAnsi="Verdana" w:eastAsia="Verdana" w:cs="Verdana"/>
                <w:color w:val="000000" w:themeColor="text1"/>
              </w:rPr>
              <w:t>Hourly rate</w:t>
            </w:r>
          </w:p>
          <w:p w:rsidR="52F4C2E1" w:rsidP="3547BDCF" w:rsidRDefault="7234B87A" w14:paraId="094F3A45" w14:textId="604A03D7">
            <w:pPr>
              <w:pStyle w:val="ListParagraph"/>
              <w:numPr>
                <w:ilvl w:val="0"/>
                <w:numId w:val="6"/>
              </w:numPr>
              <w:rPr>
                <w:rFonts w:ascii="Verdana" w:hAnsi="Verdana" w:eastAsia="Verdana" w:cs="Verdana"/>
                <w:color w:val="000000" w:themeColor="text1"/>
              </w:rPr>
            </w:pPr>
            <w:r w:rsidRPr="3547BDCF">
              <w:rPr>
                <w:rFonts w:ascii="Verdana" w:hAnsi="Verdana" w:eastAsia="Verdana" w:cs="Verdana"/>
                <w:color w:val="000000" w:themeColor="text1"/>
              </w:rPr>
              <w:t xml:space="preserve">Name of carer </w:t>
            </w:r>
          </w:p>
          <w:p w:rsidR="52F4C2E1" w:rsidP="3547BDCF" w:rsidRDefault="7234B87A" w14:paraId="6F914FF7" w14:textId="0E213EF6">
            <w:pPr>
              <w:pStyle w:val="ListParagraph"/>
              <w:numPr>
                <w:ilvl w:val="0"/>
                <w:numId w:val="6"/>
              </w:numPr>
              <w:rPr>
                <w:rFonts w:ascii="Verdana" w:hAnsi="Verdana" w:eastAsia="Verdana" w:cs="Verdana"/>
                <w:color w:val="000000" w:themeColor="text1"/>
              </w:rPr>
            </w:pPr>
            <w:r w:rsidRPr="3547BDCF">
              <w:rPr>
                <w:rFonts w:ascii="Verdana" w:hAnsi="Verdana" w:eastAsia="Verdana" w:cs="Verdana"/>
                <w:color w:val="000000" w:themeColor="text1"/>
              </w:rPr>
              <w:t xml:space="preserve">Hours claimed </w:t>
            </w:r>
          </w:p>
          <w:p w:rsidR="52F4C2E1" w:rsidP="3547BDCF" w:rsidRDefault="7234B87A" w14:paraId="00DD6078" w14:textId="698D3FFA">
            <w:pPr>
              <w:pStyle w:val="ListParagraph"/>
              <w:numPr>
                <w:ilvl w:val="0"/>
                <w:numId w:val="6"/>
              </w:numPr>
              <w:rPr>
                <w:rFonts w:ascii="Verdana" w:hAnsi="Verdana" w:eastAsia="Verdana" w:cs="Verdana"/>
                <w:color w:val="000000" w:themeColor="text1"/>
              </w:rPr>
            </w:pPr>
            <w:r w:rsidRPr="3547BDCF">
              <w:rPr>
                <w:rFonts w:ascii="Verdana" w:hAnsi="Verdana" w:eastAsia="Verdana" w:cs="Verdana"/>
                <w:color w:val="000000" w:themeColor="text1"/>
              </w:rPr>
              <w:t xml:space="preserve">Total </w:t>
            </w:r>
          </w:p>
          <w:p w:rsidR="52F4C2E1" w:rsidP="3547BDCF" w:rsidRDefault="52F4C2E1" w14:paraId="68D28819" w14:textId="4F40E9BD">
            <w:pPr>
              <w:rPr>
                <w:rFonts w:ascii="Verdana" w:hAnsi="Verdana" w:eastAsia="Verdana" w:cs="Verdana"/>
                <w:color w:val="000000" w:themeColor="text1"/>
              </w:rPr>
            </w:pPr>
          </w:p>
          <w:p w:rsidR="52F4C2E1" w:rsidP="3547BDCF" w:rsidRDefault="7234B87A" w14:paraId="70B8A76A" w14:textId="2DBD948E">
            <w:pPr>
              <w:rPr>
                <w:rFonts w:ascii="Verdana" w:hAnsi="Verdana" w:eastAsia="Verdana" w:cs="Verdana"/>
                <w:color w:val="000000" w:themeColor="text1"/>
              </w:rPr>
            </w:pPr>
            <w:r w:rsidRPr="3547BDCF">
              <w:rPr>
                <w:rFonts w:ascii="Verdana" w:hAnsi="Verdana" w:eastAsia="Verdana" w:cs="Verdana"/>
                <w:color w:val="000000" w:themeColor="text1"/>
              </w:rPr>
              <w:t xml:space="preserve">The reimbursed payment will be made to you and then you will be responsible for paying your carer their costs. </w:t>
            </w:r>
          </w:p>
          <w:p w:rsidR="52F4C2E1" w:rsidP="3547BDCF" w:rsidRDefault="52F4C2E1" w14:paraId="5B48800A" w14:textId="7F82F7FE">
            <w:pPr>
              <w:rPr>
                <w:rFonts w:ascii="Verdana" w:hAnsi="Verdana" w:eastAsia="Verdana" w:cs="Verdana"/>
                <w:color w:val="000000" w:themeColor="text1"/>
              </w:rPr>
            </w:pPr>
          </w:p>
          <w:p w:rsidR="52F4C2E1" w:rsidP="3547BDCF" w:rsidRDefault="65A62E61" w14:paraId="4CC59493" w14:textId="58189EF2">
            <w:pPr>
              <w:rPr>
                <w:rFonts w:ascii="Verdana" w:hAnsi="Verdana" w:eastAsia="Verdana" w:cs="Verdana"/>
                <w:color w:val="000000" w:themeColor="text1"/>
              </w:rPr>
            </w:pPr>
            <w:r w:rsidRPr="3547BDCF">
              <w:rPr>
                <w:rFonts w:ascii="Verdana" w:hAnsi="Verdana" w:eastAsia="Verdana" w:cs="Verdana"/>
                <w:color w:val="000000" w:themeColor="text1"/>
              </w:rPr>
              <w:t>Please let the Lead Officer or Co-Production Team know if you need the expense and the payment separated (see 5.5)</w:t>
            </w:r>
          </w:p>
          <w:p w:rsidR="52F4C2E1" w:rsidP="3547BDCF" w:rsidRDefault="52F4C2E1" w14:paraId="2D6878B6" w14:textId="4BE79939">
            <w:pPr>
              <w:rPr>
                <w:rFonts w:ascii="Verdana" w:hAnsi="Verdana" w:eastAsia="Verdana" w:cs="Verdana"/>
              </w:rPr>
            </w:pPr>
          </w:p>
        </w:tc>
      </w:tr>
      <w:tr w:rsidR="52F4C2E1" w:rsidTr="0768A464" w14:paraId="11B97357" w14:textId="77777777">
        <w:trPr>
          <w:trHeight w:val="300"/>
        </w:trPr>
        <w:tc>
          <w:tcPr>
            <w:tcW w:w="9015" w:type="dxa"/>
            <w:shd w:val="clear" w:color="auto" w:fill="DAE9F7" w:themeFill="text2" w:themeFillTint="1A"/>
            <w:tcMar/>
          </w:tcPr>
          <w:p w:rsidR="4C1034DE" w:rsidP="3547BDCF" w:rsidRDefault="0976394A" w14:paraId="041D438A" w14:textId="6518C625">
            <w:pPr>
              <w:rPr>
                <w:rFonts w:ascii="Verdana" w:hAnsi="Verdana" w:eastAsia="Verdana" w:cs="Verdana"/>
                <w:b/>
                <w:bCs/>
              </w:rPr>
            </w:pPr>
            <w:r w:rsidRPr="3547BDCF">
              <w:rPr>
                <w:rFonts w:ascii="Verdana" w:hAnsi="Verdana" w:eastAsia="Verdana" w:cs="Verdana"/>
                <w:b/>
                <w:bCs/>
              </w:rPr>
              <w:t xml:space="preserve">4.3 </w:t>
            </w:r>
            <w:r w:rsidRPr="3547BDCF" w:rsidR="735E2123">
              <w:rPr>
                <w:rFonts w:ascii="Verdana" w:hAnsi="Verdana" w:eastAsia="Verdana" w:cs="Verdana"/>
                <w:b/>
                <w:bCs/>
              </w:rPr>
              <w:t xml:space="preserve">Can I claim </w:t>
            </w:r>
            <w:r w:rsidRPr="3547BDCF" w:rsidR="3F933ADB">
              <w:rPr>
                <w:rFonts w:ascii="Verdana" w:hAnsi="Verdana" w:eastAsia="Verdana" w:cs="Verdana"/>
                <w:b/>
                <w:bCs/>
              </w:rPr>
              <w:t>childcare</w:t>
            </w:r>
            <w:r w:rsidRPr="3547BDCF" w:rsidR="735E2123">
              <w:rPr>
                <w:rFonts w:ascii="Verdana" w:hAnsi="Verdana" w:eastAsia="Verdana" w:cs="Verdana"/>
                <w:b/>
                <w:bCs/>
              </w:rPr>
              <w:t xml:space="preserve"> costs?</w:t>
            </w:r>
          </w:p>
        </w:tc>
      </w:tr>
      <w:tr w:rsidR="52F4C2E1" w:rsidTr="0768A464" w14:paraId="6AA0434F" w14:textId="77777777">
        <w:trPr>
          <w:trHeight w:val="300"/>
        </w:trPr>
        <w:tc>
          <w:tcPr>
            <w:tcW w:w="9015" w:type="dxa"/>
            <w:tcMar/>
          </w:tcPr>
          <w:p w:rsidR="52F4C2E1" w:rsidP="3547BDCF" w:rsidRDefault="3D9ECD98" w14:paraId="420A5A1E" w14:textId="4CA109C2">
            <w:pPr>
              <w:rPr>
                <w:rFonts w:ascii="Verdana" w:hAnsi="Verdana" w:eastAsia="Verdana" w:cs="Verdana"/>
                <w:color w:val="000000" w:themeColor="text1"/>
              </w:rPr>
            </w:pPr>
            <w:r w:rsidRPr="3547BDCF">
              <w:rPr>
                <w:rFonts w:ascii="Verdana" w:hAnsi="Verdana" w:eastAsia="Verdana" w:cs="Verdana"/>
                <w:color w:val="000000" w:themeColor="text1"/>
              </w:rPr>
              <w:t>This depends on the project. You will need to speak to the lead officer in advance of incurring the expense and agree what can be reimbursed.</w:t>
            </w:r>
          </w:p>
          <w:p w:rsidR="52F4C2E1" w:rsidP="3547BDCF" w:rsidRDefault="52F4C2E1" w14:paraId="446DE2D1" w14:textId="7CF9F422">
            <w:pPr>
              <w:rPr>
                <w:rFonts w:ascii="Verdana" w:hAnsi="Verdana" w:eastAsia="Verdana" w:cs="Verdana"/>
                <w:color w:val="000000" w:themeColor="text1"/>
              </w:rPr>
            </w:pPr>
          </w:p>
          <w:p w:rsidR="52F4C2E1" w:rsidP="3547BDCF" w:rsidRDefault="52F4C2E1" w14:paraId="39B4783B" w14:textId="4D6B0E8E">
            <w:pPr>
              <w:rPr>
                <w:rFonts w:ascii="Verdana" w:hAnsi="Verdana" w:eastAsia="Verdana" w:cs="Verdana"/>
                <w:color w:val="000000" w:themeColor="text1"/>
              </w:rPr>
            </w:pPr>
          </w:p>
          <w:p w:rsidR="52F4C2E1" w:rsidP="3547BDCF" w:rsidRDefault="3D9ECD98" w14:paraId="6C5966A7" w14:textId="32D12475">
            <w:pPr>
              <w:rPr>
                <w:rFonts w:ascii="Verdana" w:hAnsi="Verdana" w:eastAsia="Verdana" w:cs="Verdana"/>
                <w:color w:val="000000" w:themeColor="text1"/>
              </w:rPr>
            </w:pPr>
            <w:r w:rsidRPr="3547BDCF">
              <w:rPr>
                <w:rFonts w:ascii="Verdana" w:hAnsi="Verdana" w:eastAsia="Verdana" w:cs="Verdana"/>
                <w:color w:val="000000" w:themeColor="text1"/>
              </w:rPr>
              <w:t xml:space="preserve">You </w:t>
            </w:r>
            <w:r w:rsidRPr="3547BDCF" w:rsidR="3C962D61">
              <w:rPr>
                <w:rFonts w:ascii="Verdana" w:hAnsi="Verdana" w:eastAsia="Verdana" w:cs="Verdana"/>
                <w:color w:val="000000" w:themeColor="text1"/>
              </w:rPr>
              <w:t>will need to provide the follow:</w:t>
            </w:r>
          </w:p>
          <w:p w:rsidR="52F4C2E1" w:rsidP="3547BDCF" w:rsidRDefault="3C962D61" w14:paraId="4541723E" w14:textId="658BE9C6">
            <w:pPr>
              <w:pStyle w:val="ListParagraph"/>
              <w:numPr>
                <w:ilvl w:val="0"/>
                <w:numId w:val="5"/>
              </w:numPr>
              <w:rPr>
                <w:rFonts w:ascii="Verdana" w:hAnsi="Verdana" w:eastAsia="Verdana" w:cs="Verdana"/>
                <w:color w:val="000000" w:themeColor="text1"/>
              </w:rPr>
            </w:pPr>
            <w:r w:rsidRPr="3547BDCF">
              <w:rPr>
                <w:rFonts w:ascii="Verdana" w:hAnsi="Verdana" w:eastAsia="Verdana" w:cs="Verdana"/>
                <w:color w:val="000000" w:themeColor="text1"/>
              </w:rPr>
              <w:t>Hourly rate</w:t>
            </w:r>
          </w:p>
          <w:p w:rsidR="52F4C2E1" w:rsidP="3547BDCF" w:rsidRDefault="3C962D61" w14:paraId="19F3633F" w14:textId="73A1EF61">
            <w:pPr>
              <w:pStyle w:val="ListParagraph"/>
              <w:numPr>
                <w:ilvl w:val="0"/>
                <w:numId w:val="5"/>
              </w:numPr>
              <w:rPr>
                <w:rFonts w:ascii="Verdana" w:hAnsi="Verdana" w:eastAsia="Verdana" w:cs="Verdana"/>
                <w:color w:val="000000" w:themeColor="text1"/>
              </w:rPr>
            </w:pPr>
            <w:r w:rsidRPr="3547BDCF">
              <w:rPr>
                <w:rFonts w:ascii="Verdana" w:hAnsi="Verdana" w:eastAsia="Verdana" w:cs="Verdana"/>
                <w:color w:val="000000" w:themeColor="text1"/>
              </w:rPr>
              <w:t xml:space="preserve">Name of child carer </w:t>
            </w:r>
          </w:p>
          <w:p w:rsidR="52F4C2E1" w:rsidP="3547BDCF" w:rsidRDefault="3C962D61" w14:paraId="490F7369" w14:textId="24DF06EB">
            <w:pPr>
              <w:pStyle w:val="ListParagraph"/>
              <w:numPr>
                <w:ilvl w:val="0"/>
                <w:numId w:val="5"/>
              </w:numPr>
              <w:rPr>
                <w:rFonts w:ascii="Verdana" w:hAnsi="Verdana" w:eastAsia="Verdana" w:cs="Verdana"/>
                <w:color w:val="000000" w:themeColor="text1"/>
              </w:rPr>
            </w:pPr>
            <w:r w:rsidRPr="3547BDCF">
              <w:rPr>
                <w:rFonts w:ascii="Verdana" w:hAnsi="Verdana" w:eastAsia="Verdana" w:cs="Verdana"/>
                <w:color w:val="000000" w:themeColor="text1"/>
              </w:rPr>
              <w:t xml:space="preserve">Hours claimed </w:t>
            </w:r>
          </w:p>
          <w:p w:rsidR="52F4C2E1" w:rsidP="3547BDCF" w:rsidRDefault="3C962D61" w14:paraId="166FD6FF" w14:textId="01F3EA8F">
            <w:pPr>
              <w:pStyle w:val="ListParagraph"/>
              <w:numPr>
                <w:ilvl w:val="0"/>
                <w:numId w:val="5"/>
              </w:numPr>
              <w:rPr>
                <w:rFonts w:ascii="Verdana" w:hAnsi="Verdana" w:eastAsia="Verdana" w:cs="Verdana"/>
                <w:color w:val="000000" w:themeColor="text1"/>
              </w:rPr>
            </w:pPr>
            <w:r w:rsidRPr="3547BDCF">
              <w:rPr>
                <w:rFonts w:ascii="Verdana" w:hAnsi="Verdana" w:eastAsia="Verdana" w:cs="Verdana"/>
                <w:color w:val="000000" w:themeColor="text1"/>
              </w:rPr>
              <w:t xml:space="preserve">Total </w:t>
            </w:r>
          </w:p>
          <w:p w:rsidR="52F4C2E1" w:rsidP="3547BDCF" w:rsidRDefault="52F4C2E1" w14:paraId="0F27A490" w14:textId="13B5DC7E">
            <w:pPr>
              <w:rPr>
                <w:rFonts w:ascii="Verdana" w:hAnsi="Verdana" w:eastAsia="Verdana" w:cs="Verdana"/>
                <w:color w:val="000000" w:themeColor="text1"/>
              </w:rPr>
            </w:pPr>
          </w:p>
          <w:p w:rsidR="52F4C2E1" w:rsidP="3547BDCF" w:rsidRDefault="0E8A6109" w14:paraId="053946C1" w14:textId="295C2E12">
            <w:pPr>
              <w:rPr>
                <w:rFonts w:ascii="Verdana" w:hAnsi="Verdana" w:eastAsia="Verdana" w:cs="Verdana"/>
                <w:color w:val="000000" w:themeColor="text1"/>
              </w:rPr>
            </w:pPr>
            <w:r w:rsidRPr="3547BDCF">
              <w:rPr>
                <w:rFonts w:ascii="Verdana" w:hAnsi="Verdana" w:eastAsia="Verdana" w:cs="Verdana"/>
                <w:color w:val="000000" w:themeColor="text1"/>
              </w:rPr>
              <w:t>The reimbursed payment will be made to you and then you will be responsible for paying your carer their costs.</w:t>
            </w:r>
          </w:p>
          <w:p w:rsidR="52F4C2E1" w:rsidP="3547BDCF" w:rsidRDefault="52F4C2E1" w14:paraId="0760463D" w14:textId="0CDC3A35">
            <w:pPr>
              <w:rPr>
                <w:rFonts w:ascii="Verdana" w:hAnsi="Verdana" w:eastAsia="Verdana" w:cs="Verdana"/>
                <w:color w:val="000000" w:themeColor="text1"/>
              </w:rPr>
            </w:pPr>
          </w:p>
          <w:p w:rsidR="1A9826C0" w:rsidP="3547BDCF" w:rsidRDefault="1A9826C0" w14:paraId="442E1484" w14:textId="351CB916">
            <w:r w:rsidRPr="3547BDCF">
              <w:rPr>
                <w:rFonts w:ascii="Verdana" w:hAnsi="Verdana" w:eastAsia="Verdana" w:cs="Verdana"/>
              </w:rPr>
              <w:t>Childcare over 2 hours will need to be provided by an Ofstead approved childcarer. Care under 2 hours can be provided by a trusted family or friend.</w:t>
            </w:r>
          </w:p>
          <w:p w:rsidR="52F4C2E1" w:rsidP="3547BDCF" w:rsidRDefault="52F4C2E1" w14:paraId="413812B7" w14:textId="09EF57E3">
            <w:pPr>
              <w:rPr>
                <w:rFonts w:ascii="Verdana" w:hAnsi="Verdana" w:eastAsia="Verdana" w:cs="Verdana"/>
              </w:rPr>
            </w:pPr>
          </w:p>
          <w:p w:rsidR="52F4C2E1" w:rsidP="3547BDCF" w:rsidRDefault="4983A187" w14:paraId="3E3059C7" w14:textId="215719C3">
            <w:pPr>
              <w:rPr>
                <w:rFonts w:ascii="Verdana" w:hAnsi="Verdana" w:eastAsia="Verdana" w:cs="Verdana"/>
                <w:color w:val="000000" w:themeColor="text1"/>
              </w:rPr>
            </w:pPr>
            <w:r w:rsidRPr="3547BDCF">
              <w:rPr>
                <w:rFonts w:ascii="Verdana" w:hAnsi="Verdana" w:eastAsia="Verdana" w:cs="Verdana"/>
                <w:color w:val="000000" w:themeColor="text1"/>
              </w:rPr>
              <w:t>Please let the Lead Officer or Co-Production Team know if you need the expense and the payment separated (see 5.5)</w:t>
            </w:r>
          </w:p>
          <w:p w:rsidR="52F4C2E1" w:rsidP="3547BDCF" w:rsidRDefault="52F4C2E1" w14:paraId="29759D61" w14:textId="078283BD">
            <w:pPr>
              <w:rPr>
                <w:rFonts w:ascii="Verdana" w:hAnsi="Verdana" w:eastAsia="Verdana" w:cs="Verdana"/>
              </w:rPr>
            </w:pPr>
          </w:p>
        </w:tc>
      </w:tr>
      <w:tr w:rsidR="52F4C2E1" w:rsidTr="0768A464" w14:paraId="1D8993EF" w14:textId="77777777">
        <w:trPr>
          <w:trHeight w:val="300"/>
        </w:trPr>
        <w:tc>
          <w:tcPr>
            <w:tcW w:w="9015" w:type="dxa"/>
            <w:shd w:val="clear" w:color="auto" w:fill="DAE9F7" w:themeFill="text2" w:themeFillTint="1A"/>
            <w:tcMar/>
          </w:tcPr>
          <w:p w:rsidR="23F7F271" w:rsidP="3547BDCF" w:rsidRDefault="74C754F4" w14:paraId="11BB0D51" w14:textId="36D52A50">
            <w:pPr>
              <w:rPr>
                <w:rFonts w:ascii="Verdana" w:hAnsi="Verdana" w:eastAsia="Verdana" w:cs="Verdana"/>
                <w:b/>
                <w:bCs/>
              </w:rPr>
            </w:pPr>
            <w:r w:rsidRPr="3547BDCF">
              <w:rPr>
                <w:rFonts w:ascii="Verdana" w:hAnsi="Verdana" w:eastAsia="Verdana" w:cs="Verdana"/>
                <w:b/>
                <w:bCs/>
              </w:rPr>
              <w:t xml:space="preserve">4.4 </w:t>
            </w:r>
            <w:r w:rsidRPr="3547BDCF" w:rsidR="5FFE2293">
              <w:rPr>
                <w:rFonts w:ascii="Verdana" w:hAnsi="Verdana" w:eastAsia="Verdana" w:cs="Verdana"/>
                <w:b/>
                <w:bCs/>
              </w:rPr>
              <w:t>Can I claim other expenses?</w:t>
            </w:r>
          </w:p>
        </w:tc>
      </w:tr>
      <w:tr w:rsidR="52F4C2E1" w:rsidTr="0768A464" w14:paraId="3BDBA3C1" w14:textId="77777777">
        <w:trPr>
          <w:trHeight w:val="300"/>
        </w:trPr>
        <w:tc>
          <w:tcPr>
            <w:tcW w:w="9015" w:type="dxa"/>
            <w:shd w:val="clear" w:color="auto" w:fill="FFFFFF" w:themeFill="background1"/>
            <w:tcMar/>
          </w:tcPr>
          <w:p w:rsidR="52F4C2E1" w:rsidP="3547BDCF" w:rsidRDefault="066B6944" w14:paraId="1E3D3261" w14:textId="3A530187">
            <w:pPr>
              <w:rPr>
                <w:rFonts w:ascii="Verdana" w:hAnsi="Verdana" w:eastAsia="Verdana" w:cs="Verdana"/>
                <w:color w:val="000000" w:themeColor="text1"/>
              </w:rPr>
            </w:pPr>
            <w:r w:rsidRPr="3547BDCF">
              <w:rPr>
                <w:rFonts w:ascii="Verdana" w:hAnsi="Verdana" w:eastAsia="Verdana" w:cs="Verdana"/>
                <w:color w:val="000000" w:themeColor="text1"/>
              </w:rPr>
              <w:t xml:space="preserve">This depends on the project. You will need to speak to the lead officer in advance of incurring the expense and agree what can be reimbursed. Once agreed, this can be added to the claim form. </w:t>
            </w:r>
          </w:p>
          <w:p w:rsidR="52F4C2E1" w:rsidP="3547BDCF" w:rsidRDefault="52F4C2E1" w14:paraId="1ABE3748" w14:textId="5836FF23">
            <w:pPr>
              <w:rPr>
                <w:rFonts w:ascii="Verdana" w:hAnsi="Verdana" w:eastAsia="Verdana" w:cs="Verdana"/>
                <w:b/>
                <w:bCs/>
              </w:rPr>
            </w:pPr>
          </w:p>
        </w:tc>
      </w:tr>
      <w:tr w:rsidR="52F4C2E1" w:rsidTr="0768A464" w14:paraId="53AA9503" w14:textId="77777777">
        <w:trPr>
          <w:trHeight w:val="300"/>
        </w:trPr>
        <w:tc>
          <w:tcPr>
            <w:tcW w:w="9015" w:type="dxa"/>
            <w:shd w:val="clear" w:color="auto" w:fill="A5C9EB" w:themeFill="text2" w:themeFillTint="40"/>
            <w:tcMar/>
          </w:tcPr>
          <w:p w:rsidR="62FE1E69" w:rsidP="070AF909" w:rsidRDefault="205A7C73" w14:paraId="48C72054" w14:textId="54294D1D">
            <w:pPr>
              <w:pStyle w:val="Heading1"/>
              <w:numPr>
                <w:ilvl w:val="0"/>
                <w:numId w:val="1"/>
              </w:numPr>
              <w:rPr>
                <w:rFonts w:ascii="Verdana" w:hAnsi="Verdana" w:eastAsia="Verdana" w:cs="Verdana"/>
                <w:b w:val="1"/>
                <w:bCs w:val="1"/>
                <w:color w:val="000000" w:themeColor="text1" w:themeTint="FF" w:themeShade="FF"/>
                <w:sz w:val="24"/>
                <w:szCs w:val="24"/>
              </w:rPr>
            </w:pPr>
            <w:bookmarkStart w:name="_Toc1426815507" w:id="4"/>
            <w:r w:rsidRPr="070AF909" w:rsidR="7AFDD51B">
              <w:rPr>
                <w:rFonts w:ascii="Verdana" w:hAnsi="Verdana" w:eastAsia="Verdana" w:cs="Verdana"/>
                <w:b w:val="1"/>
                <w:bCs w:val="1"/>
                <w:color w:val="000000" w:themeColor="text1" w:themeTint="FF" w:themeShade="FF"/>
                <w:sz w:val="24"/>
                <w:szCs w:val="24"/>
              </w:rPr>
              <w:t>Impacts of claiming</w:t>
            </w:r>
            <w:bookmarkEnd w:id="4"/>
          </w:p>
        </w:tc>
      </w:tr>
      <w:tr w:rsidR="52F4C2E1" w:rsidTr="0768A464" w14:paraId="3BC9FEEB" w14:textId="77777777">
        <w:trPr>
          <w:trHeight w:val="300"/>
        </w:trPr>
        <w:tc>
          <w:tcPr>
            <w:tcW w:w="9015" w:type="dxa"/>
            <w:shd w:val="clear" w:color="auto" w:fill="DAE9F7" w:themeFill="text2" w:themeFillTint="1A"/>
            <w:tcMar/>
          </w:tcPr>
          <w:p w:rsidR="62FE1E69" w:rsidP="3547BDCF" w:rsidRDefault="009AF8F5" w14:paraId="37A58731" w14:textId="625483D2">
            <w:pPr>
              <w:rPr>
                <w:rFonts w:ascii="Verdana" w:hAnsi="Verdana" w:eastAsia="Verdana" w:cs="Verdana"/>
                <w:b/>
                <w:bCs/>
              </w:rPr>
            </w:pPr>
            <w:r w:rsidRPr="3547BDCF">
              <w:rPr>
                <w:rFonts w:ascii="Verdana" w:hAnsi="Verdana" w:eastAsia="Verdana" w:cs="Verdana"/>
                <w:b/>
                <w:bCs/>
              </w:rPr>
              <w:t xml:space="preserve">5.1 </w:t>
            </w:r>
            <w:r w:rsidRPr="3547BDCF" w:rsidR="205A7C73">
              <w:rPr>
                <w:rFonts w:ascii="Verdana" w:hAnsi="Verdana" w:eastAsia="Verdana" w:cs="Verdana"/>
                <w:b/>
                <w:bCs/>
              </w:rPr>
              <w:t>Will claiming R&amp;R have an impact on my benefits?</w:t>
            </w:r>
          </w:p>
        </w:tc>
      </w:tr>
      <w:tr w:rsidR="52F4C2E1" w:rsidTr="0768A464" w14:paraId="489B4FFE" w14:textId="77777777">
        <w:trPr>
          <w:trHeight w:val="300"/>
        </w:trPr>
        <w:tc>
          <w:tcPr>
            <w:tcW w:w="9015" w:type="dxa"/>
            <w:tcMar/>
          </w:tcPr>
          <w:p w:rsidR="33CC0762" w:rsidP="3547BDCF" w:rsidRDefault="1654EF7E" w14:paraId="7983EEF6" w14:textId="12E93704">
            <w:pPr>
              <w:rPr>
                <w:rFonts w:ascii="Verdana" w:hAnsi="Verdana" w:eastAsia="Verdana" w:cs="Verdana"/>
              </w:rPr>
            </w:pPr>
            <w:r w:rsidRPr="3547BDCF">
              <w:rPr>
                <w:rFonts w:ascii="Verdana" w:hAnsi="Verdana" w:eastAsia="Verdana" w:cs="Verdana"/>
              </w:rPr>
              <w:t xml:space="preserve">Reward and recognition may have an impact on your benefits, such as the </w:t>
            </w:r>
            <w:r w:rsidRPr="3547BDCF" w:rsidR="28E1B856">
              <w:rPr>
                <w:rFonts w:ascii="Verdana" w:hAnsi="Verdana" w:eastAsia="Verdana" w:cs="Verdana"/>
              </w:rPr>
              <w:t>impact on</w:t>
            </w:r>
            <w:r w:rsidRPr="3547BDCF" w:rsidR="424636F2">
              <w:rPr>
                <w:rFonts w:ascii="Verdana" w:hAnsi="Verdana" w:eastAsia="Verdana" w:cs="Verdana"/>
              </w:rPr>
              <w:t xml:space="preserve"> your</w:t>
            </w:r>
            <w:r w:rsidRPr="3547BDCF" w:rsidR="28E1B856">
              <w:rPr>
                <w:rFonts w:ascii="Verdana" w:hAnsi="Verdana" w:eastAsia="Verdana" w:cs="Verdana"/>
              </w:rPr>
              <w:t xml:space="preserve"> eligibility</w:t>
            </w:r>
            <w:r w:rsidRPr="3547BDCF" w:rsidR="55B37E64">
              <w:rPr>
                <w:rFonts w:ascii="Verdana" w:hAnsi="Verdana" w:eastAsia="Verdana" w:cs="Verdana"/>
              </w:rPr>
              <w:t xml:space="preserve"> </w:t>
            </w:r>
            <w:r w:rsidRPr="3547BDCF" w:rsidR="28E1B856">
              <w:rPr>
                <w:rFonts w:ascii="Verdana" w:hAnsi="Verdana" w:eastAsia="Verdana" w:cs="Verdana"/>
              </w:rPr>
              <w:t xml:space="preserve">or reduce the amount </w:t>
            </w:r>
            <w:r w:rsidRPr="3547BDCF" w:rsidR="2F7BA190">
              <w:rPr>
                <w:rFonts w:ascii="Verdana" w:hAnsi="Verdana" w:eastAsia="Verdana" w:cs="Verdana"/>
              </w:rPr>
              <w:t xml:space="preserve">you </w:t>
            </w:r>
            <w:r w:rsidRPr="3547BDCF" w:rsidR="28E1B856">
              <w:rPr>
                <w:rFonts w:ascii="Verdana" w:hAnsi="Verdana" w:eastAsia="Verdana" w:cs="Verdana"/>
              </w:rPr>
              <w:t>receive. This covers all payments, whether one-off or more frequent.</w:t>
            </w:r>
          </w:p>
          <w:p w:rsidR="52F4C2E1" w:rsidP="3547BDCF" w:rsidRDefault="52F4C2E1" w14:paraId="5C6EB57B" w14:textId="18BE2CF5">
            <w:pPr>
              <w:rPr>
                <w:rFonts w:ascii="Verdana" w:hAnsi="Verdana" w:eastAsia="Verdana" w:cs="Verdana"/>
              </w:rPr>
            </w:pPr>
          </w:p>
          <w:p w:rsidR="345F21A8" w:rsidP="3547BDCF" w:rsidRDefault="28E1B856" w14:paraId="23DA1489" w14:textId="1C75FFB0">
            <w:pPr>
              <w:rPr>
                <w:rFonts w:ascii="Verdana" w:hAnsi="Verdana" w:eastAsia="Verdana" w:cs="Verdana"/>
              </w:rPr>
            </w:pPr>
            <w:r w:rsidRPr="3547BDCF">
              <w:rPr>
                <w:rFonts w:ascii="Verdana" w:hAnsi="Verdana" w:eastAsia="Verdana" w:cs="Verdana"/>
              </w:rPr>
              <w:t xml:space="preserve">The limits on payments that can be received without benefits being affected vary widely, can differ for each person, and can change from year to year. It is essential that </w:t>
            </w:r>
            <w:r w:rsidRPr="3547BDCF" w:rsidR="1113058F">
              <w:rPr>
                <w:rFonts w:ascii="Verdana" w:hAnsi="Verdana" w:eastAsia="Verdana" w:cs="Verdana"/>
              </w:rPr>
              <w:t xml:space="preserve">you </w:t>
            </w:r>
            <w:r w:rsidRPr="3547BDCF">
              <w:rPr>
                <w:rFonts w:ascii="Verdana" w:hAnsi="Verdana" w:eastAsia="Verdana" w:cs="Verdana"/>
              </w:rPr>
              <w:t xml:space="preserve">check the impact of </w:t>
            </w:r>
            <w:r w:rsidRPr="3547BDCF" w:rsidR="6FD95016">
              <w:rPr>
                <w:rFonts w:ascii="Verdana" w:hAnsi="Verdana" w:eastAsia="Verdana" w:cs="Verdana"/>
              </w:rPr>
              <w:t xml:space="preserve">your </w:t>
            </w:r>
            <w:r w:rsidRPr="3547BDCF">
              <w:rPr>
                <w:rFonts w:ascii="Verdana" w:hAnsi="Verdana" w:eastAsia="Verdana" w:cs="Verdana"/>
              </w:rPr>
              <w:t xml:space="preserve">reward </w:t>
            </w:r>
            <w:r w:rsidRPr="3547BDCF" w:rsidR="35DC6C5C">
              <w:rPr>
                <w:rFonts w:ascii="Verdana" w:hAnsi="Verdana" w:eastAsia="Verdana" w:cs="Verdana"/>
              </w:rPr>
              <w:t xml:space="preserve">and recognition </w:t>
            </w:r>
            <w:r w:rsidRPr="3547BDCF">
              <w:rPr>
                <w:rFonts w:ascii="Verdana" w:hAnsi="Verdana" w:eastAsia="Verdana" w:cs="Verdana"/>
              </w:rPr>
              <w:t xml:space="preserve">on </w:t>
            </w:r>
            <w:r w:rsidRPr="3547BDCF" w:rsidR="249EEAD6">
              <w:rPr>
                <w:rFonts w:ascii="Verdana" w:hAnsi="Verdana" w:eastAsia="Verdana" w:cs="Verdana"/>
              </w:rPr>
              <w:t xml:space="preserve">your </w:t>
            </w:r>
            <w:r w:rsidRPr="3547BDCF">
              <w:rPr>
                <w:rFonts w:ascii="Verdana" w:hAnsi="Verdana" w:eastAsia="Verdana" w:cs="Verdana"/>
              </w:rPr>
              <w:t xml:space="preserve">individual circumstances before they start. </w:t>
            </w:r>
          </w:p>
          <w:p w:rsidR="52F4C2E1" w:rsidP="3547BDCF" w:rsidRDefault="52F4C2E1" w14:paraId="7AE1518D" w14:textId="50F96427">
            <w:pPr>
              <w:rPr>
                <w:rFonts w:ascii="Verdana" w:hAnsi="Verdana" w:eastAsia="Verdana" w:cs="Verdana"/>
              </w:rPr>
            </w:pPr>
          </w:p>
          <w:p w:rsidR="52F4C2E1" w:rsidP="3547BDCF" w:rsidRDefault="52F4C2E1" w14:paraId="3C670D0C" w14:textId="597C28DB">
            <w:pPr>
              <w:rPr>
                <w:rFonts w:ascii="Verdana" w:hAnsi="Verdana" w:eastAsia="Verdana" w:cs="Verdana"/>
              </w:rPr>
            </w:pPr>
            <w:r w:rsidRPr="070AF909" w:rsidR="27580588">
              <w:rPr>
                <w:rFonts w:ascii="Verdana" w:hAnsi="Verdana" w:eastAsia="Verdana" w:cs="Verdana"/>
              </w:rPr>
              <w:t xml:space="preserve">You </w:t>
            </w:r>
            <w:r w:rsidRPr="070AF909" w:rsidR="2BB310BF">
              <w:rPr>
                <w:rFonts w:ascii="Verdana" w:hAnsi="Verdana" w:eastAsia="Verdana" w:cs="Verdana"/>
              </w:rPr>
              <w:t xml:space="preserve">can contact Our Newham Money on 020 8430 2041, which is open Monday to Friday 9am-5pm. </w:t>
            </w:r>
          </w:p>
        </w:tc>
      </w:tr>
      <w:tr w:rsidR="52F4C2E1" w:rsidTr="0768A464" w14:paraId="48C26385" w14:textId="77777777">
        <w:trPr>
          <w:trHeight w:val="300"/>
        </w:trPr>
        <w:tc>
          <w:tcPr>
            <w:tcW w:w="9015" w:type="dxa"/>
            <w:shd w:val="clear" w:color="auto" w:fill="DAE9F7" w:themeFill="text2" w:themeFillTint="1A"/>
            <w:tcMar/>
          </w:tcPr>
          <w:p w:rsidR="1830CAD5" w:rsidP="3547BDCF" w:rsidRDefault="2E3C1EA1" w14:paraId="25A33CA2" w14:textId="664F3A3B">
            <w:pPr>
              <w:rPr>
                <w:rFonts w:ascii="Verdana" w:hAnsi="Verdana" w:eastAsia="Verdana" w:cs="Verdana"/>
                <w:b/>
                <w:bCs/>
              </w:rPr>
            </w:pPr>
            <w:r w:rsidRPr="3547BDCF">
              <w:rPr>
                <w:rFonts w:ascii="Verdana" w:hAnsi="Verdana" w:eastAsia="Verdana" w:cs="Verdana"/>
                <w:b/>
                <w:bCs/>
              </w:rPr>
              <w:t xml:space="preserve">5.2 </w:t>
            </w:r>
            <w:r w:rsidRPr="3547BDCF" w:rsidR="608820D7">
              <w:rPr>
                <w:rFonts w:ascii="Verdana" w:hAnsi="Verdana" w:eastAsia="Verdana" w:cs="Verdana"/>
                <w:b/>
                <w:bCs/>
              </w:rPr>
              <w:t>If I have a payment limit, due to my benefits, can I ask to be paid less?</w:t>
            </w:r>
          </w:p>
        </w:tc>
      </w:tr>
      <w:tr w:rsidR="52F4C2E1" w:rsidTr="0768A464" w14:paraId="4EAC7F0D" w14:textId="77777777">
        <w:trPr>
          <w:trHeight w:val="300"/>
        </w:trPr>
        <w:tc>
          <w:tcPr>
            <w:tcW w:w="9015" w:type="dxa"/>
            <w:tcMar/>
          </w:tcPr>
          <w:p w:rsidR="1830CAD5" w:rsidP="3547BDCF" w:rsidRDefault="608820D7" w14:paraId="7FA854D1" w14:textId="5259B8A1">
            <w:pPr>
              <w:rPr>
                <w:rFonts w:ascii="Verdana" w:hAnsi="Verdana" w:eastAsia="Verdana" w:cs="Verdana"/>
              </w:rPr>
            </w:pPr>
            <w:r w:rsidRPr="3547BDCF">
              <w:rPr>
                <w:rFonts w:ascii="Verdana" w:hAnsi="Verdana" w:eastAsia="Verdana" w:cs="Verdana"/>
              </w:rPr>
              <w:t xml:space="preserve">Yes. You can ask for a financial reward payment at a lower amount than your benefit limit or </w:t>
            </w:r>
            <w:r w:rsidRPr="3547BDCF" w:rsidR="48870C9B">
              <w:rPr>
                <w:rFonts w:ascii="Verdana" w:hAnsi="Verdana" w:eastAsia="Verdana" w:cs="Verdana"/>
              </w:rPr>
              <w:t xml:space="preserve">you can </w:t>
            </w:r>
            <w:r w:rsidRPr="3547BDCF">
              <w:rPr>
                <w:rFonts w:ascii="Verdana" w:hAnsi="Verdana" w:eastAsia="Verdana" w:cs="Verdana"/>
              </w:rPr>
              <w:t xml:space="preserve">decline a payment. </w:t>
            </w:r>
          </w:p>
          <w:p w:rsidR="52F4C2E1" w:rsidP="3547BDCF" w:rsidRDefault="52F4C2E1" w14:paraId="0D61F3C0" w14:textId="06303C03">
            <w:pPr>
              <w:rPr>
                <w:rFonts w:ascii="Verdana" w:hAnsi="Verdana" w:eastAsia="Verdana" w:cs="Verdana"/>
              </w:rPr>
            </w:pPr>
          </w:p>
        </w:tc>
      </w:tr>
      <w:tr w:rsidR="52F4C2E1" w:rsidTr="0768A464" w14:paraId="062D3D73" w14:textId="77777777">
        <w:trPr>
          <w:trHeight w:val="300"/>
        </w:trPr>
        <w:tc>
          <w:tcPr>
            <w:tcW w:w="9015" w:type="dxa"/>
            <w:shd w:val="clear" w:color="auto" w:fill="DAE9F7" w:themeFill="text2" w:themeFillTint="1A"/>
            <w:tcMar/>
          </w:tcPr>
          <w:p w:rsidR="62FE1E69" w:rsidP="3547BDCF" w:rsidRDefault="798153C1" w14:paraId="64E4F59C" w14:textId="327D1F6F">
            <w:pPr>
              <w:rPr>
                <w:rFonts w:ascii="Verdana" w:hAnsi="Verdana" w:eastAsia="Verdana" w:cs="Verdana"/>
                <w:b/>
                <w:bCs/>
              </w:rPr>
            </w:pPr>
            <w:r w:rsidRPr="3547BDCF">
              <w:rPr>
                <w:rFonts w:ascii="Verdana" w:hAnsi="Verdana" w:eastAsia="Verdana" w:cs="Verdana"/>
                <w:b/>
                <w:bCs/>
              </w:rPr>
              <w:t xml:space="preserve">5.3 </w:t>
            </w:r>
            <w:r w:rsidRPr="3547BDCF" w:rsidR="205A7C73">
              <w:rPr>
                <w:rFonts w:ascii="Verdana" w:hAnsi="Verdana" w:eastAsia="Verdana" w:cs="Verdana"/>
                <w:b/>
                <w:bCs/>
              </w:rPr>
              <w:t>Will claiming R&amp;R have an impact on my taxes?</w:t>
            </w:r>
          </w:p>
        </w:tc>
      </w:tr>
      <w:tr w:rsidR="52F4C2E1" w:rsidTr="0768A464" w14:paraId="64E5F828" w14:textId="77777777">
        <w:trPr>
          <w:trHeight w:val="300"/>
        </w:trPr>
        <w:tc>
          <w:tcPr>
            <w:tcW w:w="9015" w:type="dxa"/>
            <w:tcMar/>
          </w:tcPr>
          <w:p w:rsidR="52F4C2E1" w:rsidP="3547BDCF" w:rsidRDefault="68C6D9E4" w14:paraId="029988C9" w14:textId="2CB57E80">
            <w:pPr>
              <w:rPr>
                <w:rFonts w:ascii="Verdana" w:hAnsi="Verdana" w:eastAsia="Verdana" w:cs="Verdana"/>
                <w:color w:val="000000" w:themeColor="text1"/>
              </w:rPr>
            </w:pPr>
            <w:r w:rsidRPr="3547BDCF">
              <w:rPr>
                <w:rFonts w:ascii="Verdana" w:hAnsi="Verdana" w:eastAsia="Verdana" w:cs="Verdana"/>
                <w:color w:val="000000" w:themeColor="text1"/>
              </w:rPr>
              <w:t>When payment is provided above what can be counted as expenses, it becomes liable for tax and national insurance.</w:t>
            </w:r>
          </w:p>
          <w:p w:rsidR="52F4C2E1" w:rsidP="3547BDCF" w:rsidRDefault="52F4C2E1" w14:paraId="7B1B57FE" w14:textId="63A5F25C">
            <w:pPr>
              <w:rPr>
                <w:rFonts w:ascii="Verdana" w:hAnsi="Verdana" w:eastAsia="Verdana" w:cs="Verdana"/>
                <w:color w:val="000000" w:themeColor="text1"/>
              </w:rPr>
            </w:pPr>
          </w:p>
          <w:p w:rsidR="52F4C2E1" w:rsidP="3547BDCF" w:rsidRDefault="68C6D9E4" w14:paraId="48F447AF" w14:textId="758D5789">
            <w:pPr>
              <w:spacing w:after="240"/>
              <w:rPr>
                <w:rFonts w:ascii="Verdana" w:hAnsi="Verdana" w:eastAsia="Verdana" w:cs="Verdana"/>
                <w:color w:val="000000" w:themeColor="text1"/>
              </w:rPr>
            </w:pPr>
            <w:hyperlink r:id="Rd9adc6cfe6504c55">
              <w:r w:rsidRPr="070AF909" w:rsidR="06026BA6">
                <w:rPr>
                  <w:rStyle w:val="Hyperlink"/>
                  <w:rFonts w:ascii="Verdana" w:hAnsi="Verdana" w:eastAsia="Verdana" w:cs="Verdana"/>
                </w:rPr>
                <w:t>HMRC</w:t>
              </w:r>
            </w:hyperlink>
            <w:r w:rsidRPr="070AF909" w:rsidR="06026BA6">
              <w:rPr>
                <w:rFonts w:ascii="Verdana" w:hAnsi="Verdana" w:eastAsia="Verdana" w:cs="Verdana"/>
                <w:color w:val="000000" w:themeColor="text1" w:themeTint="FF" w:themeShade="FF"/>
              </w:rPr>
              <w:t xml:space="preserve"> can </w:t>
            </w:r>
            <w:r w:rsidRPr="070AF909" w:rsidR="06026BA6">
              <w:rPr>
                <w:rFonts w:ascii="Verdana" w:hAnsi="Verdana" w:eastAsia="Verdana" w:cs="Verdana"/>
                <w:color w:val="000000" w:themeColor="text1" w:themeTint="FF" w:themeShade="FF"/>
              </w:rPr>
              <w:t>advise</w:t>
            </w:r>
            <w:r w:rsidRPr="070AF909" w:rsidR="06026BA6">
              <w:rPr>
                <w:rFonts w:ascii="Verdana" w:hAnsi="Verdana" w:eastAsia="Verdana" w:cs="Verdana"/>
                <w:color w:val="000000" w:themeColor="text1" w:themeTint="FF" w:themeShade="FF"/>
              </w:rPr>
              <w:t xml:space="preserve"> you about your tax </w:t>
            </w:r>
            <w:r w:rsidRPr="070AF909" w:rsidR="06026BA6">
              <w:rPr>
                <w:rFonts w:ascii="Verdana" w:hAnsi="Verdana" w:eastAsia="Verdana" w:cs="Verdana"/>
                <w:color w:val="000000" w:themeColor="text1" w:themeTint="FF" w:themeShade="FF"/>
              </w:rPr>
              <w:t>situation and</w:t>
            </w:r>
            <w:r w:rsidRPr="070AF909" w:rsidR="06026BA6">
              <w:rPr>
                <w:rFonts w:ascii="Verdana" w:hAnsi="Verdana" w:eastAsia="Verdana" w:cs="Verdana"/>
                <w:color w:val="000000" w:themeColor="text1" w:themeTint="FF" w:themeShade="FF"/>
              </w:rPr>
              <w:t xml:space="preserve"> </w:t>
            </w:r>
            <w:hyperlink r:id="Rf188e0c624de4a21">
              <w:r w:rsidRPr="070AF909" w:rsidR="06026BA6">
                <w:rPr>
                  <w:rStyle w:val="Hyperlink"/>
                  <w:rFonts w:ascii="Verdana" w:hAnsi="Verdana" w:eastAsia="Verdana" w:cs="Verdana"/>
                </w:rPr>
                <w:t>TaxAid</w:t>
              </w:r>
            </w:hyperlink>
            <w:r w:rsidRPr="070AF909" w:rsidR="06026BA6">
              <w:rPr>
                <w:rFonts w:ascii="Verdana" w:hAnsi="Verdana" w:eastAsia="Verdana" w:cs="Verdana"/>
                <w:color w:val="000000" w:themeColor="text1" w:themeTint="FF" w:themeShade="FF"/>
              </w:rPr>
              <w:t xml:space="preserve"> have a helpline and lots of information on their website.</w:t>
            </w:r>
          </w:p>
          <w:p w:rsidR="52F4C2E1" w:rsidP="3547BDCF" w:rsidRDefault="68C6D9E4" w14:paraId="4A5489D5" w14:textId="64F46731">
            <w:pPr>
              <w:spacing w:after="240"/>
              <w:rPr>
                <w:rFonts w:ascii="Verdana" w:hAnsi="Verdana" w:eastAsia="Verdana" w:cs="Verdana"/>
                <w:color w:val="000000" w:themeColor="text1"/>
              </w:rPr>
            </w:pPr>
            <w:hyperlink r:id="rId15">
              <w:r w:rsidRPr="3547BDCF">
                <w:rPr>
                  <w:rStyle w:val="Hyperlink"/>
                  <w:rFonts w:ascii="Verdana" w:hAnsi="Verdana" w:eastAsia="Verdana" w:cs="Verdana"/>
                </w:rPr>
                <w:t>https://www.gov.uk/government/organisations/hm-revenue-customs</w:t>
              </w:r>
            </w:hyperlink>
            <w:r w:rsidRPr="3547BDCF">
              <w:rPr>
                <w:rFonts w:ascii="Verdana" w:hAnsi="Verdana" w:eastAsia="Verdana" w:cs="Verdana"/>
                <w:color w:val="000000" w:themeColor="text1"/>
              </w:rPr>
              <w:t xml:space="preserve"> </w:t>
            </w:r>
          </w:p>
          <w:p w:rsidR="52F4C2E1" w:rsidP="3547BDCF" w:rsidRDefault="68C6D9E4" w14:paraId="1365E03D" w14:textId="09C88C60">
            <w:pPr>
              <w:spacing w:after="240"/>
              <w:rPr>
                <w:rFonts w:ascii="Verdana" w:hAnsi="Verdana" w:eastAsia="Verdana" w:cs="Verdana"/>
                <w:color w:val="000000" w:themeColor="text1"/>
              </w:rPr>
            </w:pPr>
            <w:hyperlink r:id="rId16">
              <w:r w:rsidRPr="3547BDCF">
                <w:rPr>
                  <w:rStyle w:val="Hyperlink"/>
                  <w:rFonts w:ascii="Verdana" w:hAnsi="Verdana" w:eastAsia="Verdana" w:cs="Verdana"/>
                </w:rPr>
                <w:t>https://taxaid.org.uk</w:t>
              </w:r>
            </w:hyperlink>
          </w:p>
        </w:tc>
      </w:tr>
      <w:tr w:rsidR="52F4C2E1" w:rsidTr="0768A464" w14:paraId="4A2908DA" w14:textId="77777777">
        <w:trPr>
          <w:trHeight w:val="300"/>
        </w:trPr>
        <w:tc>
          <w:tcPr>
            <w:tcW w:w="9015" w:type="dxa"/>
            <w:shd w:val="clear" w:color="auto" w:fill="DAE9F7" w:themeFill="text2" w:themeFillTint="1A"/>
            <w:tcMar/>
          </w:tcPr>
          <w:p w:rsidR="52F4C2E1" w:rsidP="3547BDCF" w:rsidRDefault="4C78A57B" w14:paraId="4614E3DD" w14:textId="5E166ED6">
            <w:pPr>
              <w:rPr>
                <w:rFonts w:ascii="Verdana" w:hAnsi="Verdana" w:eastAsia="Verdana" w:cs="Verdana"/>
                <w:b/>
                <w:bCs/>
              </w:rPr>
            </w:pPr>
            <w:r w:rsidRPr="3547BDCF">
              <w:rPr>
                <w:rFonts w:ascii="Verdana" w:hAnsi="Verdana" w:eastAsia="Verdana" w:cs="Verdana"/>
                <w:b/>
                <w:bCs/>
              </w:rPr>
              <w:t xml:space="preserve">5.4 </w:t>
            </w:r>
            <w:r w:rsidRPr="3547BDCF" w:rsidR="45CBB6DA">
              <w:rPr>
                <w:rFonts w:ascii="Verdana" w:hAnsi="Verdana" w:eastAsia="Verdana" w:cs="Verdana"/>
                <w:b/>
                <w:bCs/>
              </w:rPr>
              <w:t xml:space="preserve">Do </w:t>
            </w:r>
            <w:r w:rsidRPr="3547BDCF" w:rsidR="31CFA6D5">
              <w:rPr>
                <w:rFonts w:ascii="Verdana" w:hAnsi="Verdana" w:eastAsia="Verdana" w:cs="Verdana"/>
                <w:b/>
                <w:bCs/>
              </w:rPr>
              <w:t>shopping vouchers impact my benefits or tax?</w:t>
            </w:r>
          </w:p>
        </w:tc>
      </w:tr>
      <w:tr w:rsidR="52F4C2E1" w:rsidTr="0768A464" w14:paraId="38EE3292" w14:textId="77777777">
        <w:trPr>
          <w:trHeight w:val="300"/>
        </w:trPr>
        <w:tc>
          <w:tcPr>
            <w:tcW w:w="9015" w:type="dxa"/>
            <w:tcMar/>
          </w:tcPr>
          <w:p w:rsidR="52F4C2E1" w:rsidP="3547BDCF" w:rsidRDefault="45CBB6DA" w14:paraId="580E3480" w14:textId="2DDA4BDC">
            <w:pPr>
              <w:rPr>
                <w:rFonts w:ascii="Verdana" w:hAnsi="Verdana" w:eastAsia="Verdana" w:cs="Verdana"/>
              </w:rPr>
            </w:pPr>
            <w:r w:rsidRPr="3547BDCF">
              <w:rPr>
                <w:rFonts w:ascii="Verdana" w:hAnsi="Verdana" w:eastAsia="Verdana" w:cs="Verdana"/>
              </w:rPr>
              <w:t xml:space="preserve">Generally, the use of vouchers does not negate tax or benefit implications as they are treated as </w:t>
            </w:r>
            <w:proofErr w:type="gramStart"/>
            <w:r w:rsidRPr="3547BDCF">
              <w:rPr>
                <w:rFonts w:ascii="Verdana" w:hAnsi="Verdana" w:eastAsia="Verdana" w:cs="Verdana"/>
              </w:rPr>
              <w:t>earnings</w:t>
            </w:r>
            <w:proofErr w:type="gramEnd"/>
            <w:r w:rsidRPr="3547BDCF">
              <w:rPr>
                <w:rFonts w:ascii="Verdana" w:hAnsi="Verdana" w:eastAsia="Verdana" w:cs="Verdana"/>
              </w:rPr>
              <w:t xml:space="preserve"> and they need to be declared in the same way as cash or bank transfers.</w:t>
            </w:r>
          </w:p>
          <w:p w:rsidR="52F4C2E1" w:rsidP="3547BDCF" w:rsidRDefault="52F4C2E1" w14:paraId="3D5C9CCB" w14:textId="1C16C401">
            <w:pPr>
              <w:rPr>
                <w:rFonts w:ascii="Verdana" w:hAnsi="Verdana" w:eastAsia="Verdana" w:cs="Verdana"/>
              </w:rPr>
            </w:pPr>
          </w:p>
        </w:tc>
      </w:tr>
      <w:tr w:rsidR="52F4C2E1" w:rsidTr="0768A464" w14:paraId="09E583F4" w14:textId="77777777">
        <w:trPr>
          <w:trHeight w:val="300"/>
        </w:trPr>
        <w:tc>
          <w:tcPr>
            <w:tcW w:w="9015" w:type="dxa"/>
            <w:shd w:val="clear" w:color="auto" w:fill="DAE9F7" w:themeFill="text2" w:themeFillTint="1A"/>
            <w:tcMar/>
          </w:tcPr>
          <w:p w:rsidR="52F4C2E1" w:rsidP="3547BDCF" w:rsidRDefault="369EEA55" w14:paraId="523AF2B7" w14:textId="0B9DB5D5">
            <w:pPr>
              <w:rPr>
                <w:rFonts w:ascii="Verdana" w:hAnsi="Verdana" w:eastAsia="Verdana" w:cs="Verdana"/>
                <w:b/>
                <w:bCs/>
              </w:rPr>
            </w:pPr>
            <w:r w:rsidRPr="3547BDCF">
              <w:rPr>
                <w:rFonts w:ascii="Verdana" w:hAnsi="Verdana" w:eastAsia="Verdana" w:cs="Verdana"/>
                <w:b/>
                <w:bCs/>
              </w:rPr>
              <w:t xml:space="preserve">5.5 </w:t>
            </w:r>
            <w:r w:rsidRPr="3547BDCF" w:rsidR="45CBB6DA">
              <w:rPr>
                <w:rFonts w:ascii="Verdana" w:hAnsi="Verdana" w:eastAsia="Verdana" w:cs="Verdana"/>
                <w:b/>
                <w:bCs/>
              </w:rPr>
              <w:t>Will the reimbursement of expenses affect my benefits?</w:t>
            </w:r>
          </w:p>
        </w:tc>
      </w:tr>
      <w:tr w:rsidR="52F4C2E1" w:rsidTr="0768A464" w14:paraId="46D8B175" w14:textId="77777777">
        <w:trPr>
          <w:trHeight w:val="300"/>
        </w:trPr>
        <w:tc>
          <w:tcPr>
            <w:tcW w:w="9015" w:type="dxa"/>
            <w:tcMar/>
          </w:tcPr>
          <w:p w:rsidR="52F4C2E1" w:rsidP="3547BDCF" w:rsidRDefault="1F75BC56" w14:paraId="4065DFE1" w14:textId="684407AC">
            <w:pPr>
              <w:rPr>
                <w:rFonts w:ascii="Verdana" w:hAnsi="Verdana" w:eastAsia="Verdana" w:cs="Verdana"/>
              </w:rPr>
            </w:pPr>
            <w:r w:rsidRPr="3547BDCF">
              <w:rPr>
                <w:rFonts w:ascii="Verdana" w:hAnsi="Verdana" w:eastAsia="Verdana" w:cs="Verdana"/>
              </w:rPr>
              <w:t xml:space="preserve">The reimbursement of expenses to residents does not affect either </w:t>
            </w:r>
            <w:r w:rsidRPr="3547BDCF" w:rsidR="09AF707C">
              <w:rPr>
                <w:rFonts w:ascii="Verdana" w:hAnsi="Verdana" w:eastAsia="Verdana" w:cs="Verdana"/>
              </w:rPr>
              <w:t xml:space="preserve">your </w:t>
            </w:r>
            <w:r w:rsidRPr="3547BDCF">
              <w:rPr>
                <w:rFonts w:ascii="Verdana" w:hAnsi="Verdana" w:eastAsia="Verdana" w:cs="Verdana"/>
              </w:rPr>
              <w:t xml:space="preserve">tax status or </w:t>
            </w:r>
            <w:r w:rsidRPr="3547BDCF" w:rsidR="574617E5">
              <w:rPr>
                <w:rFonts w:ascii="Verdana" w:hAnsi="Verdana" w:eastAsia="Verdana" w:cs="Verdana"/>
              </w:rPr>
              <w:t xml:space="preserve">your </w:t>
            </w:r>
            <w:r w:rsidRPr="3547BDCF">
              <w:rPr>
                <w:rFonts w:ascii="Verdana" w:hAnsi="Verdana" w:eastAsia="Verdana" w:cs="Verdana"/>
              </w:rPr>
              <w:t xml:space="preserve">entitlement to benefits as expenses are not seen as earnings. </w:t>
            </w:r>
            <w:r w:rsidRPr="3547BDCF" w:rsidR="7C1D6147">
              <w:rPr>
                <w:rFonts w:ascii="Verdana" w:hAnsi="Verdana" w:eastAsia="Verdana" w:cs="Verdana"/>
              </w:rPr>
              <w:t xml:space="preserve">Reimbursed expenses must exactly match the </w:t>
            </w:r>
            <w:proofErr w:type="gramStart"/>
            <w:r w:rsidRPr="3547BDCF" w:rsidR="7C1D6147">
              <w:rPr>
                <w:rFonts w:ascii="Verdana" w:hAnsi="Verdana" w:eastAsia="Verdana" w:cs="Verdana"/>
              </w:rPr>
              <w:t>payment</w:t>
            </w:r>
            <w:proofErr w:type="gramEnd"/>
            <w:r w:rsidRPr="3547BDCF" w:rsidR="7C1D6147">
              <w:rPr>
                <w:rFonts w:ascii="Verdana" w:hAnsi="Verdana" w:eastAsia="Verdana" w:cs="Verdana"/>
              </w:rPr>
              <w:t xml:space="preserve"> or it will be classed as earnings</w:t>
            </w:r>
          </w:p>
          <w:p w:rsidR="52F4C2E1" w:rsidP="3547BDCF" w:rsidRDefault="52F4C2E1" w14:paraId="3B94D564" w14:textId="4B7FA5F3">
            <w:pPr>
              <w:rPr>
                <w:rFonts w:ascii="Verdana" w:hAnsi="Verdana" w:eastAsia="Verdana" w:cs="Verdana"/>
              </w:rPr>
            </w:pPr>
          </w:p>
          <w:p w:rsidR="52F4C2E1" w:rsidP="3547BDCF" w:rsidRDefault="5F2C7E77" w14:paraId="519B739C" w14:textId="133771C6">
            <w:pPr>
              <w:rPr>
                <w:rFonts w:ascii="Verdana" w:hAnsi="Verdana" w:eastAsia="Verdana" w:cs="Verdana"/>
              </w:rPr>
            </w:pPr>
            <w:r w:rsidRPr="3547BDCF">
              <w:rPr>
                <w:rFonts w:ascii="Verdana" w:hAnsi="Verdana" w:eastAsia="Verdana" w:cs="Verdana"/>
              </w:rPr>
              <w:t xml:space="preserve">You can also have your expense reimbursement and your financial reward paid separately. If expenses and a financial reward are grouped together in a single ‘thank you’ payment, the whole payment will be classed as earnings. </w:t>
            </w:r>
          </w:p>
          <w:p w:rsidR="52F4C2E1" w:rsidP="3547BDCF" w:rsidRDefault="52F4C2E1" w14:paraId="71F5609F" w14:textId="598D94CB">
            <w:pPr>
              <w:rPr>
                <w:rFonts w:ascii="Verdana" w:hAnsi="Verdana" w:eastAsia="Verdana" w:cs="Verdana"/>
              </w:rPr>
            </w:pPr>
          </w:p>
          <w:p w:rsidR="52F4C2E1" w:rsidP="3547BDCF" w:rsidRDefault="5F2C7E77" w14:paraId="0B415F2D" w14:textId="15D84839">
            <w:pPr>
              <w:rPr>
                <w:rFonts w:ascii="Verdana" w:hAnsi="Verdana" w:eastAsia="Verdana" w:cs="Verdana"/>
              </w:rPr>
            </w:pPr>
            <w:r w:rsidRPr="3547BDCF">
              <w:rPr>
                <w:rFonts w:ascii="Verdana" w:hAnsi="Verdana" w:eastAsia="Verdana" w:cs="Verdana"/>
              </w:rPr>
              <w:t>For example, a ‘thank you’ payment of £25 that also covers any travel costs will be seen as £25 of earnings and this may affect your benefits entitlements.</w:t>
            </w:r>
          </w:p>
          <w:p w:rsidR="52F4C2E1" w:rsidP="3547BDCF" w:rsidRDefault="52F4C2E1" w14:paraId="3D21B746" w14:textId="11511E6B">
            <w:pPr>
              <w:rPr>
                <w:rFonts w:ascii="Verdana" w:hAnsi="Verdana" w:eastAsia="Verdana" w:cs="Verdana"/>
              </w:rPr>
            </w:pPr>
          </w:p>
        </w:tc>
      </w:tr>
      <w:tr w:rsidR="52F4C2E1" w:rsidTr="0768A464" w14:paraId="7E9A4E88" w14:textId="77777777">
        <w:trPr>
          <w:trHeight w:val="300"/>
        </w:trPr>
        <w:tc>
          <w:tcPr>
            <w:tcW w:w="9015" w:type="dxa"/>
            <w:shd w:val="clear" w:color="auto" w:fill="DAE9F7" w:themeFill="text2" w:themeFillTint="1A"/>
            <w:tcMar/>
          </w:tcPr>
          <w:p w:rsidR="7425949B" w:rsidP="3547BDCF" w:rsidRDefault="7FE876B4" w14:paraId="317EAE8C" w14:textId="5D60F851">
            <w:pPr>
              <w:rPr>
                <w:rFonts w:ascii="Verdana" w:hAnsi="Verdana" w:eastAsia="Verdana" w:cs="Verdana"/>
                <w:b/>
                <w:bCs/>
              </w:rPr>
            </w:pPr>
            <w:r w:rsidRPr="3547BDCF">
              <w:rPr>
                <w:rFonts w:ascii="Verdana" w:hAnsi="Verdana" w:eastAsia="Verdana" w:cs="Verdana"/>
                <w:b/>
                <w:bCs/>
              </w:rPr>
              <w:t xml:space="preserve">5.6 </w:t>
            </w:r>
            <w:r w:rsidRPr="3547BDCF" w:rsidR="1BEED284">
              <w:rPr>
                <w:rFonts w:ascii="Verdana" w:hAnsi="Verdana" w:eastAsia="Verdana" w:cs="Verdana"/>
                <w:b/>
                <w:bCs/>
              </w:rPr>
              <w:t>If</w:t>
            </w:r>
            <w:r w:rsidRPr="3547BDCF" w:rsidR="6CFE8B8D">
              <w:rPr>
                <w:rFonts w:ascii="Verdana" w:hAnsi="Verdana" w:eastAsia="Verdana" w:cs="Verdana"/>
                <w:b/>
                <w:bCs/>
              </w:rPr>
              <w:t xml:space="preserve"> you are in receipt of benefits, and you decline the R&amp;R payment</w:t>
            </w:r>
            <w:r w:rsidRPr="3547BDCF" w:rsidR="17B8AB1E">
              <w:rPr>
                <w:rFonts w:ascii="Verdana" w:hAnsi="Verdana" w:eastAsia="Verdana" w:cs="Verdana"/>
                <w:b/>
                <w:bCs/>
              </w:rPr>
              <w:t xml:space="preserve">, </w:t>
            </w:r>
            <w:r w:rsidRPr="3547BDCF" w:rsidR="1BEED284">
              <w:rPr>
                <w:rFonts w:ascii="Verdana" w:hAnsi="Verdana" w:eastAsia="Verdana" w:cs="Verdana"/>
                <w:b/>
                <w:bCs/>
              </w:rPr>
              <w:t>will I need to log my time as v</w:t>
            </w:r>
            <w:r w:rsidRPr="3547BDCF" w:rsidR="3D127DCA">
              <w:rPr>
                <w:rFonts w:ascii="Verdana" w:hAnsi="Verdana" w:eastAsia="Verdana" w:cs="Verdana"/>
                <w:b/>
                <w:bCs/>
              </w:rPr>
              <w:t>olunteering?</w:t>
            </w:r>
          </w:p>
        </w:tc>
      </w:tr>
      <w:tr w:rsidR="52F4C2E1" w:rsidTr="0768A464" w14:paraId="4A6C8284" w14:textId="77777777">
        <w:trPr>
          <w:trHeight w:val="300"/>
        </w:trPr>
        <w:tc>
          <w:tcPr>
            <w:tcW w:w="9015" w:type="dxa"/>
            <w:tcMar/>
          </w:tcPr>
          <w:p w:rsidR="15E9D924" w:rsidP="3547BDCF" w:rsidRDefault="64BC00BF" w14:paraId="6AF1DFA2" w14:textId="3DDD5375">
            <w:pPr>
              <w:rPr>
                <w:rFonts w:ascii="Verdana" w:hAnsi="Verdana" w:eastAsia="Verdana" w:cs="Verdana"/>
              </w:rPr>
            </w:pPr>
            <w:r w:rsidRPr="3547BDCF">
              <w:rPr>
                <w:rFonts w:ascii="Verdana" w:hAnsi="Verdana" w:eastAsia="Verdana" w:cs="Verdana"/>
              </w:rPr>
              <w:t xml:space="preserve">If reimbursement of expenses is the only financial payment received, </w:t>
            </w:r>
            <w:r w:rsidRPr="3547BDCF" w:rsidR="60DCE566">
              <w:rPr>
                <w:rFonts w:ascii="Verdana" w:hAnsi="Verdana" w:eastAsia="Verdana" w:cs="Verdana"/>
              </w:rPr>
              <w:t xml:space="preserve">your </w:t>
            </w:r>
            <w:r w:rsidRPr="3547BDCF">
              <w:rPr>
                <w:rFonts w:ascii="Verdana" w:hAnsi="Verdana" w:eastAsia="Verdana" w:cs="Verdana"/>
              </w:rPr>
              <w:t xml:space="preserve">contribution is considered volunteering. </w:t>
            </w:r>
            <w:r w:rsidRPr="3547BDCF" w:rsidR="71DFF999">
              <w:rPr>
                <w:rFonts w:ascii="Verdana" w:hAnsi="Verdana" w:eastAsia="Verdana" w:cs="Verdana"/>
              </w:rPr>
              <w:t xml:space="preserve"> You can v</w:t>
            </w:r>
            <w:r w:rsidRPr="3547BDCF">
              <w:rPr>
                <w:rFonts w:ascii="Verdana" w:hAnsi="Verdana" w:eastAsia="Verdana" w:cs="Verdana"/>
              </w:rPr>
              <w:t>olunteer</w:t>
            </w:r>
            <w:r w:rsidRPr="3547BDCF" w:rsidR="6FF9298E">
              <w:rPr>
                <w:rFonts w:ascii="Verdana" w:hAnsi="Verdana" w:eastAsia="Verdana" w:cs="Verdana"/>
              </w:rPr>
              <w:t xml:space="preserve"> </w:t>
            </w:r>
            <w:r w:rsidRPr="3547BDCF">
              <w:rPr>
                <w:rFonts w:ascii="Verdana" w:hAnsi="Verdana" w:eastAsia="Verdana" w:cs="Verdana"/>
              </w:rPr>
              <w:t xml:space="preserve">if </w:t>
            </w:r>
            <w:r w:rsidRPr="3547BDCF" w:rsidR="040BEE85">
              <w:rPr>
                <w:rFonts w:ascii="Verdana" w:hAnsi="Verdana" w:eastAsia="Verdana" w:cs="Verdana"/>
              </w:rPr>
              <w:t xml:space="preserve">you </w:t>
            </w:r>
            <w:r w:rsidRPr="3547BDCF">
              <w:rPr>
                <w:rFonts w:ascii="Verdana" w:hAnsi="Verdana" w:eastAsia="Verdana" w:cs="Verdana"/>
              </w:rPr>
              <w:t xml:space="preserve">are </w:t>
            </w:r>
            <w:r w:rsidRPr="3547BDCF" w:rsidR="2A995331">
              <w:rPr>
                <w:rFonts w:ascii="Verdana" w:hAnsi="Verdana" w:eastAsia="Verdana" w:cs="Verdana"/>
              </w:rPr>
              <w:t xml:space="preserve">in receipt of </w:t>
            </w:r>
            <w:r w:rsidRPr="3547BDCF">
              <w:rPr>
                <w:rFonts w:ascii="Verdana" w:hAnsi="Verdana" w:eastAsia="Verdana" w:cs="Verdana"/>
              </w:rPr>
              <w:t xml:space="preserve">benefits, </w:t>
            </w:r>
            <w:r w:rsidRPr="3547BDCF" w:rsidR="69CFB982">
              <w:rPr>
                <w:rFonts w:ascii="Verdana" w:hAnsi="Verdana" w:eastAsia="Verdana" w:cs="Verdana"/>
              </w:rPr>
              <w:t xml:space="preserve">but </w:t>
            </w:r>
            <w:r w:rsidRPr="3547BDCF" w:rsidR="1FAC1C89">
              <w:rPr>
                <w:rFonts w:ascii="Verdana" w:hAnsi="Verdana" w:eastAsia="Verdana" w:cs="Verdana"/>
              </w:rPr>
              <w:t xml:space="preserve">you </w:t>
            </w:r>
            <w:r w:rsidRPr="3547BDCF">
              <w:rPr>
                <w:rFonts w:ascii="Verdana" w:hAnsi="Verdana" w:eastAsia="Verdana" w:cs="Verdana"/>
              </w:rPr>
              <w:t xml:space="preserve">will need to Contact Jobcentre Plus to tell them that they are doing it before </w:t>
            </w:r>
            <w:r w:rsidRPr="3547BDCF" w:rsidR="72D42ADF">
              <w:rPr>
                <w:rFonts w:ascii="Verdana" w:hAnsi="Verdana" w:eastAsia="Verdana" w:cs="Verdana"/>
              </w:rPr>
              <w:t xml:space="preserve">you </w:t>
            </w:r>
            <w:r w:rsidRPr="3547BDCF">
              <w:rPr>
                <w:rFonts w:ascii="Verdana" w:hAnsi="Verdana" w:eastAsia="Verdana" w:cs="Verdana"/>
              </w:rPr>
              <w:t>start.</w:t>
            </w:r>
          </w:p>
          <w:p w:rsidR="52F4C2E1" w:rsidP="3547BDCF" w:rsidRDefault="52F4C2E1" w14:paraId="4978E6B7" w14:textId="3DE27618">
            <w:pPr>
              <w:rPr>
                <w:rFonts w:ascii="Verdana" w:hAnsi="Verdana" w:eastAsia="Verdana" w:cs="Verdana"/>
              </w:rPr>
            </w:pPr>
          </w:p>
          <w:p w:rsidR="5A3C2F5E" w:rsidP="3547BDCF" w:rsidRDefault="47B20C23" w14:paraId="56FFDFE6" w14:textId="1D896A27">
            <w:pPr>
              <w:rPr>
                <w:rFonts w:ascii="Verdana" w:hAnsi="Verdana" w:eastAsia="Verdana" w:cs="Verdana"/>
              </w:rPr>
            </w:pPr>
            <w:r w:rsidRPr="3547BDCF">
              <w:rPr>
                <w:rFonts w:ascii="Verdana" w:hAnsi="Verdana" w:eastAsia="Verdana" w:cs="Verdana"/>
              </w:rPr>
              <w:t xml:space="preserve">If </w:t>
            </w:r>
            <w:r w:rsidRPr="3547BDCF" w:rsidR="63CB7D2E">
              <w:rPr>
                <w:rFonts w:ascii="Verdana" w:hAnsi="Verdana" w:eastAsia="Verdana" w:cs="Verdana"/>
              </w:rPr>
              <w:t xml:space="preserve">you </w:t>
            </w:r>
            <w:r w:rsidRPr="3547BDCF">
              <w:rPr>
                <w:rFonts w:ascii="Verdana" w:hAnsi="Verdana" w:eastAsia="Verdana" w:cs="Verdana"/>
              </w:rPr>
              <w:t xml:space="preserve">are receiving Universal </w:t>
            </w:r>
            <w:r w:rsidRPr="3547BDCF" w:rsidR="4DEDDEF9">
              <w:rPr>
                <w:rFonts w:ascii="Verdana" w:hAnsi="Verdana" w:eastAsia="Verdana" w:cs="Verdana"/>
              </w:rPr>
              <w:t>Credit,</w:t>
            </w:r>
            <w:r w:rsidRPr="3547BDCF">
              <w:rPr>
                <w:rFonts w:ascii="Verdana" w:hAnsi="Verdana" w:eastAsia="Verdana" w:cs="Verdana"/>
              </w:rPr>
              <w:t xml:space="preserve"> </w:t>
            </w:r>
            <w:r w:rsidRPr="3547BDCF" w:rsidR="73F20512">
              <w:rPr>
                <w:rFonts w:ascii="Verdana" w:hAnsi="Verdana" w:eastAsia="Verdana" w:cs="Verdana"/>
              </w:rPr>
              <w:t xml:space="preserve">then your </w:t>
            </w:r>
            <w:r w:rsidRPr="3547BDCF">
              <w:rPr>
                <w:rFonts w:ascii="Verdana" w:hAnsi="Verdana" w:eastAsia="Verdana" w:cs="Verdana"/>
              </w:rPr>
              <w:t xml:space="preserve">volunteering can count </w:t>
            </w:r>
            <w:r w:rsidRPr="3547BDCF" w:rsidR="0F507C4B">
              <w:rPr>
                <w:rFonts w:ascii="Verdana" w:hAnsi="Verdana" w:eastAsia="Verdana" w:cs="Verdana"/>
              </w:rPr>
              <w:t xml:space="preserve">for </w:t>
            </w:r>
            <w:r w:rsidRPr="3547BDCF">
              <w:rPr>
                <w:rFonts w:ascii="Verdana" w:hAnsi="Verdana" w:eastAsia="Verdana" w:cs="Verdana"/>
              </w:rPr>
              <w:t xml:space="preserve">to up to half the time </w:t>
            </w:r>
            <w:r w:rsidRPr="3547BDCF" w:rsidR="54F49806">
              <w:rPr>
                <w:rFonts w:ascii="Verdana" w:hAnsi="Verdana" w:eastAsia="Verdana" w:cs="Verdana"/>
              </w:rPr>
              <w:t xml:space="preserve">you </w:t>
            </w:r>
            <w:r w:rsidRPr="3547BDCF">
              <w:rPr>
                <w:rFonts w:ascii="Verdana" w:hAnsi="Verdana" w:eastAsia="Verdana" w:cs="Verdana"/>
              </w:rPr>
              <w:t xml:space="preserve">agree to spend looking for and preparing for work in </w:t>
            </w:r>
            <w:r w:rsidRPr="3547BDCF" w:rsidR="7D256321">
              <w:rPr>
                <w:rFonts w:ascii="Verdana" w:hAnsi="Verdana" w:eastAsia="Verdana" w:cs="Verdana"/>
              </w:rPr>
              <w:t xml:space="preserve">your </w:t>
            </w:r>
            <w:r w:rsidRPr="3547BDCF">
              <w:rPr>
                <w:rFonts w:ascii="Verdana" w:hAnsi="Verdana" w:eastAsia="Verdana" w:cs="Verdana"/>
              </w:rPr>
              <w:t xml:space="preserve">‘Claimant Commitment’. If </w:t>
            </w:r>
            <w:r w:rsidRPr="3547BDCF" w:rsidR="79E6B9DE">
              <w:rPr>
                <w:rFonts w:ascii="Verdana" w:hAnsi="Verdana" w:eastAsia="Verdana" w:cs="Verdana"/>
              </w:rPr>
              <w:t xml:space="preserve">your </w:t>
            </w:r>
            <w:r w:rsidRPr="3547BDCF">
              <w:rPr>
                <w:rFonts w:ascii="Verdana" w:hAnsi="Verdana" w:eastAsia="Verdana" w:cs="Verdana"/>
              </w:rPr>
              <w:t>benefits are received for health reasons or a disability,</w:t>
            </w:r>
            <w:r w:rsidRPr="3547BDCF" w:rsidR="7AA0A71D">
              <w:rPr>
                <w:rFonts w:ascii="Verdana" w:hAnsi="Verdana" w:eastAsia="Verdana" w:cs="Verdana"/>
              </w:rPr>
              <w:t xml:space="preserve"> then</w:t>
            </w:r>
            <w:r w:rsidRPr="3547BDCF">
              <w:rPr>
                <w:rFonts w:ascii="Verdana" w:hAnsi="Verdana" w:eastAsia="Verdana" w:cs="Verdana"/>
              </w:rPr>
              <w:t xml:space="preserve"> voluntary engagement activities will not trigger a Work Capability Assessment, and </w:t>
            </w:r>
            <w:r w:rsidRPr="3547BDCF" w:rsidR="32A7D1F4">
              <w:rPr>
                <w:rFonts w:ascii="Verdana" w:hAnsi="Verdana" w:eastAsia="Verdana" w:cs="Verdana"/>
              </w:rPr>
              <w:t xml:space="preserve">you </w:t>
            </w:r>
            <w:r w:rsidRPr="3547BDCF">
              <w:rPr>
                <w:rFonts w:ascii="Verdana" w:hAnsi="Verdana" w:eastAsia="Verdana" w:cs="Verdana"/>
              </w:rPr>
              <w:t xml:space="preserve">will not need to provide evidence from their doctor about </w:t>
            </w:r>
            <w:r w:rsidRPr="3547BDCF" w:rsidR="61A39751">
              <w:rPr>
                <w:rFonts w:ascii="Verdana" w:hAnsi="Verdana" w:eastAsia="Verdana" w:cs="Verdana"/>
              </w:rPr>
              <w:t xml:space="preserve">your </w:t>
            </w:r>
            <w:r w:rsidRPr="3547BDCF">
              <w:rPr>
                <w:rFonts w:ascii="Verdana" w:hAnsi="Verdana" w:eastAsia="Verdana" w:cs="Verdana"/>
              </w:rPr>
              <w:t>volunteering.</w:t>
            </w:r>
          </w:p>
          <w:p w:rsidR="52F4C2E1" w:rsidP="3547BDCF" w:rsidRDefault="52F4C2E1" w14:paraId="2C9865AB" w14:textId="744FAE16">
            <w:pPr>
              <w:rPr>
                <w:rFonts w:ascii="Verdana" w:hAnsi="Verdana" w:eastAsia="Verdana" w:cs="Verdana"/>
              </w:rPr>
            </w:pPr>
          </w:p>
          <w:p w:rsidR="2014547F" w:rsidP="3547BDCF" w:rsidRDefault="5D2CBE74" w14:paraId="5CEF48C3" w14:textId="47A53BAB">
            <w:pPr>
              <w:rPr>
                <w:rFonts w:ascii="Verdana" w:hAnsi="Verdana" w:eastAsia="Verdana" w:cs="Verdana"/>
              </w:rPr>
            </w:pPr>
            <w:r w:rsidRPr="3547BDCF">
              <w:rPr>
                <w:rFonts w:ascii="Verdana" w:hAnsi="Verdana" w:eastAsia="Verdana" w:cs="Verdana"/>
              </w:rPr>
              <w:t xml:space="preserve">See more information here: </w:t>
            </w:r>
            <w:hyperlink r:id="rId17">
              <w:r w:rsidRPr="3547BDCF">
                <w:rPr>
                  <w:rStyle w:val="Hyperlink"/>
                  <w:rFonts w:ascii="Verdana" w:hAnsi="Verdana" w:eastAsia="Verdana" w:cs="Verdana"/>
                </w:rPr>
                <w:t>https://www.gov.uk/guidance/volunteering-and-claiming-benefits</w:t>
              </w:r>
            </w:hyperlink>
            <w:r w:rsidRPr="3547BDCF">
              <w:rPr>
                <w:rFonts w:ascii="Verdana" w:hAnsi="Verdana" w:eastAsia="Verdana" w:cs="Verdana"/>
              </w:rPr>
              <w:t xml:space="preserve"> </w:t>
            </w:r>
          </w:p>
          <w:p w:rsidR="52F4C2E1" w:rsidP="3547BDCF" w:rsidRDefault="52F4C2E1" w14:paraId="1308FDC7" w14:textId="191087AF">
            <w:pPr>
              <w:rPr>
                <w:rFonts w:ascii="Verdana" w:hAnsi="Verdana" w:eastAsia="Verdana" w:cs="Verdana"/>
              </w:rPr>
            </w:pPr>
          </w:p>
        </w:tc>
      </w:tr>
    </w:tbl>
    <w:p w:rsidR="1B5D0467" w:rsidP="1B5D0467" w:rsidRDefault="1B5D0467" w14:paraId="264A83DC" w14:textId="6F5E35BC"/>
    <w:sectPr w:rsidR="1B5D0467">
      <w:headerReference w:type="default" r:id="rId18"/>
      <w:footerReference w:type="default" r:id="rId1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4937" w:rsidRDefault="00FD4937" w14:paraId="6CD31BE2" w14:textId="77777777">
      <w:pPr>
        <w:spacing w:after="0" w:line="240" w:lineRule="auto"/>
      </w:pPr>
      <w:r>
        <w:separator/>
      </w:r>
    </w:p>
  </w:endnote>
  <w:endnote w:type="continuationSeparator" w:id="0">
    <w:p w:rsidR="00FD4937" w:rsidRDefault="00FD4937" w14:paraId="5FDF70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52881B6" w:rsidTr="652881B6" w14:paraId="17B5D497" w14:textId="77777777">
      <w:trPr>
        <w:trHeight w:val="300"/>
      </w:trPr>
      <w:tc>
        <w:tcPr>
          <w:tcW w:w="3005" w:type="dxa"/>
        </w:tcPr>
        <w:p w:rsidR="652881B6" w:rsidP="652881B6" w:rsidRDefault="652881B6" w14:paraId="29038C9B" w14:textId="32013F43">
          <w:pPr>
            <w:pStyle w:val="Header"/>
            <w:ind w:left="-115"/>
          </w:pPr>
        </w:p>
      </w:tc>
      <w:tc>
        <w:tcPr>
          <w:tcW w:w="3005" w:type="dxa"/>
        </w:tcPr>
        <w:p w:rsidR="652881B6" w:rsidP="652881B6" w:rsidRDefault="652881B6" w14:paraId="7D798E84" w14:textId="4E69407A">
          <w:pPr>
            <w:pStyle w:val="Header"/>
            <w:jc w:val="center"/>
          </w:pPr>
        </w:p>
      </w:tc>
      <w:tc>
        <w:tcPr>
          <w:tcW w:w="3005" w:type="dxa"/>
        </w:tcPr>
        <w:p w:rsidR="652881B6" w:rsidP="652881B6" w:rsidRDefault="652881B6" w14:paraId="24FE011F" w14:textId="085160AC">
          <w:pPr>
            <w:pStyle w:val="Header"/>
            <w:ind w:right="-115"/>
            <w:jc w:val="right"/>
          </w:pPr>
        </w:p>
      </w:tc>
    </w:tr>
  </w:tbl>
  <w:p w:rsidR="652881B6" w:rsidP="652881B6" w:rsidRDefault="652881B6" w14:paraId="4B1AEE16" w14:textId="179F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4937" w:rsidRDefault="00FD4937" w14:paraId="0F4A1263" w14:textId="77777777">
      <w:pPr>
        <w:spacing w:after="0" w:line="240" w:lineRule="auto"/>
      </w:pPr>
      <w:r>
        <w:separator/>
      </w:r>
    </w:p>
  </w:footnote>
  <w:footnote w:type="continuationSeparator" w:id="0">
    <w:p w:rsidR="00FD4937" w:rsidRDefault="00FD4937" w14:paraId="28682D6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59023"/>
      <w:docPartObj>
        <w:docPartGallery w:val="Page Numbers (Top of Page)"/>
        <w:docPartUnique/>
      </w:docPartObj>
    </w:sdtPr>
    <w:sdtContent>
      <w:p w:rsidR="00041792" w:rsidRDefault="00041792" w14:paraId="0261F4DC" w14:textId="18A4F90F">
        <w:pPr>
          <w:pStyle w:val="Header"/>
          <w:jc w:val="right"/>
        </w:pPr>
        <w:r>
          <w:fldChar w:fldCharType="begin"/>
        </w:r>
        <w:r>
          <w:instrText>PAGE   \* MERGEFORMAT</w:instrText>
        </w:r>
        <w:r>
          <w:fldChar w:fldCharType="separate"/>
        </w:r>
        <w:r>
          <w:t>2</w:t>
        </w:r>
        <w:r>
          <w:fldChar w:fldCharType="end"/>
        </w:r>
      </w:p>
    </w:sdtContent>
  </w:sdt>
  <w:p w:rsidR="652881B6" w:rsidP="652881B6" w:rsidRDefault="652881B6" w14:paraId="47EC97F7" w14:textId="16676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E89A4"/>
    <w:multiLevelType w:val="hybridMultilevel"/>
    <w:tmpl w:val="8976E610"/>
    <w:lvl w:ilvl="0" w:tplc="917E3254">
      <w:start w:val="1"/>
      <w:numFmt w:val="decimal"/>
      <w:lvlText w:val="%1."/>
      <w:lvlJc w:val="left"/>
      <w:pPr>
        <w:ind w:left="720" w:hanging="360"/>
      </w:pPr>
    </w:lvl>
    <w:lvl w:ilvl="1" w:tplc="45A8A542">
      <w:start w:val="1"/>
      <w:numFmt w:val="lowerLetter"/>
      <w:lvlText w:val="%2."/>
      <w:lvlJc w:val="left"/>
      <w:pPr>
        <w:ind w:left="1440" w:hanging="360"/>
      </w:pPr>
    </w:lvl>
    <w:lvl w:ilvl="2" w:tplc="6A0E2AC4">
      <w:start w:val="1"/>
      <w:numFmt w:val="lowerRoman"/>
      <w:lvlText w:val="%3."/>
      <w:lvlJc w:val="right"/>
      <w:pPr>
        <w:ind w:left="2160" w:hanging="180"/>
      </w:pPr>
    </w:lvl>
    <w:lvl w:ilvl="3" w:tplc="27AC7792">
      <w:start w:val="1"/>
      <w:numFmt w:val="decimal"/>
      <w:lvlText w:val="%4."/>
      <w:lvlJc w:val="left"/>
      <w:pPr>
        <w:ind w:left="2880" w:hanging="360"/>
      </w:pPr>
    </w:lvl>
    <w:lvl w:ilvl="4" w:tplc="82102610">
      <w:start w:val="1"/>
      <w:numFmt w:val="lowerLetter"/>
      <w:lvlText w:val="%5."/>
      <w:lvlJc w:val="left"/>
      <w:pPr>
        <w:ind w:left="3600" w:hanging="360"/>
      </w:pPr>
    </w:lvl>
    <w:lvl w:ilvl="5" w:tplc="8ADEE0AE">
      <w:start w:val="1"/>
      <w:numFmt w:val="lowerRoman"/>
      <w:lvlText w:val="%6."/>
      <w:lvlJc w:val="right"/>
      <w:pPr>
        <w:ind w:left="4320" w:hanging="180"/>
      </w:pPr>
    </w:lvl>
    <w:lvl w:ilvl="6" w:tplc="196EDEF2">
      <w:start w:val="1"/>
      <w:numFmt w:val="decimal"/>
      <w:lvlText w:val="%7."/>
      <w:lvlJc w:val="left"/>
      <w:pPr>
        <w:ind w:left="5040" w:hanging="360"/>
      </w:pPr>
    </w:lvl>
    <w:lvl w:ilvl="7" w:tplc="A1CC848C">
      <w:start w:val="1"/>
      <w:numFmt w:val="lowerLetter"/>
      <w:lvlText w:val="%8."/>
      <w:lvlJc w:val="left"/>
      <w:pPr>
        <w:ind w:left="5760" w:hanging="360"/>
      </w:pPr>
    </w:lvl>
    <w:lvl w:ilvl="8" w:tplc="77C42528">
      <w:start w:val="1"/>
      <w:numFmt w:val="lowerRoman"/>
      <w:lvlText w:val="%9."/>
      <w:lvlJc w:val="right"/>
      <w:pPr>
        <w:ind w:left="6480" w:hanging="180"/>
      </w:pPr>
    </w:lvl>
  </w:abstractNum>
  <w:abstractNum w:abstractNumId="1" w15:restartNumberingAfterBreak="0">
    <w:nsid w:val="38F1B718"/>
    <w:multiLevelType w:val="hybridMultilevel"/>
    <w:tmpl w:val="041E2EAE"/>
    <w:lvl w:ilvl="0" w:tplc="3C5AA0A2">
      <w:start w:val="1"/>
      <w:numFmt w:val="bullet"/>
      <w:lvlText w:val=""/>
      <w:lvlJc w:val="left"/>
      <w:pPr>
        <w:ind w:left="720" w:hanging="360"/>
      </w:pPr>
      <w:rPr>
        <w:rFonts w:hint="default" w:ascii="Symbol" w:hAnsi="Symbol"/>
      </w:rPr>
    </w:lvl>
    <w:lvl w:ilvl="1" w:tplc="05AE34E0">
      <w:start w:val="1"/>
      <w:numFmt w:val="bullet"/>
      <w:lvlText w:val="o"/>
      <w:lvlJc w:val="left"/>
      <w:pPr>
        <w:ind w:left="1440" w:hanging="360"/>
      </w:pPr>
      <w:rPr>
        <w:rFonts w:hint="default" w:ascii="Courier New" w:hAnsi="Courier New"/>
      </w:rPr>
    </w:lvl>
    <w:lvl w:ilvl="2" w:tplc="D584CB12">
      <w:start w:val="1"/>
      <w:numFmt w:val="bullet"/>
      <w:lvlText w:val=""/>
      <w:lvlJc w:val="left"/>
      <w:pPr>
        <w:ind w:left="2160" w:hanging="360"/>
      </w:pPr>
      <w:rPr>
        <w:rFonts w:hint="default" w:ascii="Wingdings" w:hAnsi="Wingdings"/>
      </w:rPr>
    </w:lvl>
    <w:lvl w:ilvl="3" w:tplc="EFE61094">
      <w:start w:val="1"/>
      <w:numFmt w:val="bullet"/>
      <w:lvlText w:val=""/>
      <w:lvlJc w:val="left"/>
      <w:pPr>
        <w:ind w:left="2880" w:hanging="360"/>
      </w:pPr>
      <w:rPr>
        <w:rFonts w:hint="default" w:ascii="Symbol" w:hAnsi="Symbol"/>
      </w:rPr>
    </w:lvl>
    <w:lvl w:ilvl="4" w:tplc="6EE60382">
      <w:start w:val="1"/>
      <w:numFmt w:val="bullet"/>
      <w:lvlText w:val="o"/>
      <w:lvlJc w:val="left"/>
      <w:pPr>
        <w:ind w:left="3600" w:hanging="360"/>
      </w:pPr>
      <w:rPr>
        <w:rFonts w:hint="default" w:ascii="Courier New" w:hAnsi="Courier New"/>
      </w:rPr>
    </w:lvl>
    <w:lvl w:ilvl="5" w:tplc="F5463A08">
      <w:start w:val="1"/>
      <w:numFmt w:val="bullet"/>
      <w:lvlText w:val=""/>
      <w:lvlJc w:val="left"/>
      <w:pPr>
        <w:ind w:left="4320" w:hanging="360"/>
      </w:pPr>
      <w:rPr>
        <w:rFonts w:hint="default" w:ascii="Wingdings" w:hAnsi="Wingdings"/>
      </w:rPr>
    </w:lvl>
    <w:lvl w:ilvl="6" w:tplc="9E302BCA">
      <w:start w:val="1"/>
      <w:numFmt w:val="bullet"/>
      <w:lvlText w:val=""/>
      <w:lvlJc w:val="left"/>
      <w:pPr>
        <w:ind w:left="5040" w:hanging="360"/>
      </w:pPr>
      <w:rPr>
        <w:rFonts w:hint="default" w:ascii="Symbol" w:hAnsi="Symbol"/>
      </w:rPr>
    </w:lvl>
    <w:lvl w:ilvl="7" w:tplc="6DC6B13E">
      <w:start w:val="1"/>
      <w:numFmt w:val="bullet"/>
      <w:lvlText w:val="o"/>
      <w:lvlJc w:val="left"/>
      <w:pPr>
        <w:ind w:left="5760" w:hanging="360"/>
      </w:pPr>
      <w:rPr>
        <w:rFonts w:hint="default" w:ascii="Courier New" w:hAnsi="Courier New"/>
      </w:rPr>
    </w:lvl>
    <w:lvl w:ilvl="8" w:tplc="1EBC5A2C">
      <w:start w:val="1"/>
      <w:numFmt w:val="bullet"/>
      <w:lvlText w:val=""/>
      <w:lvlJc w:val="left"/>
      <w:pPr>
        <w:ind w:left="6480" w:hanging="360"/>
      </w:pPr>
      <w:rPr>
        <w:rFonts w:hint="default" w:ascii="Wingdings" w:hAnsi="Wingdings"/>
      </w:rPr>
    </w:lvl>
  </w:abstractNum>
  <w:abstractNum w:abstractNumId="2" w15:restartNumberingAfterBreak="0">
    <w:nsid w:val="4FC50268"/>
    <w:multiLevelType w:val="hybridMultilevel"/>
    <w:tmpl w:val="FB0C819E"/>
    <w:lvl w:ilvl="0" w:tplc="EC8E891E">
      <w:start w:val="1"/>
      <w:numFmt w:val="bullet"/>
      <w:lvlText w:val=""/>
      <w:lvlJc w:val="left"/>
      <w:pPr>
        <w:ind w:left="720" w:hanging="360"/>
      </w:pPr>
      <w:rPr>
        <w:rFonts w:hint="default" w:ascii="Symbol" w:hAnsi="Symbol"/>
      </w:rPr>
    </w:lvl>
    <w:lvl w:ilvl="1" w:tplc="C1FC83F0">
      <w:start w:val="1"/>
      <w:numFmt w:val="bullet"/>
      <w:lvlText w:val="o"/>
      <w:lvlJc w:val="left"/>
      <w:pPr>
        <w:ind w:left="1440" w:hanging="360"/>
      </w:pPr>
      <w:rPr>
        <w:rFonts w:hint="default" w:ascii="Courier New" w:hAnsi="Courier New"/>
      </w:rPr>
    </w:lvl>
    <w:lvl w:ilvl="2" w:tplc="2A96180A">
      <w:start w:val="1"/>
      <w:numFmt w:val="bullet"/>
      <w:lvlText w:val=""/>
      <w:lvlJc w:val="left"/>
      <w:pPr>
        <w:ind w:left="2160" w:hanging="360"/>
      </w:pPr>
      <w:rPr>
        <w:rFonts w:hint="default" w:ascii="Wingdings" w:hAnsi="Wingdings"/>
      </w:rPr>
    </w:lvl>
    <w:lvl w:ilvl="3" w:tplc="AE00D366">
      <w:start w:val="1"/>
      <w:numFmt w:val="bullet"/>
      <w:lvlText w:val=""/>
      <w:lvlJc w:val="left"/>
      <w:pPr>
        <w:ind w:left="2880" w:hanging="360"/>
      </w:pPr>
      <w:rPr>
        <w:rFonts w:hint="default" w:ascii="Symbol" w:hAnsi="Symbol"/>
      </w:rPr>
    </w:lvl>
    <w:lvl w:ilvl="4" w:tplc="862CC654">
      <w:start w:val="1"/>
      <w:numFmt w:val="bullet"/>
      <w:lvlText w:val="o"/>
      <w:lvlJc w:val="left"/>
      <w:pPr>
        <w:ind w:left="3600" w:hanging="360"/>
      </w:pPr>
      <w:rPr>
        <w:rFonts w:hint="default" w:ascii="Courier New" w:hAnsi="Courier New"/>
      </w:rPr>
    </w:lvl>
    <w:lvl w:ilvl="5" w:tplc="17767AB6">
      <w:start w:val="1"/>
      <w:numFmt w:val="bullet"/>
      <w:lvlText w:val=""/>
      <w:lvlJc w:val="left"/>
      <w:pPr>
        <w:ind w:left="4320" w:hanging="360"/>
      </w:pPr>
      <w:rPr>
        <w:rFonts w:hint="default" w:ascii="Wingdings" w:hAnsi="Wingdings"/>
      </w:rPr>
    </w:lvl>
    <w:lvl w:ilvl="6" w:tplc="1FC6301C">
      <w:start w:val="1"/>
      <w:numFmt w:val="bullet"/>
      <w:lvlText w:val=""/>
      <w:lvlJc w:val="left"/>
      <w:pPr>
        <w:ind w:left="5040" w:hanging="360"/>
      </w:pPr>
      <w:rPr>
        <w:rFonts w:hint="default" w:ascii="Symbol" w:hAnsi="Symbol"/>
      </w:rPr>
    </w:lvl>
    <w:lvl w:ilvl="7" w:tplc="210AD09E">
      <w:start w:val="1"/>
      <w:numFmt w:val="bullet"/>
      <w:lvlText w:val="o"/>
      <w:lvlJc w:val="left"/>
      <w:pPr>
        <w:ind w:left="5760" w:hanging="360"/>
      </w:pPr>
      <w:rPr>
        <w:rFonts w:hint="default" w:ascii="Courier New" w:hAnsi="Courier New"/>
      </w:rPr>
    </w:lvl>
    <w:lvl w:ilvl="8" w:tplc="C1C2DC1E">
      <w:start w:val="1"/>
      <w:numFmt w:val="bullet"/>
      <w:lvlText w:val=""/>
      <w:lvlJc w:val="left"/>
      <w:pPr>
        <w:ind w:left="6480" w:hanging="360"/>
      </w:pPr>
      <w:rPr>
        <w:rFonts w:hint="default" w:ascii="Wingdings" w:hAnsi="Wingdings"/>
      </w:rPr>
    </w:lvl>
  </w:abstractNum>
  <w:abstractNum w:abstractNumId="3" w15:restartNumberingAfterBreak="0">
    <w:nsid w:val="58E6B602"/>
    <w:multiLevelType w:val="hybridMultilevel"/>
    <w:tmpl w:val="E4D08F18"/>
    <w:lvl w:ilvl="0" w:tplc="23A02614">
      <w:start w:val="2"/>
      <w:numFmt w:val="decimal"/>
      <w:lvlText w:val="%1."/>
      <w:lvlJc w:val="left"/>
      <w:pPr>
        <w:ind w:left="720" w:hanging="360"/>
      </w:pPr>
    </w:lvl>
    <w:lvl w:ilvl="1" w:tplc="26EEEC5A">
      <w:start w:val="1"/>
      <w:numFmt w:val="lowerLetter"/>
      <w:lvlText w:val="%2."/>
      <w:lvlJc w:val="left"/>
      <w:pPr>
        <w:ind w:left="1440" w:hanging="360"/>
      </w:pPr>
    </w:lvl>
    <w:lvl w:ilvl="2" w:tplc="CE16A0C2">
      <w:start w:val="1"/>
      <w:numFmt w:val="lowerRoman"/>
      <w:lvlText w:val="%3."/>
      <w:lvlJc w:val="right"/>
      <w:pPr>
        <w:ind w:left="2160" w:hanging="180"/>
      </w:pPr>
    </w:lvl>
    <w:lvl w:ilvl="3" w:tplc="DCB0F684">
      <w:start w:val="1"/>
      <w:numFmt w:val="decimal"/>
      <w:lvlText w:val="%4."/>
      <w:lvlJc w:val="left"/>
      <w:pPr>
        <w:ind w:left="2880" w:hanging="360"/>
      </w:pPr>
    </w:lvl>
    <w:lvl w:ilvl="4" w:tplc="EBE8BA44">
      <w:start w:val="1"/>
      <w:numFmt w:val="lowerLetter"/>
      <w:lvlText w:val="%5."/>
      <w:lvlJc w:val="left"/>
      <w:pPr>
        <w:ind w:left="3600" w:hanging="360"/>
      </w:pPr>
    </w:lvl>
    <w:lvl w:ilvl="5" w:tplc="404C0E6A">
      <w:start w:val="1"/>
      <w:numFmt w:val="lowerRoman"/>
      <w:lvlText w:val="%6."/>
      <w:lvlJc w:val="right"/>
      <w:pPr>
        <w:ind w:left="4320" w:hanging="180"/>
      </w:pPr>
    </w:lvl>
    <w:lvl w:ilvl="6" w:tplc="35D47680">
      <w:start w:val="1"/>
      <w:numFmt w:val="decimal"/>
      <w:lvlText w:val="%7."/>
      <w:lvlJc w:val="left"/>
      <w:pPr>
        <w:ind w:left="5040" w:hanging="360"/>
      </w:pPr>
    </w:lvl>
    <w:lvl w:ilvl="7" w:tplc="67688730">
      <w:start w:val="1"/>
      <w:numFmt w:val="lowerLetter"/>
      <w:lvlText w:val="%8."/>
      <w:lvlJc w:val="left"/>
      <w:pPr>
        <w:ind w:left="5760" w:hanging="360"/>
      </w:pPr>
    </w:lvl>
    <w:lvl w:ilvl="8" w:tplc="DD5A4E96">
      <w:start w:val="1"/>
      <w:numFmt w:val="lowerRoman"/>
      <w:lvlText w:val="%9."/>
      <w:lvlJc w:val="right"/>
      <w:pPr>
        <w:ind w:left="6480" w:hanging="180"/>
      </w:pPr>
    </w:lvl>
  </w:abstractNum>
  <w:abstractNum w:abstractNumId="4" w15:restartNumberingAfterBreak="0">
    <w:nsid w:val="5ABF7B87"/>
    <w:multiLevelType w:val="hybridMultilevel"/>
    <w:tmpl w:val="E1A2BF22"/>
    <w:lvl w:ilvl="0" w:tplc="1446123A">
      <w:start w:val="1"/>
      <w:numFmt w:val="bullet"/>
      <w:lvlText w:val=""/>
      <w:lvlJc w:val="left"/>
      <w:pPr>
        <w:ind w:left="720" w:hanging="360"/>
      </w:pPr>
      <w:rPr>
        <w:rFonts w:hint="default" w:ascii="Symbol" w:hAnsi="Symbol"/>
      </w:rPr>
    </w:lvl>
    <w:lvl w:ilvl="1" w:tplc="8FAA0892">
      <w:start w:val="1"/>
      <w:numFmt w:val="bullet"/>
      <w:lvlText w:val="o"/>
      <w:lvlJc w:val="left"/>
      <w:pPr>
        <w:ind w:left="1440" w:hanging="360"/>
      </w:pPr>
      <w:rPr>
        <w:rFonts w:hint="default" w:ascii="Courier New" w:hAnsi="Courier New"/>
      </w:rPr>
    </w:lvl>
    <w:lvl w:ilvl="2" w:tplc="4D02C8C8">
      <w:start w:val="1"/>
      <w:numFmt w:val="bullet"/>
      <w:lvlText w:val=""/>
      <w:lvlJc w:val="left"/>
      <w:pPr>
        <w:ind w:left="2160" w:hanging="360"/>
      </w:pPr>
      <w:rPr>
        <w:rFonts w:hint="default" w:ascii="Wingdings" w:hAnsi="Wingdings"/>
      </w:rPr>
    </w:lvl>
    <w:lvl w:ilvl="3" w:tplc="1AC2ECC4">
      <w:start w:val="1"/>
      <w:numFmt w:val="bullet"/>
      <w:lvlText w:val=""/>
      <w:lvlJc w:val="left"/>
      <w:pPr>
        <w:ind w:left="2880" w:hanging="360"/>
      </w:pPr>
      <w:rPr>
        <w:rFonts w:hint="default" w:ascii="Symbol" w:hAnsi="Symbol"/>
      </w:rPr>
    </w:lvl>
    <w:lvl w:ilvl="4" w:tplc="AB1A9498">
      <w:start w:val="1"/>
      <w:numFmt w:val="bullet"/>
      <w:lvlText w:val="o"/>
      <w:lvlJc w:val="left"/>
      <w:pPr>
        <w:ind w:left="3600" w:hanging="360"/>
      </w:pPr>
      <w:rPr>
        <w:rFonts w:hint="default" w:ascii="Courier New" w:hAnsi="Courier New"/>
      </w:rPr>
    </w:lvl>
    <w:lvl w:ilvl="5" w:tplc="34305B68">
      <w:start w:val="1"/>
      <w:numFmt w:val="bullet"/>
      <w:lvlText w:val=""/>
      <w:lvlJc w:val="left"/>
      <w:pPr>
        <w:ind w:left="4320" w:hanging="360"/>
      </w:pPr>
      <w:rPr>
        <w:rFonts w:hint="default" w:ascii="Wingdings" w:hAnsi="Wingdings"/>
      </w:rPr>
    </w:lvl>
    <w:lvl w:ilvl="6" w:tplc="06BE209C">
      <w:start w:val="1"/>
      <w:numFmt w:val="bullet"/>
      <w:lvlText w:val=""/>
      <w:lvlJc w:val="left"/>
      <w:pPr>
        <w:ind w:left="5040" w:hanging="360"/>
      </w:pPr>
      <w:rPr>
        <w:rFonts w:hint="default" w:ascii="Symbol" w:hAnsi="Symbol"/>
      </w:rPr>
    </w:lvl>
    <w:lvl w:ilvl="7" w:tplc="6EEE0C6C">
      <w:start w:val="1"/>
      <w:numFmt w:val="bullet"/>
      <w:lvlText w:val="o"/>
      <w:lvlJc w:val="left"/>
      <w:pPr>
        <w:ind w:left="5760" w:hanging="360"/>
      </w:pPr>
      <w:rPr>
        <w:rFonts w:hint="default" w:ascii="Courier New" w:hAnsi="Courier New"/>
      </w:rPr>
    </w:lvl>
    <w:lvl w:ilvl="8" w:tplc="C6D80712">
      <w:start w:val="1"/>
      <w:numFmt w:val="bullet"/>
      <w:lvlText w:val=""/>
      <w:lvlJc w:val="left"/>
      <w:pPr>
        <w:ind w:left="6480" w:hanging="360"/>
      </w:pPr>
      <w:rPr>
        <w:rFonts w:hint="default" w:ascii="Wingdings" w:hAnsi="Wingdings"/>
      </w:rPr>
    </w:lvl>
  </w:abstractNum>
  <w:abstractNum w:abstractNumId="5" w15:restartNumberingAfterBreak="0">
    <w:nsid w:val="661F8DFB"/>
    <w:multiLevelType w:val="hybridMultilevel"/>
    <w:tmpl w:val="285807AE"/>
    <w:lvl w:ilvl="0" w:tplc="E63C536C">
      <w:start w:val="1"/>
      <w:numFmt w:val="bullet"/>
      <w:lvlText w:val=""/>
      <w:lvlJc w:val="left"/>
      <w:pPr>
        <w:ind w:left="720" w:hanging="360"/>
      </w:pPr>
      <w:rPr>
        <w:rFonts w:hint="default" w:ascii="Symbol" w:hAnsi="Symbol"/>
      </w:rPr>
    </w:lvl>
    <w:lvl w:ilvl="1" w:tplc="DB6C3EB2">
      <w:start w:val="1"/>
      <w:numFmt w:val="bullet"/>
      <w:lvlText w:val="o"/>
      <w:lvlJc w:val="left"/>
      <w:pPr>
        <w:ind w:left="1440" w:hanging="360"/>
      </w:pPr>
      <w:rPr>
        <w:rFonts w:hint="default" w:ascii="Courier New" w:hAnsi="Courier New"/>
      </w:rPr>
    </w:lvl>
    <w:lvl w:ilvl="2" w:tplc="8A7AFCF0">
      <w:start w:val="1"/>
      <w:numFmt w:val="bullet"/>
      <w:lvlText w:val=""/>
      <w:lvlJc w:val="left"/>
      <w:pPr>
        <w:ind w:left="2160" w:hanging="360"/>
      </w:pPr>
      <w:rPr>
        <w:rFonts w:hint="default" w:ascii="Wingdings" w:hAnsi="Wingdings"/>
      </w:rPr>
    </w:lvl>
    <w:lvl w:ilvl="3" w:tplc="21C49DE4">
      <w:start w:val="1"/>
      <w:numFmt w:val="bullet"/>
      <w:lvlText w:val=""/>
      <w:lvlJc w:val="left"/>
      <w:pPr>
        <w:ind w:left="2880" w:hanging="360"/>
      </w:pPr>
      <w:rPr>
        <w:rFonts w:hint="default" w:ascii="Symbol" w:hAnsi="Symbol"/>
      </w:rPr>
    </w:lvl>
    <w:lvl w:ilvl="4" w:tplc="AC7224C2">
      <w:start w:val="1"/>
      <w:numFmt w:val="bullet"/>
      <w:lvlText w:val="o"/>
      <w:lvlJc w:val="left"/>
      <w:pPr>
        <w:ind w:left="3600" w:hanging="360"/>
      </w:pPr>
      <w:rPr>
        <w:rFonts w:hint="default" w:ascii="Courier New" w:hAnsi="Courier New"/>
      </w:rPr>
    </w:lvl>
    <w:lvl w:ilvl="5" w:tplc="975ADD50">
      <w:start w:val="1"/>
      <w:numFmt w:val="bullet"/>
      <w:lvlText w:val=""/>
      <w:lvlJc w:val="left"/>
      <w:pPr>
        <w:ind w:left="4320" w:hanging="360"/>
      </w:pPr>
      <w:rPr>
        <w:rFonts w:hint="default" w:ascii="Wingdings" w:hAnsi="Wingdings"/>
      </w:rPr>
    </w:lvl>
    <w:lvl w:ilvl="6" w:tplc="DED65E10">
      <w:start w:val="1"/>
      <w:numFmt w:val="bullet"/>
      <w:lvlText w:val=""/>
      <w:lvlJc w:val="left"/>
      <w:pPr>
        <w:ind w:left="5040" w:hanging="360"/>
      </w:pPr>
      <w:rPr>
        <w:rFonts w:hint="default" w:ascii="Symbol" w:hAnsi="Symbol"/>
      </w:rPr>
    </w:lvl>
    <w:lvl w:ilvl="7" w:tplc="F334AC4C">
      <w:start w:val="1"/>
      <w:numFmt w:val="bullet"/>
      <w:lvlText w:val="o"/>
      <w:lvlJc w:val="left"/>
      <w:pPr>
        <w:ind w:left="5760" w:hanging="360"/>
      </w:pPr>
      <w:rPr>
        <w:rFonts w:hint="default" w:ascii="Courier New" w:hAnsi="Courier New"/>
      </w:rPr>
    </w:lvl>
    <w:lvl w:ilvl="8" w:tplc="8CC4BE80">
      <w:start w:val="1"/>
      <w:numFmt w:val="bullet"/>
      <w:lvlText w:val=""/>
      <w:lvlJc w:val="left"/>
      <w:pPr>
        <w:ind w:left="6480" w:hanging="360"/>
      </w:pPr>
      <w:rPr>
        <w:rFonts w:hint="default" w:ascii="Wingdings" w:hAnsi="Wingdings"/>
      </w:rPr>
    </w:lvl>
  </w:abstractNum>
  <w:abstractNum w:abstractNumId="6" w15:restartNumberingAfterBreak="0">
    <w:nsid w:val="6A118FC3"/>
    <w:multiLevelType w:val="hybridMultilevel"/>
    <w:tmpl w:val="93B632BC"/>
    <w:lvl w:ilvl="0" w:tplc="BF9EC57A">
      <w:start w:val="1"/>
      <w:numFmt w:val="decimal"/>
      <w:lvlText w:val="%1."/>
      <w:lvlJc w:val="left"/>
      <w:pPr>
        <w:ind w:left="720" w:hanging="360"/>
      </w:pPr>
    </w:lvl>
    <w:lvl w:ilvl="1" w:tplc="8C8C7250">
      <w:start w:val="1"/>
      <w:numFmt w:val="lowerLetter"/>
      <w:lvlText w:val="%2."/>
      <w:lvlJc w:val="left"/>
      <w:pPr>
        <w:ind w:left="1440" w:hanging="360"/>
      </w:pPr>
    </w:lvl>
    <w:lvl w:ilvl="2" w:tplc="ED1602DE">
      <w:start w:val="1"/>
      <w:numFmt w:val="lowerRoman"/>
      <w:lvlText w:val="%3."/>
      <w:lvlJc w:val="right"/>
      <w:pPr>
        <w:ind w:left="2160" w:hanging="180"/>
      </w:pPr>
    </w:lvl>
    <w:lvl w:ilvl="3" w:tplc="4F5045AE">
      <w:start w:val="1"/>
      <w:numFmt w:val="decimal"/>
      <w:lvlText w:val="%4."/>
      <w:lvlJc w:val="left"/>
      <w:pPr>
        <w:ind w:left="2880" w:hanging="360"/>
      </w:pPr>
    </w:lvl>
    <w:lvl w:ilvl="4" w:tplc="86D04A32">
      <w:start w:val="1"/>
      <w:numFmt w:val="lowerLetter"/>
      <w:lvlText w:val="%5."/>
      <w:lvlJc w:val="left"/>
      <w:pPr>
        <w:ind w:left="3600" w:hanging="360"/>
      </w:pPr>
    </w:lvl>
    <w:lvl w:ilvl="5" w:tplc="C3787248">
      <w:start w:val="1"/>
      <w:numFmt w:val="lowerRoman"/>
      <w:lvlText w:val="%6."/>
      <w:lvlJc w:val="right"/>
      <w:pPr>
        <w:ind w:left="4320" w:hanging="180"/>
      </w:pPr>
    </w:lvl>
    <w:lvl w:ilvl="6" w:tplc="B740BF92">
      <w:start w:val="1"/>
      <w:numFmt w:val="decimal"/>
      <w:lvlText w:val="%7."/>
      <w:lvlJc w:val="left"/>
      <w:pPr>
        <w:ind w:left="5040" w:hanging="360"/>
      </w:pPr>
    </w:lvl>
    <w:lvl w:ilvl="7" w:tplc="E3643406">
      <w:start w:val="1"/>
      <w:numFmt w:val="lowerLetter"/>
      <w:lvlText w:val="%8."/>
      <w:lvlJc w:val="left"/>
      <w:pPr>
        <w:ind w:left="5760" w:hanging="360"/>
      </w:pPr>
    </w:lvl>
    <w:lvl w:ilvl="8" w:tplc="3AAC663E">
      <w:start w:val="1"/>
      <w:numFmt w:val="lowerRoman"/>
      <w:lvlText w:val="%9."/>
      <w:lvlJc w:val="right"/>
      <w:pPr>
        <w:ind w:left="6480" w:hanging="180"/>
      </w:pPr>
    </w:lvl>
  </w:abstractNum>
  <w:abstractNum w:abstractNumId="7" w15:restartNumberingAfterBreak="0">
    <w:nsid w:val="7EF4F1DE"/>
    <w:multiLevelType w:val="hybridMultilevel"/>
    <w:tmpl w:val="C1B240E0"/>
    <w:lvl w:ilvl="0" w:tplc="4DEEF31A">
      <w:start w:val="1"/>
      <w:numFmt w:val="bullet"/>
      <w:lvlText w:val=""/>
      <w:lvlJc w:val="left"/>
      <w:pPr>
        <w:ind w:left="720" w:hanging="360"/>
      </w:pPr>
      <w:rPr>
        <w:rFonts w:hint="default" w:ascii="Symbol" w:hAnsi="Symbol"/>
      </w:rPr>
    </w:lvl>
    <w:lvl w:ilvl="1" w:tplc="CCFC8418">
      <w:start w:val="1"/>
      <w:numFmt w:val="bullet"/>
      <w:lvlText w:val="o"/>
      <w:lvlJc w:val="left"/>
      <w:pPr>
        <w:ind w:left="1440" w:hanging="360"/>
      </w:pPr>
      <w:rPr>
        <w:rFonts w:hint="default" w:ascii="Courier New" w:hAnsi="Courier New"/>
      </w:rPr>
    </w:lvl>
    <w:lvl w:ilvl="2" w:tplc="2610B570">
      <w:start w:val="1"/>
      <w:numFmt w:val="bullet"/>
      <w:lvlText w:val=""/>
      <w:lvlJc w:val="left"/>
      <w:pPr>
        <w:ind w:left="2160" w:hanging="360"/>
      </w:pPr>
      <w:rPr>
        <w:rFonts w:hint="default" w:ascii="Wingdings" w:hAnsi="Wingdings"/>
      </w:rPr>
    </w:lvl>
    <w:lvl w:ilvl="3" w:tplc="1D68A634">
      <w:start w:val="1"/>
      <w:numFmt w:val="bullet"/>
      <w:lvlText w:val=""/>
      <w:lvlJc w:val="left"/>
      <w:pPr>
        <w:ind w:left="2880" w:hanging="360"/>
      </w:pPr>
      <w:rPr>
        <w:rFonts w:hint="default" w:ascii="Symbol" w:hAnsi="Symbol"/>
      </w:rPr>
    </w:lvl>
    <w:lvl w:ilvl="4" w:tplc="C666E368">
      <w:start w:val="1"/>
      <w:numFmt w:val="bullet"/>
      <w:lvlText w:val="o"/>
      <w:lvlJc w:val="left"/>
      <w:pPr>
        <w:ind w:left="3600" w:hanging="360"/>
      </w:pPr>
      <w:rPr>
        <w:rFonts w:hint="default" w:ascii="Courier New" w:hAnsi="Courier New"/>
      </w:rPr>
    </w:lvl>
    <w:lvl w:ilvl="5" w:tplc="8CEE3216">
      <w:start w:val="1"/>
      <w:numFmt w:val="bullet"/>
      <w:lvlText w:val=""/>
      <w:lvlJc w:val="left"/>
      <w:pPr>
        <w:ind w:left="4320" w:hanging="360"/>
      </w:pPr>
      <w:rPr>
        <w:rFonts w:hint="default" w:ascii="Wingdings" w:hAnsi="Wingdings"/>
      </w:rPr>
    </w:lvl>
    <w:lvl w:ilvl="6" w:tplc="EE1ADCC0">
      <w:start w:val="1"/>
      <w:numFmt w:val="bullet"/>
      <w:lvlText w:val=""/>
      <w:lvlJc w:val="left"/>
      <w:pPr>
        <w:ind w:left="5040" w:hanging="360"/>
      </w:pPr>
      <w:rPr>
        <w:rFonts w:hint="default" w:ascii="Symbol" w:hAnsi="Symbol"/>
      </w:rPr>
    </w:lvl>
    <w:lvl w:ilvl="7" w:tplc="637C1A72">
      <w:start w:val="1"/>
      <w:numFmt w:val="bullet"/>
      <w:lvlText w:val="o"/>
      <w:lvlJc w:val="left"/>
      <w:pPr>
        <w:ind w:left="5760" w:hanging="360"/>
      </w:pPr>
      <w:rPr>
        <w:rFonts w:hint="default" w:ascii="Courier New" w:hAnsi="Courier New"/>
      </w:rPr>
    </w:lvl>
    <w:lvl w:ilvl="8" w:tplc="0A4EA9E8">
      <w:start w:val="1"/>
      <w:numFmt w:val="bullet"/>
      <w:lvlText w:val=""/>
      <w:lvlJc w:val="left"/>
      <w:pPr>
        <w:ind w:left="6480" w:hanging="360"/>
      </w:pPr>
      <w:rPr>
        <w:rFonts w:hint="default" w:ascii="Wingdings" w:hAnsi="Wingdings"/>
      </w:rPr>
    </w:lvl>
  </w:abstractNum>
  <w:num w:numId="1" w16cid:durableId="1976790485">
    <w:abstractNumId w:val="3"/>
  </w:num>
  <w:num w:numId="2" w16cid:durableId="1497963481">
    <w:abstractNumId w:val="6"/>
  </w:num>
  <w:num w:numId="3" w16cid:durableId="1323197291">
    <w:abstractNumId w:val="0"/>
  </w:num>
  <w:num w:numId="4" w16cid:durableId="1840656659">
    <w:abstractNumId w:val="4"/>
  </w:num>
  <w:num w:numId="5" w16cid:durableId="1527714778">
    <w:abstractNumId w:val="5"/>
  </w:num>
  <w:num w:numId="6" w16cid:durableId="1086464712">
    <w:abstractNumId w:val="2"/>
  </w:num>
  <w:num w:numId="7" w16cid:durableId="1395544530">
    <w:abstractNumId w:val="7"/>
  </w:num>
  <w:num w:numId="8" w16cid:durableId="56559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BA19C4"/>
    <w:rsid w:val="00041792"/>
    <w:rsid w:val="00327772"/>
    <w:rsid w:val="0038F71D"/>
    <w:rsid w:val="0059F063"/>
    <w:rsid w:val="005F6D08"/>
    <w:rsid w:val="006949E6"/>
    <w:rsid w:val="00860633"/>
    <w:rsid w:val="008651D0"/>
    <w:rsid w:val="0088FD5C"/>
    <w:rsid w:val="009AF8F5"/>
    <w:rsid w:val="00CB5EAD"/>
    <w:rsid w:val="00D2011A"/>
    <w:rsid w:val="00D53FBE"/>
    <w:rsid w:val="00E274E2"/>
    <w:rsid w:val="00F14E29"/>
    <w:rsid w:val="00FD4937"/>
    <w:rsid w:val="012659F8"/>
    <w:rsid w:val="013F20CB"/>
    <w:rsid w:val="0264F7B4"/>
    <w:rsid w:val="02EBB3D3"/>
    <w:rsid w:val="0305256F"/>
    <w:rsid w:val="035B81FB"/>
    <w:rsid w:val="040BEE85"/>
    <w:rsid w:val="0483194C"/>
    <w:rsid w:val="04950286"/>
    <w:rsid w:val="0531162E"/>
    <w:rsid w:val="05334637"/>
    <w:rsid w:val="05924688"/>
    <w:rsid w:val="05AD05A2"/>
    <w:rsid w:val="05DA3901"/>
    <w:rsid w:val="06026BA6"/>
    <w:rsid w:val="066B6944"/>
    <w:rsid w:val="070AF909"/>
    <w:rsid w:val="07474ECF"/>
    <w:rsid w:val="0768A464"/>
    <w:rsid w:val="077C2F55"/>
    <w:rsid w:val="07ABB084"/>
    <w:rsid w:val="07E476D1"/>
    <w:rsid w:val="0838B81E"/>
    <w:rsid w:val="088618B3"/>
    <w:rsid w:val="08BE31CE"/>
    <w:rsid w:val="08E1F811"/>
    <w:rsid w:val="0918F071"/>
    <w:rsid w:val="094654B7"/>
    <w:rsid w:val="0976394A"/>
    <w:rsid w:val="09AF707C"/>
    <w:rsid w:val="09EE7A89"/>
    <w:rsid w:val="0A0377B9"/>
    <w:rsid w:val="0A7FBCA7"/>
    <w:rsid w:val="0A90481A"/>
    <w:rsid w:val="0B9B8596"/>
    <w:rsid w:val="0BE3A057"/>
    <w:rsid w:val="0CE802F7"/>
    <w:rsid w:val="0D36976C"/>
    <w:rsid w:val="0DC41C7B"/>
    <w:rsid w:val="0E8A6109"/>
    <w:rsid w:val="0F507C4B"/>
    <w:rsid w:val="103B464D"/>
    <w:rsid w:val="1054FF54"/>
    <w:rsid w:val="109D64BD"/>
    <w:rsid w:val="10A3D647"/>
    <w:rsid w:val="10BF4F1C"/>
    <w:rsid w:val="10FA2F28"/>
    <w:rsid w:val="1113058F"/>
    <w:rsid w:val="11C096B8"/>
    <w:rsid w:val="11C1D9FD"/>
    <w:rsid w:val="1249D011"/>
    <w:rsid w:val="124F7A6C"/>
    <w:rsid w:val="127E1A48"/>
    <w:rsid w:val="128FA3D7"/>
    <w:rsid w:val="14507D61"/>
    <w:rsid w:val="14910D6A"/>
    <w:rsid w:val="1498CB43"/>
    <w:rsid w:val="14C6CF83"/>
    <w:rsid w:val="14F3DC79"/>
    <w:rsid w:val="156ABB86"/>
    <w:rsid w:val="1593F0BE"/>
    <w:rsid w:val="15AD23E4"/>
    <w:rsid w:val="15E9D924"/>
    <w:rsid w:val="15FA968F"/>
    <w:rsid w:val="1654EF7E"/>
    <w:rsid w:val="1677BFF3"/>
    <w:rsid w:val="174075BB"/>
    <w:rsid w:val="17602F08"/>
    <w:rsid w:val="1773A4C2"/>
    <w:rsid w:val="178B3287"/>
    <w:rsid w:val="17B8AB1E"/>
    <w:rsid w:val="1830CAD5"/>
    <w:rsid w:val="184F8606"/>
    <w:rsid w:val="193C6167"/>
    <w:rsid w:val="19C8C582"/>
    <w:rsid w:val="1A336A7C"/>
    <w:rsid w:val="1A4546B2"/>
    <w:rsid w:val="1A9826C0"/>
    <w:rsid w:val="1ADBB86E"/>
    <w:rsid w:val="1B5D0467"/>
    <w:rsid w:val="1BA218B7"/>
    <w:rsid w:val="1BEED284"/>
    <w:rsid w:val="1BEF4B99"/>
    <w:rsid w:val="1DFBEF4E"/>
    <w:rsid w:val="1E6B7AD2"/>
    <w:rsid w:val="1E77B4F6"/>
    <w:rsid w:val="1EC9DCE2"/>
    <w:rsid w:val="1F0EBEA6"/>
    <w:rsid w:val="1F4B2D89"/>
    <w:rsid w:val="1F645FE4"/>
    <w:rsid w:val="1F75BC56"/>
    <w:rsid w:val="1FAC1C89"/>
    <w:rsid w:val="1FE26008"/>
    <w:rsid w:val="1FEF9524"/>
    <w:rsid w:val="2014547F"/>
    <w:rsid w:val="205A7C73"/>
    <w:rsid w:val="2090D76A"/>
    <w:rsid w:val="20B590EE"/>
    <w:rsid w:val="20DD63A6"/>
    <w:rsid w:val="21E55A91"/>
    <w:rsid w:val="2239729D"/>
    <w:rsid w:val="2288B7B0"/>
    <w:rsid w:val="22CD32C9"/>
    <w:rsid w:val="22D649AC"/>
    <w:rsid w:val="22D92441"/>
    <w:rsid w:val="239F4DBA"/>
    <w:rsid w:val="23E29E8E"/>
    <w:rsid w:val="23F7F271"/>
    <w:rsid w:val="24287BB9"/>
    <w:rsid w:val="24385D71"/>
    <w:rsid w:val="24387333"/>
    <w:rsid w:val="2441F4EE"/>
    <w:rsid w:val="249EEAD6"/>
    <w:rsid w:val="2521B875"/>
    <w:rsid w:val="256781A0"/>
    <w:rsid w:val="257C6113"/>
    <w:rsid w:val="25BA19C4"/>
    <w:rsid w:val="268078FB"/>
    <w:rsid w:val="268081D5"/>
    <w:rsid w:val="26A673BE"/>
    <w:rsid w:val="26CADC1C"/>
    <w:rsid w:val="273DF3B1"/>
    <w:rsid w:val="2745A1DE"/>
    <w:rsid w:val="275527E2"/>
    <w:rsid w:val="27580588"/>
    <w:rsid w:val="2767673B"/>
    <w:rsid w:val="278B567B"/>
    <w:rsid w:val="27C5C0A2"/>
    <w:rsid w:val="27D5E347"/>
    <w:rsid w:val="28027308"/>
    <w:rsid w:val="288A71A7"/>
    <w:rsid w:val="28E1B856"/>
    <w:rsid w:val="28F35BF2"/>
    <w:rsid w:val="29514A4C"/>
    <w:rsid w:val="29588216"/>
    <w:rsid w:val="29C92B38"/>
    <w:rsid w:val="2A02D01D"/>
    <w:rsid w:val="2A995331"/>
    <w:rsid w:val="2AC589A3"/>
    <w:rsid w:val="2B7263F2"/>
    <w:rsid w:val="2BB310BF"/>
    <w:rsid w:val="2BB46A59"/>
    <w:rsid w:val="2BEDE0A5"/>
    <w:rsid w:val="2C2DC66B"/>
    <w:rsid w:val="2D0214C3"/>
    <w:rsid w:val="2D753F86"/>
    <w:rsid w:val="2DC4144F"/>
    <w:rsid w:val="2DD0849D"/>
    <w:rsid w:val="2DECC9B0"/>
    <w:rsid w:val="2E3C1EA1"/>
    <w:rsid w:val="2E77A218"/>
    <w:rsid w:val="2F0626B9"/>
    <w:rsid w:val="2F52F00C"/>
    <w:rsid w:val="2F54CA65"/>
    <w:rsid w:val="2F7BA190"/>
    <w:rsid w:val="2F7DC430"/>
    <w:rsid w:val="2FD79768"/>
    <w:rsid w:val="301A9CB4"/>
    <w:rsid w:val="304FAFEE"/>
    <w:rsid w:val="30A4E345"/>
    <w:rsid w:val="30CE477C"/>
    <w:rsid w:val="30EAE1A4"/>
    <w:rsid w:val="30F238D1"/>
    <w:rsid w:val="3100497B"/>
    <w:rsid w:val="31CFA6D5"/>
    <w:rsid w:val="32A7D1F4"/>
    <w:rsid w:val="32ADF983"/>
    <w:rsid w:val="32CCF522"/>
    <w:rsid w:val="330C32F3"/>
    <w:rsid w:val="33757B1E"/>
    <w:rsid w:val="3388D9C9"/>
    <w:rsid w:val="33A4A249"/>
    <w:rsid w:val="33CC0762"/>
    <w:rsid w:val="343F514C"/>
    <w:rsid w:val="345F21A8"/>
    <w:rsid w:val="34A1F099"/>
    <w:rsid w:val="3547BDCF"/>
    <w:rsid w:val="3586DC76"/>
    <w:rsid w:val="35DC6C5C"/>
    <w:rsid w:val="362BD14B"/>
    <w:rsid w:val="3685B6DC"/>
    <w:rsid w:val="369EEA55"/>
    <w:rsid w:val="36ADB98E"/>
    <w:rsid w:val="36F84073"/>
    <w:rsid w:val="3724ABA1"/>
    <w:rsid w:val="3802E460"/>
    <w:rsid w:val="383087D1"/>
    <w:rsid w:val="38694946"/>
    <w:rsid w:val="38C36344"/>
    <w:rsid w:val="392406AF"/>
    <w:rsid w:val="39321208"/>
    <w:rsid w:val="394AC0E8"/>
    <w:rsid w:val="3A205C61"/>
    <w:rsid w:val="3A8589D9"/>
    <w:rsid w:val="3ABC622B"/>
    <w:rsid w:val="3B469BB1"/>
    <w:rsid w:val="3C962D61"/>
    <w:rsid w:val="3C9F24AC"/>
    <w:rsid w:val="3CDA9CF4"/>
    <w:rsid w:val="3D127DCA"/>
    <w:rsid w:val="3D28872C"/>
    <w:rsid w:val="3D6050B3"/>
    <w:rsid w:val="3D9B2918"/>
    <w:rsid w:val="3D9ECD98"/>
    <w:rsid w:val="3E2E78DB"/>
    <w:rsid w:val="3EBB1704"/>
    <w:rsid w:val="3EE5AC43"/>
    <w:rsid w:val="3F933ADB"/>
    <w:rsid w:val="406F3638"/>
    <w:rsid w:val="406F8EBF"/>
    <w:rsid w:val="40DBA83B"/>
    <w:rsid w:val="424636F2"/>
    <w:rsid w:val="43BCB920"/>
    <w:rsid w:val="444E6621"/>
    <w:rsid w:val="4450C2AD"/>
    <w:rsid w:val="44DBB64C"/>
    <w:rsid w:val="44DD9641"/>
    <w:rsid w:val="44E7CE29"/>
    <w:rsid w:val="44EDDCF7"/>
    <w:rsid w:val="44FD043D"/>
    <w:rsid w:val="453B69CD"/>
    <w:rsid w:val="4577F14A"/>
    <w:rsid w:val="45931C92"/>
    <w:rsid w:val="45CBB6DA"/>
    <w:rsid w:val="4664E7ED"/>
    <w:rsid w:val="466ECEB3"/>
    <w:rsid w:val="46C42C25"/>
    <w:rsid w:val="474251F1"/>
    <w:rsid w:val="478CD85C"/>
    <w:rsid w:val="479E4D25"/>
    <w:rsid w:val="47B20C23"/>
    <w:rsid w:val="4808E82E"/>
    <w:rsid w:val="4851611E"/>
    <w:rsid w:val="48870C9B"/>
    <w:rsid w:val="488D5EE5"/>
    <w:rsid w:val="48F16BB9"/>
    <w:rsid w:val="4983A187"/>
    <w:rsid w:val="4A829016"/>
    <w:rsid w:val="4A900AC5"/>
    <w:rsid w:val="4AB10501"/>
    <w:rsid w:val="4C1034DE"/>
    <w:rsid w:val="4C78A57B"/>
    <w:rsid w:val="4CF56D07"/>
    <w:rsid w:val="4DC4AE41"/>
    <w:rsid w:val="4DEDDEF9"/>
    <w:rsid w:val="4E7C748D"/>
    <w:rsid w:val="4EE4490A"/>
    <w:rsid w:val="4FBA4D17"/>
    <w:rsid w:val="5000DCD4"/>
    <w:rsid w:val="5016E958"/>
    <w:rsid w:val="50929D30"/>
    <w:rsid w:val="5097913F"/>
    <w:rsid w:val="50DC1BDF"/>
    <w:rsid w:val="50DDB08E"/>
    <w:rsid w:val="5155919C"/>
    <w:rsid w:val="5181CCF8"/>
    <w:rsid w:val="51BECE4B"/>
    <w:rsid w:val="52D96DA3"/>
    <w:rsid w:val="52F4C2E1"/>
    <w:rsid w:val="5497172B"/>
    <w:rsid w:val="54F49806"/>
    <w:rsid w:val="552CEF45"/>
    <w:rsid w:val="55942EE2"/>
    <w:rsid w:val="55A8AE78"/>
    <w:rsid w:val="55B37E64"/>
    <w:rsid w:val="55D4A1A2"/>
    <w:rsid w:val="55D878DC"/>
    <w:rsid w:val="56692FE9"/>
    <w:rsid w:val="574617E5"/>
    <w:rsid w:val="578F0228"/>
    <w:rsid w:val="589D4092"/>
    <w:rsid w:val="5907F5BA"/>
    <w:rsid w:val="598CD2CC"/>
    <w:rsid w:val="59BFA7CF"/>
    <w:rsid w:val="5A3C2F5E"/>
    <w:rsid w:val="5ACF07F6"/>
    <w:rsid w:val="5AE2351B"/>
    <w:rsid w:val="5B321A4C"/>
    <w:rsid w:val="5B614C36"/>
    <w:rsid w:val="5BBB0724"/>
    <w:rsid w:val="5CBCFD2B"/>
    <w:rsid w:val="5CFF665C"/>
    <w:rsid w:val="5D2CBE74"/>
    <w:rsid w:val="5D4E281B"/>
    <w:rsid w:val="5DD7C0AE"/>
    <w:rsid w:val="5DF512EA"/>
    <w:rsid w:val="5E1A2003"/>
    <w:rsid w:val="5EEBFC35"/>
    <w:rsid w:val="5F2C7E77"/>
    <w:rsid w:val="5F609A1C"/>
    <w:rsid w:val="5F904048"/>
    <w:rsid w:val="5F9D0580"/>
    <w:rsid w:val="5FA9D8EC"/>
    <w:rsid w:val="5FDE883B"/>
    <w:rsid w:val="5FFE2293"/>
    <w:rsid w:val="601FA46E"/>
    <w:rsid w:val="608820D7"/>
    <w:rsid w:val="60AD49A4"/>
    <w:rsid w:val="60DCE566"/>
    <w:rsid w:val="6155AF5B"/>
    <w:rsid w:val="618C3F69"/>
    <w:rsid w:val="61A39751"/>
    <w:rsid w:val="61EB240A"/>
    <w:rsid w:val="622CC952"/>
    <w:rsid w:val="62CBAA26"/>
    <w:rsid w:val="62FE1E69"/>
    <w:rsid w:val="63CB7D2E"/>
    <w:rsid w:val="64008724"/>
    <w:rsid w:val="6442885E"/>
    <w:rsid w:val="64BC00BF"/>
    <w:rsid w:val="64E75A3D"/>
    <w:rsid w:val="64FB6F41"/>
    <w:rsid w:val="652881B6"/>
    <w:rsid w:val="65558A17"/>
    <w:rsid w:val="65A62E61"/>
    <w:rsid w:val="65BF2363"/>
    <w:rsid w:val="65D03ED4"/>
    <w:rsid w:val="65D220EA"/>
    <w:rsid w:val="65E50882"/>
    <w:rsid w:val="662CD943"/>
    <w:rsid w:val="6666143D"/>
    <w:rsid w:val="674DA858"/>
    <w:rsid w:val="67BE1267"/>
    <w:rsid w:val="68C6D9E4"/>
    <w:rsid w:val="6961DD78"/>
    <w:rsid w:val="6972424A"/>
    <w:rsid w:val="69A88E60"/>
    <w:rsid w:val="69CFB982"/>
    <w:rsid w:val="69E049CE"/>
    <w:rsid w:val="6B58B3E2"/>
    <w:rsid w:val="6B9F1A01"/>
    <w:rsid w:val="6BC74807"/>
    <w:rsid w:val="6C0B8A96"/>
    <w:rsid w:val="6CFE8B8D"/>
    <w:rsid w:val="6D2A7B3E"/>
    <w:rsid w:val="6D705B7D"/>
    <w:rsid w:val="6DCE3A87"/>
    <w:rsid w:val="6E9AF049"/>
    <w:rsid w:val="6F8CCF77"/>
    <w:rsid w:val="6FC8F1A3"/>
    <w:rsid w:val="6FD95016"/>
    <w:rsid w:val="6FF9298E"/>
    <w:rsid w:val="7086AF68"/>
    <w:rsid w:val="70B4C419"/>
    <w:rsid w:val="715F1BA2"/>
    <w:rsid w:val="71DFF999"/>
    <w:rsid w:val="71F14609"/>
    <w:rsid w:val="720FC9AE"/>
    <w:rsid w:val="721C22DF"/>
    <w:rsid w:val="721F764E"/>
    <w:rsid w:val="7234B87A"/>
    <w:rsid w:val="7248DA80"/>
    <w:rsid w:val="7262425E"/>
    <w:rsid w:val="72D42ADF"/>
    <w:rsid w:val="72E0C803"/>
    <w:rsid w:val="733236B4"/>
    <w:rsid w:val="7354B0AA"/>
    <w:rsid w:val="735E2123"/>
    <w:rsid w:val="73684AC0"/>
    <w:rsid w:val="73B5E97B"/>
    <w:rsid w:val="73E01383"/>
    <w:rsid w:val="73F20512"/>
    <w:rsid w:val="7425949B"/>
    <w:rsid w:val="74C754F4"/>
    <w:rsid w:val="74FC392B"/>
    <w:rsid w:val="7527A2B4"/>
    <w:rsid w:val="7569FF88"/>
    <w:rsid w:val="757F500B"/>
    <w:rsid w:val="75B6B21A"/>
    <w:rsid w:val="76019DCC"/>
    <w:rsid w:val="7619AC9D"/>
    <w:rsid w:val="765E1DDD"/>
    <w:rsid w:val="76909B6F"/>
    <w:rsid w:val="7798C50B"/>
    <w:rsid w:val="77A12474"/>
    <w:rsid w:val="77BC6D2A"/>
    <w:rsid w:val="78352416"/>
    <w:rsid w:val="78DB04D7"/>
    <w:rsid w:val="798153C1"/>
    <w:rsid w:val="79E5CC56"/>
    <w:rsid w:val="79E6B9DE"/>
    <w:rsid w:val="7A6A2361"/>
    <w:rsid w:val="7A7CF0D0"/>
    <w:rsid w:val="7A864A98"/>
    <w:rsid w:val="7A9299C0"/>
    <w:rsid w:val="7AA0A71D"/>
    <w:rsid w:val="7ACA2353"/>
    <w:rsid w:val="7AFDD51B"/>
    <w:rsid w:val="7B7690DC"/>
    <w:rsid w:val="7BCC5A80"/>
    <w:rsid w:val="7BF57800"/>
    <w:rsid w:val="7C1D6147"/>
    <w:rsid w:val="7CA95D13"/>
    <w:rsid w:val="7CE761E4"/>
    <w:rsid w:val="7D22A02F"/>
    <w:rsid w:val="7D256321"/>
    <w:rsid w:val="7D7AABF6"/>
    <w:rsid w:val="7DCC8888"/>
    <w:rsid w:val="7EC24125"/>
    <w:rsid w:val="7F4F7A5F"/>
    <w:rsid w:val="7FB0548E"/>
    <w:rsid w:val="7FB99FFF"/>
    <w:rsid w:val="7FE8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8F9A"/>
  <w15:chartTrackingRefBased/>
  <w15:docId w15:val="{6C39D92B-97C1-4946-83A5-B1E9750A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652881B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52F4C2E1"/>
    <w:rPr>
      <w:color w:val="467886"/>
      <w:u w:val="single"/>
    </w:rPr>
  </w:style>
  <w:style w:type="paragraph" w:styleId="ListParagraph">
    <w:name w:val="List Paragraph"/>
    <w:basedOn w:val="Normal"/>
    <w:uiPriority w:val="34"/>
    <w:qFormat/>
    <w:rsid w:val="094654B7"/>
    <w:pPr>
      <w:ind w:left="720"/>
      <w:contextualSpacing/>
    </w:pPr>
  </w:style>
  <w:style w:type="paragraph" w:styleId="Header">
    <w:name w:val="header"/>
    <w:basedOn w:val="Normal"/>
    <w:link w:val="HeaderChar"/>
    <w:uiPriority w:val="99"/>
    <w:unhideWhenUsed/>
    <w:rsid w:val="652881B6"/>
    <w:pPr>
      <w:tabs>
        <w:tab w:val="center" w:pos="4680"/>
        <w:tab w:val="right" w:pos="9360"/>
      </w:tabs>
      <w:spacing w:after="0" w:line="240" w:lineRule="auto"/>
    </w:pPr>
  </w:style>
  <w:style w:type="paragraph" w:styleId="Footer">
    <w:name w:val="footer"/>
    <w:basedOn w:val="Normal"/>
    <w:uiPriority w:val="99"/>
    <w:unhideWhenUsed/>
    <w:rsid w:val="652881B6"/>
    <w:pPr>
      <w:tabs>
        <w:tab w:val="center" w:pos="4680"/>
        <w:tab w:val="right" w:pos="9360"/>
      </w:tabs>
      <w:spacing w:after="0" w:line="240" w:lineRule="auto"/>
    </w:pPr>
  </w:style>
  <w:style w:type="paragraph" w:styleId="TOC1">
    <w:name w:val="toc 1"/>
    <w:basedOn w:val="Normal"/>
    <w:next w:val="Normal"/>
    <w:uiPriority w:val="39"/>
    <w:unhideWhenUsed/>
    <w:rsid w:val="652881B6"/>
    <w:pPr>
      <w:spacing w:after="100"/>
    </w:pPr>
  </w:style>
  <w:style w:type="character" w:styleId="Heading2Char" w:customStyle="1">
    <w:name w:val="Heading 2 Char"/>
    <w:basedOn w:val="DefaultParagraphFont"/>
    <w:uiPriority w:val="9"/>
    <w:rsid w:val="652881B6"/>
    <w:rPr>
      <w:rFonts w:asciiTheme="majorHAnsi" w:hAnsiTheme="majorHAnsi" w:eastAsiaTheme="majorEastAsia" w:cstheme="majorBidi"/>
      <w:color w:val="0F4761" w:themeColor="accent1" w:themeShade="BF"/>
      <w:sz w:val="32"/>
      <w:szCs w:val="32"/>
    </w:rPr>
  </w:style>
  <w:style w:type="character" w:styleId="HeaderChar" w:customStyle="1">
    <w:name w:val="Header Char"/>
    <w:basedOn w:val="DefaultParagraphFont"/>
    <w:link w:val="Header"/>
    <w:uiPriority w:val="99"/>
    <w:rsid w:val="00041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gov.uk/guidance/volunteering-and-claiming-benefits" TargetMode="External" Id="rId17" /><Relationship Type="http://schemas.openxmlformats.org/officeDocument/2006/relationships/customXml" Target="../customXml/item2.xml" Id="rId2" /><Relationship Type="http://schemas.openxmlformats.org/officeDocument/2006/relationships/hyperlink" Target="https://taxaid.org.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gov.uk/government/organisations/hm-revenue-customs" TargetMode="External" Id="rId15"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co-productionteam@newham.gov.uk" TargetMode="External" Id="Ree3e8ec24bcd4d11" /><Relationship Type="http://schemas.openxmlformats.org/officeDocument/2006/relationships/hyperlink" Target="https://www.gov.uk/government/organisations/hm-revenue-customs" TargetMode="External" Id="Rd9adc6cfe6504c55" /><Relationship Type="http://schemas.openxmlformats.org/officeDocument/2006/relationships/hyperlink" Target="https://taxaid.org.uk/" TargetMode="External" Id="Rf188e0c624de4a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00f6cb-f176-43df-9c6b-60bd0d9dd3ac">
      <Terms xmlns="http://schemas.microsoft.com/office/infopath/2007/PartnerControls"/>
    </lcf76f155ced4ddcb4097134ff3c332f>
    <TaxCatchAll xmlns="3cdcae05-291a-4c15-9b1a-08142e514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7F426C69C1F74986656063E1F4E351" ma:contentTypeVersion="15" ma:contentTypeDescription="Create a new document." ma:contentTypeScope="" ma:versionID="1a64020c7ac13e6151613dcf977a65a2">
  <xsd:schema xmlns:xsd="http://www.w3.org/2001/XMLSchema" xmlns:xs="http://www.w3.org/2001/XMLSchema" xmlns:p="http://schemas.microsoft.com/office/2006/metadata/properties" xmlns:ns2="4b00f6cb-f176-43df-9c6b-60bd0d9dd3ac" xmlns:ns3="3cdcae05-291a-4c15-9b1a-08142e5145e2" targetNamespace="http://schemas.microsoft.com/office/2006/metadata/properties" ma:root="true" ma:fieldsID="39f8a23a703aeb10dbba78cdc762bff7" ns2:_="" ns3:_="">
    <xsd:import namespace="4b00f6cb-f176-43df-9c6b-60bd0d9dd3ac"/>
    <xsd:import namespace="3cdcae05-291a-4c15-9b1a-08142e5145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f6cb-f176-43df-9c6b-60bd0d9dd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cae05-291a-4c15-9b1a-08142e5145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007c40-ec26-459b-b59f-befa1b257061}" ma:internalName="TaxCatchAll" ma:showField="CatchAllData" ma:web="3cdcae05-291a-4c15-9b1a-08142e514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2C1D-FC4B-4825-BD0C-D6FCE54F8E4A}">
  <ds:schemaRefs>
    <ds:schemaRef ds:uri="http://schemas.microsoft.com/sharepoint/v3/contenttype/forms"/>
  </ds:schemaRefs>
</ds:datastoreItem>
</file>

<file path=customXml/itemProps2.xml><?xml version="1.0" encoding="utf-8"?>
<ds:datastoreItem xmlns:ds="http://schemas.openxmlformats.org/officeDocument/2006/customXml" ds:itemID="{4ECA6050-701D-418C-8881-2C94C0D0B131}">
  <ds:schemaRefs>
    <ds:schemaRef ds:uri="http://schemas.microsoft.com/office/2006/metadata/properties"/>
    <ds:schemaRef ds:uri="http://schemas.microsoft.com/office/infopath/2007/PartnerControls"/>
    <ds:schemaRef ds:uri="4b00f6cb-f176-43df-9c6b-60bd0d9dd3ac"/>
    <ds:schemaRef ds:uri="3cdcae05-291a-4c15-9b1a-08142e5145e2"/>
  </ds:schemaRefs>
</ds:datastoreItem>
</file>

<file path=customXml/itemProps3.xml><?xml version="1.0" encoding="utf-8"?>
<ds:datastoreItem xmlns:ds="http://schemas.openxmlformats.org/officeDocument/2006/customXml" ds:itemID="{516C24BF-8948-48DA-AC73-1F96A83A5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f6cb-f176-43df-9c6b-60bd0d9dd3ac"/>
    <ds:schemaRef ds:uri="3cdcae05-291a-4c15-9b1a-08142e514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Ibotson</dc:creator>
  <keywords/>
  <dc:description/>
  <lastModifiedBy>Sophie Ibotson</lastModifiedBy>
  <revision>12</revision>
  <dcterms:created xsi:type="dcterms:W3CDTF">2026-05-28T15:36:00.0000000Z</dcterms:created>
  <dcterms:modified xsi:type="dcterms:W3CDTF">2026-07-14T10:33:36.6512454Z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0x010100697F426C69C1F74986656063E1F4E351</vt:lpwstr>
  </property>
  <property fmtid="{D5CDD505-2E9C-101B-9397-08002B2CF9AE}" pid="3" name="MediaServiceImageTags">
    <vt:lpwstr/>
  </property>
</Properties>
</file>