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21B18" w14:textId="60013DE4" w:rsidR="00196CFB" w:rsidRDefault="006A4278" w:rsidP="005968E3">
      <w:r>
        <w:rPr>
          <w:noProof/>
        </w:rPr>
        <w:drawing>
          <wp:anchor distT="0" distB="0" distL="114300" distR="114300" simplePos="0" relativeHeight="251668480" behindDoc="1" locked="0" layoutInCell="1" allowOverlap="1" wp14:anchorId="3475E6B9" wp14:editId="64E00AE6">
            <wp:simplePos x="0" y="0"/>
            <wp:positionH relativeFrom="column">
              <wp:posOffset>4566920</wp:posOffset>
            </wp:positionH>
            <wp:positionV relativeFrom="paragraph">
              <wp:posOffset>4445</wp:posOffset>
            </wp:positionV>
            <wp:extent cx="1524000" cy="673735"/>
            <wp:effectExtent l="0" t="0" r="0" b="0"/>
            <wp:wrapTight wrapText="bothSides">
              <wp:wrapPolygon edited="0">
                <wp:start x="2160" y="0"/>
                <wp:lineTo x="0" y="3664"/>
                <wp:lineTo x="0" y="13436"/>
                <wp:lineTo x="14040" y="19544"/>
                <wp:lineTo x="15120" y="20765"/>
                <wp:lineTo x="18900" y="20765"/>
                <wp:lineTo x="19980" y="19544"/>
                <wp:lineTo x="21330" y="15269"/>
                <wp:lineTo x="21330" y="8550"/>
                <wp:lineTo x="5940" y="0"/>
                <wp:lineTo x="216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ite-logo--white.png"/>
                    <pic:cNvPicPr/>
                  </pic:nvPicPr>
                  <pic:blipFill>
                    <a:blip r:embed="rId10">
                      <a:extLst>
                        <a:ext uri="{28A0092B-C50C-407E-A947-70E740481C1C}">
                          <a14:useLocalDpi xmlns:a14="http://schemas.microsoft.com/office/drawing/2010/main" val="0"/>
                        </a:ext>
                      </a:extLst>
                    </a:blip>
                    <a:stretch>
                      <a:fillRect/>
                    </a:stretch>
                  </pic:blipFill>
                  <pic:spPr>
                    <a:xfrm>
                      <a:off x="0" y="0"/>
                      <a:ext cx="1524000" cy="673735"/>
                    </a:xfrm>
                    <a:prstGeom prst="rect">
                      <a:avLst/>
                    </a:prstGeom>
                  </pic:spPr>
                </pic:pic>
              </a:graphicData>
            </a:graphic>
            <wp14:sizeRelH relativeFrom="page">
              <wp14:pctWidth>0</wp14:pctWidth>
            </wp14:sizeRelH>
            <wp14:sizeRelV relativeFrom="page">
              <wp14:pctHeight>0</wp14:pctHeight>
            </wp14:sizeRelV>
          </wp:anchor>
        </w:drawing>
      </w:r>
      <w:r w:rsidR="001746B6">
        <w:rPr>
          <w:noProof/>
          <w:lang w:eastAsia="en-GB"/>
        </w:rPr>
        <mc:AlternateContent>
          <mc:Choice Requires="wps">
            <w:drawing>
              <wp:anchor distT="0" distB="0" distL="114300" distR="114300" simplePos="0" relativeHeight="251660287" behindDoc="1" locked="0" layoutInCell="1" allowOverlap="1" wp14:anchorId="61AF4BEB" wp14:editId="6D7C5093">
                <wp:simplePos x="0" y="0"/>
                <wp:positionH relativeFrom="page">
                  <wp:posOffset>-1095375</wp:posOffset>
                </wp:positionH>
                <wp:positionV relativeFrom="paragraph">
                  <wp:posOffset>-890905</wp:posOffset>
                </wp:positionV>
                <wp:extent cx="8656899" cy="11535410"/>
                <wp:effectExtent l="0" t="0" r="0" b="8890"/>
                <wp:wrapNone/>
                <wp:docPr id="3" name="Rectangle 3"/>
                <wp:cNvGraphicFramePr/>
                <a:graphic xmlns:a="http://schemas.openxmlformats.org/drawingml/2006/main">
                  <a:graphicData uri="http://schemas.microsoft.com/office/word/2010/wordprocessingShape">
                    <wps:wsp>
                      <wps:cNvSpPr/>
                      <wps:spPr>
                        <a:xfrm>
                          <a:off x="0" y="0"/>
                          <a:ext cx="8656899" cy="1153541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CBB736" id="Rectangle 3" o:spid="_x0000_s1026" style="position:absolute;margin-left:-86.25pt;margin-top:-70.15pt;width:681.65pt;height:908.3pt;z-index:-25165619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hq1TwIAABoFAAAOAAAAZHJzL2Uyb0RvYy54bWysVF1v2jAUfZ+0/2D5fSRhwCAiVFOrTpOq&#10;tiqd9mwcm0RyfD3bENiv37UTAmurTZrGg7F9z/06PjfLq0OjyF5YV4MuaDZKKRGaQ1nrbUG/Pd9+&#10;mFPiPNMlU6BFQY/C0avV+3fL1uRiDBWoUliCQbTLW1PQynuTJ4njlWiYG4ERGo0SbMM8Hu02KS1r&#10;MXqjknGazpIWbGkscOEc3t50RrqK8aUU3D9I6YQnqqBYm4+rjesmrMlqyfKtZaaqeV8G+4cqGlZr&#10;TDqEumGekZ2tX4Vqam7BgfQjDk0CUtZcxB6wmyx90c26YkbEXpAcZwaa3P8Ly+/3a/NokYbWuNzh&#10;NnRxkLYJ/1gfOUSyjgNZ4uAJx8v5bDqbLxaUcLRl2fTjdJJFPpOzv7HOfxHQkLApqMXniCyx/Z3z&#10;mBOhJ0hI50DV5W2tVDwECYhrZcme4eMxzoX2WXgw9PoNqXTAawienTncJOeG4s4flQg4pZ+EJHWJ&#10;LYxjMVFrrxPFGipWii7/NMXfKfuptFhLDBjQEvMPsbM/xe6q7PHBVUSpDs7p350Hj5gZtB+cm1qD&#10;fSuAGuiTHf5EUkdNYGkD5fHREgvdoOBg+wdcpIK2oNDvKKnA/nzrPuBRm2ilpMWhKqj7sWNWUKK+&#10;alTtIptMwhTGw2T6aYwHe2nZXFr0rrkGfPoMPyGGxy3imeaYoKDcW9QeNIb5O702POACF0FQz4fv&#10;zJpedR4Vew+nWWL5C/F12OCp4fPOg6yjMs9s9CzhAMbn7j8WYcIvzxF1/qStfgEAAP//AwBQSwME&#10;FAAGAAgAAAAhADhtDifkAAAADwEAAA8AAABkcnMvZG93bnJldi54bWxMj8FOwzAQRO9I/IO1SNxa&#10;Jw0kbYhTVZV6QQiJQA/c3HiJA7EdxW4a+Ho2J7jNaJ9mZ4rtZDo24uBbZwXEywgY2tqp1jYC3l4P&#10;izUwH6RVsnMWBXyjh215fVXIXLmLfcGxCg2jEOtzKUCH0Oec+1qjkX7perR0+3CDkYHs0HA1yAuF&#10;m46voijlRraWPmjZ415j/VWdjYDHzyyp9Lgbf5JnPGp3fHo/7L0QtzfT7gFYwCn8wTDXp+pQUqeT&#10;O1vlWSdgEWere2JndRclwGYm3kS050QqzdIEeFnw/zvKXwAAAP//AwBQSwECLQAUAAYACAAAACEA&#10;toM4kv4AAADhAQAAEwAAAAAAAAAAAAAAAAAAAAAAW0NvbnRlbnRfVHlwZXNdLnhtbFBLAQItABQA&#10;BgAIAAAAIQA4/SH/1gAAAJQBAAALAAAAAAAAAAAAAAAAAC8BAABfcmVscy8ucmVsc1BLAQItABQA&#10;BgAIAAAAIQAR3hq1TwIAABoFAAAOAAAAAAAAAAAAAAAAAC4CAABkcnMvZTJvRG9jLnhtbFBLAQIt&#10;ABQABgAIAAAAIQA4bQ4n5AAAAA8BAAAPAAAAAAAAAAAAAAAAAKkEAABkcnMvZG93bnJldi54bWxQ&#10;SwUGAAAAAAQABADzAAAAugUAAAAA&#10;" fillcolor="#006b6f [3204]" stroked="f" strokeweight="1pt">
                <w10:wrap anchorx="page"/>
              </v:rect>
            </w:pict>
          </mc:Fallback>
        </mc:AlternateContent>
      </w:r>
      <w:r w:rsidR="00DE3419">
        <w:rPr>
          <w:noProof/>
        </w:rPr>
        <mc:AlternateContent>
          <mc:Choice Requires="wps">
            <w:drawing>
              <wp:anchor distT="0" distB="0" distL="114300" distR="114300" simplePos="0" relativeHeight="251669504" behindDoc="0" locked="0" layoutInCell="1" allowOverlap="1" wp14:anchorId="3B65174B" wp14:editId="0A51DE1F">
                <wp:simplePos x="0" y="0"/>
                <wp:positionH relativeFrom="column">
                  <wp:posOffset>-914400</wp:posOffset>
                </wp:positionH>
                <wp:positionV relativeFrom="paragraph">
                  <wp:posOffset>-1157605</wp:posOffset>
                </wp:positionV>
                <wp:extent cx="7543800" cy="314325"/>
                <wp:effectExtent l="0" t="0" r="0" b="9525"/>
                <wp:wrapNone/>
                <wp:docPr id="706530256" name="Text Box 4"/>
                <wp:cNvGraphicFramePr/>
                <a:graphic xmlns:a="http://schemas.openxmlformats.org/drawingml/2006/main">
                  <a:graphicData uri="http://schemas.microsoft.com/office/word/2010/wordprocessingShape">
                    <wps:wsp>
                      <wps:cNvSpPr txBox="1"/>
                      <wps:spPr>
                        <a:xfrm>
                          <a:off x="0" y="0"/>
                          <a:ext cx="7543800" cy="314325"/>
                        </a:xfrm>
                        <a:prstGeom prst="rect">
                          <a:avLst/>
                        </a:prstGeom>
                        <a:solidFill>
                          <a:srgbClr val="006B6F"/>
                        </a:solidFill>
                        <a:ln w="6350">
                          <a:noFill/>
                        </a:ln>
                      </wps:spPr>
                      <wps:txbx>
                        <w:txbxContent>
                          <w:p w14:paraId="61C77C7A" w14:textId="77777777" w:rsidR="00DE3419" w:rsidRDefault="00DE341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B65174B" id="_x0000_t202" coordsize="21600,21600" o:spt="202" path="m,l,21600r21600,l21600,xe">
                <v:stroke joinstyle="miter"/>
                <v:path gradientshapeok="t" o:connecttype="rect"/>
              </v:shapetype>
              <v:shape id="Text Box 4" o:spid="_x0000_s1026" type="#_x0000_t202" style="position:absolute;margin-left:-1in;margin-top:-91.15pt;width:594pt;height:24.7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GbXLgIAAFUEAAAOAAAAZHJzL2Uyb0RvYy54bWysVE1v2zAMvQ/YfxB0X+x8tjXiFGmKDAOC&#10;tkA69KzIUmxAFjVJiZ39+lGyk2bdTsMuMilSj+Qj6fl9WytyFNZVoHM6HKSUCM2hqPQ+p99f119u&#10;KXGe6YIp0CKnJ+Ho/eLzp3ljMjGCElQhLEEQ7bLG5LT03mRJ4ngpauYGYIRGowRbM4+q3SeFZQ2i&#10;1yoZpeksacAWxgIXzuHtY2eki4gvpeD+WUonPFE5xdx8PG08d+FMFnOW7S0zZcX7NNg/ZFGzSmPQ&#10;C9Qj84wcbPUHVF1xCw6kH3CoE5Cy4iLWgNUM0w/VbEtmRKwFyXHmQpP7f7D86bg1L5b49gFabGAg&#10;pDEuc3gZ6mmlrcMXMyVoRwpPF9pE6wnHy5vpZHyboomjbTycjEfTAJO8vzbW+a8CahKEnFpsS2SL&#10;HTfOd65nlxDMgaqKdaVUVOx+t1KWHFloYTp7mK179N/clCZNTmfjaRqRNYT3HbTSmMx7UUHy7a7t&#10;K91BcUICLHSz4QxfV5jlhjn/wiwOAxaGA+6f8ZAKMAj0EiUl2J9/uw/+2CO0UtLgcOXU/TgwKyhR&#10;3zR27244mYRpjMpkejNCxV5bdtcWfahXgMUPcZUMj2Lw9+osSgv1G+7BMkRFE9McY+fUn8WV70Ye&#10;94iL5TI64fwZ5jd6a3iADlSHHry2b8yavlEeW/wE5zFk2Yd+db7hpYblwYOsYjMDwR2rPe84u3Ec&#10;+j0Ly3GtR6/3v8HiFwAAAP//AwBQSwMEFAAGAAgAAAAhAIAw17niAAAADwEAAA8AAABkcnMvZG93&#10;bnJldi54bWxMj0FPg0AQhe8m/ofNmHhrlwI1BFkaNTGNh7axevA4ZUcgsrOE3Rb89y5e9Dbz5uXN&#10;94rNZDpxocG1lhWslhEI4srqlmsF72/PiwyE88gaO8uk4JscbMrrqwJzbUd+pcvR1yKEsMtRQeN9&#10;n0vpqoYMuqXticPt0w4GfViHWuoBxxBuOhlH0Z002HL40GBPTw1VX8ezUVC7cRvj+iPd7adp/5Js&#10;D49jdlDq9mZ6uAfhafJ/ZpjxAzqUgelkz6yd6BQsVmkayvh5yuIExOyJfrXTrCVxBrIs5P8e5Q8A&#10;AAD//wMAUEsBAi0AFAAGAAgAAAAhALaDOJL+AAAA4QEAABMAAAAAAAAAAAAAAAAAAAAAAFtDb250&#10;ZW50X1R5cGVzXS54bWxQSwECLQAUAAYACAAAACEAOP0h/9YAAACUAQAACwAAAAAAAAAAAAAAAAAv&#10;AQAAX3JlbHMvLnJlbHNQSwECLQAUAAYACAAAACEAODhm1y4CAABVBAAADgAAAAAAAAAAAAAAAAAu&#10;AgAAZHJzL2Uyb0RvYy54bWxQSwECLQAUAAYACAAAACEAgDDXueIAAAAPAQAADwAAAAAAAAAAAAAA&#10;AACIBAAAZHJzL2Rvd25yZXYueG1sUEsFBgAAAAAEAAQA8wAAAJcFAAAAAA==&#10;" fillcolor="#006b6f" stroked="f" strokeweight=".5pt">
                <v:textbox>
                  <w:txbxContent>
                    <w:p w14:paraId="61C77C7A" w14:textId="77777777" w:rsidR="00DE3419" w:rsidRDefault="00DE3419"/>
                  </w:txbxContent>
                </v:textbox>
              </v:shape>
            </w:pict>
          </mc:Fallback>
        </mc:AlternateContent>
      </w:r>
      <w:r w:rsidR="48558477">
        <w:t xml:space="preserve">                                                                                        </w:t>
      </w:r>
    </w:p>
    <w:p w14:paraId="75C62C80" w14:textId="25417996" w:rsidR="00196CFB" w:rsidRDefault="00196CFB" w:rsidP="00866B97">
      <w:pPr>
        <w:rPr>
          <w:lang w:eastAsia="en-GB"/>
        </w:rPr>
      </w:pPr>
    </w:p>
    <w:p w14:paraId="4EA620F6" w14:textId="5BE22703" w:rsidR="00196CFB" w:rsidRDefault="005553C7" w:rsidP="2E55FBFE">
      <w:pPr>
        <w:rPr>
          <w:rFonts w:eastAsia="Times New Roman" w:cs="Arial"/>
          <w:sz w:val="32"/>
          <w:szCs w:val="32"/>
          <w:lang w:eastAsia="en-GB"/>
        </w:rPr>
      </w:pPr>
      <w:r>
        <w:rPr>
          <w:noProof/>
        </w:rPr>
        <mc:AlternateContent>
          <mc:Choice Requires="wps">
            <w:drawing>
              <wp:anchor distT="0" distB="0" distL="114300" distR="114300" simplePos="0" relativeHeight="251671552" behindDoc="0" locked="0" layoutInCell="1" allowOverlap="1" wp14:anchorId="6E4DB6E4" wp14:editId="57C63563">
                <wp:simplePos x="0" y="0"/>
                <wp:positionH relativeFrom="margin">
                  <wp:posOffset>-400050</wp:posOffset>
                </wp:positionH>
                <wp:positionV relativeFrom="paragraph">
                  <wp:posOffset>173355</wp:posOffset>
                </wp:positionV>
                <wp:extent cx="5219700" cy="1381125"/>
                <wp:effectExtent l="0" t="0" r="0" b="0"/>
                <wp:wrapNone/>
                <wp:docPr id="303019020" name="Text Box 19"/>
                <wp:cNvGraphicFramePr/>
                <a:graphic xmlns:a="http://schemas.openxmlformats.org/drawingml/2006/main">
                  <a:graphicData uri="http://schemas.microsoft.com/office/word/2010/wordprocessingShape">
                    <wps:wsp>
                      <wps:cNvSpPr txBox="1"/>
                      <wps:spPr>
                        <a:xfrm>
                          <a:off x="0" y="0"/>
                          <a:ext cx="5219700" cy="1381125"/>
                        </a:xfrm>
                        <a:prstGeom prst="rect">
                          <a:avLst/>
                        </a:prstGeom>
                        <a:noFill/>
                        <a:ln w="6350">
                          <a:noFill/>
                        </a:ln>
                      </wps:spPr>
                      <wps:txbx>
                        <w:txbxContent>
                          <w:p w14:paraId="23829E35" w14:textId="77777777" w:rsidR="005553C7" w:rsidRPr="002D6C40" w:rsidRDefault="005553C7" w:rsidP="005553C7">
                            <w:pPr>
                              <w:spacing w:line="240" w:lineRule="auto"/>
                              <w:rPr>
                                <w:rFonts w:cs="Arial"/>
                                <w:b/>
                                <w:bCs/>
                                <w:color w:val="FFFFFF" w:themeColor="background1"/>
                                <w:sz w:val="70"/>
                                <w:szCs w:val="70"/>
                              </w:rPr>
                            </w:pPr>
                            <w:r w:rsidRPr="002D6C40">
                              <w:rPr>
                                <w:rFonts w:cs="Arial"/>
                                <w:b/>
                                <w:bCs/>
                                <w:color w:val="FFFFFF" w:themeColor="background1"/>
                                <w:sz w:val="70"/>
                                <w:szCs w:val="70"/>
                              </w:rPr>
                              <w:t xml:space="preserve">We Value </w:t>
                            </w:r>
                          </w:p>
                          <w:p w14:paraId="64FC0CCA" w14:textId="77777777" w:rsidR="005553C7" w:rsidRPr="002D6C40" w:rsidRDefault="005553C7" w:rsidP="005553C7">
                            <w:pPr>
                              <w:spacing w:before="240" w:after="0" w:line="240" w:lineRule="auto"/>
                              <w:rPr>
                                <w:rFonts w:cs="Arial"/>
                                <w:b/>
                                <w:bCs/>
                                <w:color w:val="FFFFFF" w:themeColor="background1"/>
                                <w:sz w:val="70"/>
                                <w:szCs w:val="70"/>
                              </w:rPr>
                            </w:pPr>
                            <w:r w:rsidRPr="002D6C40">
                              <w:rPr>
                                <w:rFonts w:cs="Arial"/>
                                <w:b/>
                                <w:bCs/>
                                <w:color w:val="FFFFFF" w:themeColor="background1"/>
                                <w:sz w:val="70"/>
                                <w:szCs w:val="70"/>
                              </w:rPr>
                              <w:t>Working Together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4DB6E4" id="Text Box 19" o:spid="_x0000_s1027" type="#_x0000_t202" style="position:absolute;margin-left:-31.5pt;margin-top:13.65pt;width:411pt;height:108.75pt;z-index:2516715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GfSGgIAADQEAAAOAAAAZHJzL2Uyb0RvYy54bWysU8lu2zAQvRfoPxC815IcO4tgOXATuCgQ&#10;JAGcImeaIi0CFIclaUvu13dIeUPaU9ELNcMZzfLe4+y+bzXZCecVmIoWo5wSYTjUymwq+uNt+eWW&#10;Eh+YqZkGIyq6F57ezz9/mnW2FGNoQNfCESxifNnZijYh2DLLPG9Ey/wIrDAYlOBaFtB1m6x2rMPq&#10;rc7GeX6ddeBq64AL7/H2cQjSeaovpeDhRUovAtEVxdlCOl061/HM5jNWbhyzjeKHMdg/TNEyZbDp&#10;qdQjC4xsnfqjVKu4Aw8yjDi0GUipuEg74DZF/mGbVcOsSLsgON6eYPL/ryx/3q3sqyOh/wo9EhgB&#10;6awvPV7GfXrp2vjFSQnGEcL9CTbRB8Lxcjou7m5yDHGMFVe3RTGexjrZ+XfrfPgmoCXRqKhDXhJc&#10;bPfkw5B6TIndDCyV1okbbUhX0euraZ5+OEWwuDbY4zxstEK/7omqLxZZQ73H/RwM1HvLlwpneGI+&#10;vDKHXOPcqN/wgofUgL3gYFHSgPv1t/uYjxRglJIOtVNR/3PLnKBEfzdIzl0xmUSxJWcyvRmj4y4j&#10;68uI2bYPgPIs8KVYnsyYH/TRlA7ad5T5InbFEDMce1c0HM2HMCganwkXi0VKQnlZFp7MyvJYOqIa&#10;EX7r35mzBxoCMvgMR5Wx8gMbQ+7Ax2IbQKpEVcR5QPUAP0ozkX14RlH7l37KOj/2+W8AAAD//wMA&#10;UEsDBBQABgAIAAAAIQBigxWx4gAAAAoBAAAPAAAAZHJzL2Rvd25yZXYueG1sTI/NTsMwEITvSLyD&#10;tUjcWof0L4Q4VRWpQkL00NILt028TSJiO8RuG3h6lhMcd3Y08022Hk0nLjT41lkFD9MIBNnK6dbW&#10;Co5v20kCwge0GjtnScEXeVjntzcZptpd7Z4uh1ALDrE+RQVNCH0qpa8aMuinrifLv5MbDAY+h1rq&#10;Aa8cbjoZR9FSGmwtNzTYU9FQ9XE4GwUvxXaH+zI2yXdXPL+eNv3n8X2h1P3duHkCEWgMf2b4xWd0&#10;yJmpdGervegUTJYz3hIUxKsZCDasFo8slCzM5wnIPJP/J+Q/AAAA//8DAFBLAQItABQABgAIAAAA&#10;IQC2gziS/gAAAOEBAAATAAAAAAAAAAAAAAAAAAAAAABbQ29udGVudF9UeXBlc10ueG1sUEsBAi0A&#10;FAAGAAgAAAAhADj9If/WAAAAlAEAAAsAAAAAAAAAAAAAAAAALwEAAF9yZWxzLy5yZWxzUEsBAi0A&#10;FAAGAAgAAAAhAC7oZ9IaAgAANAQAAA4AAAAAAAAAAAAAAAAALgIAAGRycy9lMm9Eb2MueG1sUEsB&#10;Ai0AFAAGAAgAAAAhAGKDFbHiAAAACgEAAA8AAAAAAAAAAAAAAAAAdAQAAGRycy9kb3ducmV2Lnht&#10;bFBLBQYAAAAABAAEAPMAAACDBQAAAAA=&#10;" filled="f" stroked="f" strokeweight=".5pt">
                <v:textbox>
                  <w:txbxContent>
                    <w:p w14:paraId="23829E35" w14:textId="77777777" w:rsidR="005553C7" w:rsidRPr="002D6C40" w:rsidRDefault="005553C7" w:rsidP="005553C7">
                      <w:pPr>
                        <w:spacing w:line="240" w:lineRule="auto"/>
                        <w:rPr>
                          <w:rFonts w:cs="Arial"/>
                          <w:b/>
                          <w:bCs/>
                          <w:color w:val="FFFFFF" w:themeColor="background1"/>
                          <w:sz w:val="70"/>
                          <w:szCs w:val="70"/>
                        </w:rPr>
                      </w:pPr>
                      <w:r w:rsidRPr="002D6C40">
                        <w:rPr>
                          <w:rFonts w:cs="Arial"/>
                          <w:b/>
                          <w:bCs/>
                          <w:color w:val="FFFFFF" w:themeColor="background1"/>
                          <w:sz w:val="70"/>
                          <w:szCs w:val="70"/>
                        </w:rPr>
                        <w:t xml:space="preserve">We Value </w:t>
                      </w:r>
                    </w:p>
                    <w:p w14:paraId="64FC0CCA" w14:textId="77777777" w:rsidR="005553C7" w:rsidRPr="002D6C40" w:rsidRDefault="005553C7" w:rsidP="005553C7">
                      <w:pPr>
                        <w:spacing w:before="240" w:after="0" w:line="240" w:lineRule="auto"/>
                        <w:rPr>
                          <w:rFonts w:cs="Arial"/>
                          <w:b/>
                          <w:bCs/>
                          <w:color w:val="FFFFFF" w:themeColor="background1"/>
                          <w:sz w:val="70"/>
                          <w:szCs w:val="70"/>
                        </w:rPr>
                      </w:pPr>
                      <w:r w:rsidRPr="002D6C40">
                        <w:rPr>
                          <w:rFonts w:cs="Arial"/>
                          <w:b/>
                          <w:bCs/>
                          <w:color w:val="FFFFFF" w:themeColor="background1"/>
                          <w:sz w:val="70"/>
                          <w:szCs w:val="70"/>
                        </w:rPr>
                        <w:t>Working Together</w:t>
                      </w:r>
                    </w:p>
                  </w:txbxContent>
                </v:textbox>
                <w10:wrap anchorx="margin"/>
              </v:shape>
            </w:pict>
          </mc:Fallback>
        </mc:AlternateContent>
      </w:r>
    </w:p>
    <w:p w14:paraId="41232391" w14:textId="295D053C" w:rsidR="00252E02" w:rsidRDefault="00252E02" w:rsidP="3FB2D91F"/>
    <w:p w14:paraId="0E6C4E87" w14:textId="77777777" w:rsidR="005553C7" w:rsidRDefault="005553C7" w:rsidP="00866B97">
      <w:pPr>
        <w:pStyle w:val="Title"/>
        <w:rPr>
          <w:rFonts w:eastAsia="Times New Roman"/>
          <w:sz w:val="41"/>
          <w:szCs w:val="41"/>
          <w:lang w:eastAsia="en-GB"/>
        </w:rPr>
      </w:pPr>
    </w:p>
    <w:p w14:paraId="56CD942C" w14:textId="6E19D3F6" w:rsidR="005553C7" w:rsidRDefault="005553C7" w:rsidP="00866B97">
      <w:pPr>
        <w:pStyle w:val="Title"/>
        <w:rPr>
          <w:rFonts w:eastAsia="Times New Roman"/>
          <w:sz w:val="41"/>
          <w:szCs w:val="41"/>
          <w:lang w:eastAsia="en-GB"/>
        </w:rPr>
      </w:pPr>
    </w:p>
    <w:p w14:paraId="30EB8C14" w14:textId="505E0704" w:rsidR="005553C7" w:rsidRDefault="00DE48A0" w:rsidP="00866B97">
      <w:pPr>
        <w:pStyle w:val="Title"/>
        <w:rPr>
          <w:rFonts w:eastAsia="Times New Roman"/>
          <w:sz w:val="41"/>
          <w:szCs w:val="41"/>
          <w:lang w:eastAsia="en-GB"/>
        </w:rPr>
      </w:pPr>
      <w:r>
        <w:rPr>
          <w:noProof/>
        </w:rPr>
        <mc:AlternateContent>
          <mc:Choice Requires="wps">
            <w:drawing>
              <wp:anchor distT="0" distB="0" distL="114300" distR="114300" simplePos="0" relativeHeight="251673600" behindDoc="0" locked="0" layoutInCell="1" allowOverlap="1" wp14:anchorId="4AA7677A" wp14:editId="0B6BE477">
                <wp:simplePos x="0" y="0"/>
                <wp:positionH relativeFrom="margin">
                  <wp:posOffset>-419100</wp:posOffset>
                </wp:positionH>
                <wp:positionV relativeFrom="paragraph">
                  <wp:posOffset>166370</wp:posOffset>
                </wp:positionV>
                <wp:extent cx="6753225" cy="1381125"/>
                <wp:effectExtent l="0" t="0" r="0" b="0"/>
                <wp:wrapNone/>
                <wp:docPr id="347490919" name="Text Box 19"/>
                <wp:cNvGraphicFramePr/>
                <a:graphic xmlns:a="http://schemas.openxmlformats.org/drawingml/2006/main">
                  <a:graphicData uri="http://schemas.microsoft.com/office/word/2010/wordprocessingShape">
                    <wps:wsp>
                      <wps:cNvSpPr txBox="1"/>
                      <wps:spPr>
                        <a:xfrm>
                          <a:off x="0" y="0"/>
                          <a:ext cx="6753225" cy="1381125"/>
                        </a:xfrm>
                        <a:prstGeom prst="rect">
                          <a:avLst/>
                        </a:prstGeom>
                        <a:noFill/>
                        <a:ln w="6350">
                          <a:noFill/>
                        </a:ln>
                      </wps:spPr>
                      <wps:txbx>
                        <w:txbxContent>
                          <w:p w14:paraId="53987D4D" w14:textId="16D20CC2" w:rsidR="005553C7" w:rsidRPr="005553C7" w:rsidRDefault="005553C7" w:rsidP="005553C7">
                            <w:pPr>
                              <w:spacing w:before="240" w:after="0" w:line="240" w:lineRule="auto"/>
                              <w:rPr>
                                <w:rFonts w:cs="Arial"/>
                                <w:b/>
                                <w:bCs/>
                                <w:color w:val="FFFFFF" w:themeColor="background1"/>
                                <w:sz w:val="41"/>
                                <w:szCs w:val="41"/>
                              </w:rPr>
                            </w:pPr>
                            <w:r w:rsidRPr="005553C7">
                              <w:rPr>
                                <w:rFonts w:cs="Arial"/>
                                <w:b/>
                                <w:bCs/>
                                <w:color w:val="FFFFFF" w:themeColor="background1"/>
                                <w:sz w:val="41"/>
                                <w:szCs w:val="41"/>
                              </w:rPr>
                              <w:t>Rew</w:t>
                            </w:r>
                            <w:r>
                              <w:rPr>
                                <w:rFonts w:cs="Arial"/>
                                <w:b/>
                                <w:bCs/>
                                <w:color w:val="FFFFFF" w:themeColor="background1"/>
                                <w:sz w:val="41"/>
                                <w:szCs w:val="41"/>
                              </w:rPr>
                              <w:t>ard and Recognition</w:t>
                            </w:r>
                            <w:r w:rsidR="00742676">
                              <w:rPr>
                                <w:rFonts w:cs="Arial"/>
                                <w:b/>
                                <w:bCs/>
                                <w:color w:val="FFFFFF" w:themeColor="background1"/>
                                <w:sz w:val="41"/>
                                <w:szCs w:val="41"/>
                              </w:rPr>
                              <w:t xml:space="preserve"> Guidance for </w:t>
                            </w:r>
                            <w:r w:rsidR="00DE48A0">
                              <w:rPr>
                                <w:rFonts w:cs="Arial"/>
                                <w:b/>
                                <w:bCs/>
                                <w:color w:val="FFFFFF" w:themeColor="background1"/>
                                <w:sz w:val="41"/>
                                <w:szCs w:val="41"/>
                              </w:rPr>
                              <w:t xml:space="preserve">                   </w:t>
                            </w:r>
                            <w:r w:rsidR="00742676">
                              <w:rPr>
                                <w:rFonts w:cs="Arial"/>
                                <w:b/>
                                <w:bCs/>
                                <w:color w:val="FFFFFF" w:themeColor="background1"/>
                                <w:sz w:val="41"/>
                                <w:szCs w:val="41"/>
                              </w:rPr>
                              <w:t xml:space="preserve">Co-Production and </w:t>
                            </w:r>
                            <w:r w:rsidR="00DE48A0">
                              <w:rPr>
                                <w:rFonts w:cs="Arial"/>
                                <w:b/>
                                <w:bCs/>
                                <w:color w:val="FFFFFF" w:themeColor="background1"/>
                                <w:sz w:val="41"/>
                                <w:szCs w:val="41"/>
                              </w:rPr>
                              <w:t>Engagement – Adults and Health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A7677A" id="_x0000_s1028" type="#_x0000_t202" style="position:absolute;margin-left:-33pt;margin-top:13.1pt;width:531.75pt;height:108.7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h59GwIAADQEAAAOAAAAZHJzL2Uyb0RvYy54bWysU8lu2zAQvRfoPxC811psZxEsB24CFwWM&#10;JIBT5ExTpCWA4rAkbcn9+g4pb0h7KnqhZjijWd57nD30rSJ7YV0DuqTZKKVEaA5Vo7cl/fG2/HJH&#10;ifNMV0yBFiU9CEcf5p8/zTpTiBxqUJWwBItoV3SmpLX3pkgSx2vRMjcCIzQGJdiWeXTtNqks67B6&#10;q5I8TW+SDmxlLHDhHN4+DUE6j/WlFNy/SOmEJ6qkOJuPp43nJpzJfMaKrWWmbvhxDPYPU7Ss0dj0&#10;XOqJeUZ2tvmjVNtwCw6kH3FoE5Cy4SLugNtk6Ydt1jUzIu6C4Dhzhsn9v7L8eb82r5b4/iv0SGAA&#10;pDOucHgZ9umlbcMXJyUYRwgPZ9hE7wnHy5vb6TjPp5RwjGXjuyxDB+skl9+Ndf6bgJYEo6QWeYlw&#10;sf3K+SH1lBK6aVg2SkVulCYdthhP0/jDOYLFlcYel2GD5ftNT5qqpPlpkQ1UB9zPwkC9M3zZ4Awr&#10;5vwrs8g1roT69S94SAXYC44WJTXYX3+7D/lIAUYp6VA7JXU/d8wKStR3jeTcZ5NJEFt0JtPbHB17&#10;HdlcR/SufQSUZ4YvxfBohnyvTqa00L6jzBehK4aY5ti7pP5kPvpB0fhMuFgsYhLKyzC/0mvDQ+mA&#10;akD4rX9n1hxp8MjgM5xUxooPbAy5Ax+LnQfZRKoCzgOqR/hRmpHs4zMK2r/2Y9blsc9/AwAA//8D&#10;AFBLAwQUAAYACAAAACEAQRBt5eMAAAAKAQAADwAAAGRycy9kb3ducmV2LnhtbEyPQU/CQBCF7yb+&#10;h82YeIOtVQrUbglpQkyMHkAu3qbdpW3sztbuApVfz3jS45v38uZ72Wq0nTiZwbeOFDxMIxCGKqdb&#10;qhXsPzaTBQgfkDR2joyCH+Nhld/eZJhqd6atOe1CLbiEfIoKmhD6VEpfNcain7reEHsHN1gMLIda&#10;6gHPXG47GUdRIi22xB8a7E3RmOprd7QKXovNO27L2C4uXfHydlj33/vPmVL3d+P6GUQwY/gLwy8+&#10;o0POTKU7kvaiUzBJEt4SFMRJDIIDy+V8BqLkw9PjHGSeyf8T8isAAAD//wMAUEsBAi0AFAAGAAgA&#10;AAAhALaDOJL+AAAA4QEAABMAAAAAAAAAAAAAAAAAAAAAAFtDb250ZW50X1R5cGVzXS54bWxQSwEC&#10;LQAUAAYACAAAACEAOP0h/9YAAACUAQAACwAAAAAAAAAAAAAAAAAvAQAAX3JlbHMvLnJlbHNQSwEC&#10;LQAUAAYACAAAACEAvCYefRsCAAA0BAAADgAAAAAAAAAAAAAAAAAuAgAAZHJzL2Uyb0RvYy54bWxQ&#10;SwECLQAUAAYACAAAACEAQRBt5eMAAAAKAQAADwAAAAAAAAAAAAAAAAB1BAAAZHJzL2Rvd25yZXYu&#10;eG1sUEsFBgAAAAAEAAQA8wAAAIUFAAAAAA==&#10;" filled="f" stroked="f" strokeweight=".5pt">
                <v:textbox>
                  <w:txbxContent>
                    <w:p w14:paraId="53987D4D" w14:textId="16D20CC2" w:rsidR="005553C7" w:rsidRPr="005553C7" w:rsidRDefault="005553C7" w:rsidP="005553C7">
                      <w:pPr>
                        <w:spacing w:before="240" w:after="0" w:line="240" w:lineRule="auto"/>
                        <w:rPr>
                          <w:rFonts w:cs="Arial"/>
                          <w:b/>
                          <w:bCs/>
                          <w:color w:val="FFFFFF" w:themeColor="background1"/>
                          <w:sz w:val="41"/>
                          <w:szCs w:val="41"/>
                        </w:rPr>
                      </w:pPr>
                      <w:r w:rsidRPr="005553C7">
                        <w:rPr>
                          <w:rFonts w:cs="Arial"/>
                          <w:b/>
                          <w:bCs/>
                          <w:color w:val="FFFFFF" w:themeColor="background1"/>
                          <w:sz w:val="41"/>
                          <w:szCs w:val="41"/>
                        </w:rPr>
                        <w:t>Rew</w:t>
                      </w:r>
                      <w:r>
                        <w:rPr>
                          <w:rFonts w:cs="Arial"/>
                          <w:b/>
                          <w:bCs/>
                          <w:color w:val="FFFFFF" w:themeColor="background1"/>
                          <w:sz w:val="41"/>
                          <w:szCs w:val="41"/>
                        </w:rPr>
                        <w:t>ard and Recognition</w:t>
                      </w:r>
                      <w:r w:rsidR="00742676">
                        <w:rPr>
                          <w:rFonts w:cs="Arial"/>
                          <w:b/>
                          <w:bCs/>
                          <w:color w:val="FFFFFF" w:themeColor="background1"/>
                          <w:sz w:val="41"/>
                          <w:szCs w:val="41"/>
                        </w:rPr>
                        <w:t xml:space="preserve"> Guidance for </w:t>
                      </w:r>
                      <w:r w:rsidR="00DE48A0">
                        <w:rPr>
                          <w:rFonts w:cs="Arial"/>
                          <w:b/>
                          <w:bCs/>
                          <w:color w:val="FFFFFF" w:themeColor="background1"/>
                          <w:sz w:val="41"/>
                          <w:szCs w:val="41"/>
                        </w:rPr>
                        <w:t xml:space="preserve">                   </w:t>
                      </w:r>
                      <w:r w:rsidR="00742676">
                        <w:rPr>
                          <w:rFonts w:cs="Arial"/>
                          <w:b/>
                          <w:bCs/>
                          <w:color w:val="FFFFFF" w:themeColor="background1"/>
                          <w:sz w:val="41"/>
                          <w:szCs w:val="41"/>
                        </w:rPr>
                        <w:t xml:space="preserve">Co-Production and </w:t>
                      </w:r>
                      <w:r w:rsidR="00DE48A0">
                        <w:rPr>
                          <w:rFonts w:cs="Arial"/>
                          <w:b/>
                          <w:bCs/>
                          <w:color w:val="FFFFFF" w:themeColor="background1"/>
                          <w:sz w:val="41"/>
                          <w:szCs w:val="41"/>
                        </w:rPr>
                        <w:t>Engagement – Adults and Health</w:t>
                      </w:r>
                    </w:p>
                  </w:txbxContent>
                </v:textbox>
                <w10:wrap anchorx="margin"/>
              </v:shape>
            </w:pict>
          </mc:Fallback>
        </mc:AlternateContent>
      </w:r>
    </w:p>
    <w:p w14:paraId="48FF30AE" w14:textId="4435A4E5" w:rsidR="00252E02" w:rsidRPr="00DE48A0" w:rsidRDefault="00252E02" w:rsidP="00866B97">
      <w:pPr>
        <w:pStyle w:val="Title"/>
        <w:rPr>
          <w:sz w:val="41"/>
          <w:szCs w:val="41"/>
        </w:rPr>
      </w:pPr>
    </w:p>
    <w:p w14:paraId="45FF8F77" w14:textId="24A1C3CE" w:rsidR="00F84DE6" w:rsidRDefault="12755A51" w:rsidP="3FB2D91F">
      <w:pPr>
        <w:rPr>
          <w:kern w:val="32"/>
          <w:lang w:eastAsia="en-GB"/>
        </w:rPr>
      </w:pPr>
      <w:r>
        <w:rPr>
          <w:noProof/>
        </w:rPr>
        <mc:AlternateContent>
          <mc:Choice Requires="wps">
            <w:drawing>
              <wp:inline distT="0" distB="0" distL="0" distR="0" wp14:anchorId="3DD26BC9" wp14:editId="4A2D69F4">
                <wp:extent cx="5724525" cy="398644"/>
                <wp:effectExtent l="0" t="0" r="0" b="0"/>
                <wp:docPr id="14535085" name="drawing"/>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4525" cy="398644"/>
                        </a:xfrm>
                        <a:prstGeom prst="rect">
                          <a:avLst/>
                        </a:prstGeom>
                        <a:solidFill>
                          <a:schemeClr val="accent1"/>
                        </a:solidFill>
                        <a:ln>
                          <a:noFill/>
                        </a:ln>
                      </wps:spPr>
                      <wps:bodyPr anchor="t"/>
                    </wps:wsp>
                  </a:graphicData>
                </a:graphic>
              </wp:inline>
            </w:drawing>
          </mc:Choice>
          <mc:Fallback xmlns:a16="http://schemas.microsoft.com/office/drawing/2014/main" xmlns:a14="http://schemas.microsoft.com/office/drawing/2010/main" xmlns:pic="http://schemas.openxmlformats.org/drawingml/2006/picture" xmlns:a="http://schemas.openxmlformats.org/drawingml/2006/main">
            <w:pict xmlns:w="http://schemas.openxmlformats.org/wordprocessingml/2006/main">
              <v:rect xmlns:w14="http://schemas.microsoft.com/office/word/2010/wordml" xmlns:o="urn:schemas-microsoft-com:office:office" xmlns:v="urn:schemas-microsoft-com:vml" id="Rectangle 1" style="width:538.5pt;height:37.5pt;visibility:visible;mso-wrap-style:square;mso-left-percent:-10001;mso-top-percent:-10001;mso-position-horizontal:absolute;mso-position-horizontal-relative:char;mso-position-vertical:absolute;mso-position-vertical-relative:line;mso-left-percent:-10001;mso-top-percent:-10001;v-text-anchor:top" o:spid="_x0000_s1026" fillcolor="#006b6f [3204]" stroked="f" w14:anchorId="47238D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vgMfAEAAPACAAAOAAAAZHJzL2Uyb0RvYy54bWysUs2OEzEMviPtO0S507QFShl1ugdWuxcE&#10;Ky08QDbjdCIlceRkO+3b46SlZeGGuDj+y2f7sze3h+DFHig7jL1czOZSQDQ4uLjr5Y/v92/XUuSi&#10;46A9RujlEbK83d682UypgyWO6AcgwSAxd1Pq5VhK6pTKZoSg8wwTRA5apKALm7RTA+mJ0YNXy/l8&#10;pSakIREayJm9d6eg3DZ8a8GUb9ZmKML3knsrTVKTz1Wq7UZ3O9JpdObchv6HLoJ2kYteoO500eKF&#10;3F9QwRnCjLbMDAaF1joDbQaeZjH/Y5qnUSdoszA5OV1oyv8P1nzdP6VHYhqmlLvMap3iYCnUl/sT&#10;h0bW8UIWHIow7Fyt360/fWBODcfef1wtWWcYdf2dKJcHwCCq0kviZTSO9P5LLqfUXym1WEbvhnvn&#10;fTPqAcBnT2KveXXaGIhlcS7wKtPHmh+x/jyBVo+6jlO1ZxyOjyR0NCPy9ksDqgGmtfV8PoG6t9/t&#10;BnQ91O1PAAAA//8DAFBLAwQUAAYACAAAACEAZSpzW9sAAAAFAQAADwAAAGRycy9kb3ducmV2Lnht&#10;bEyPQUvEMBCF78L+hzDC3txEYa3UpktZEGU9LFsFPabN2JQ2k9Kk3frvzXrRy4PHG977Jtsttmcz&#10;jr51JOF2I4Ah1U631Eh4f3u6eQDmgyKtekco4Rs97PLVVaZS7c50wrkMDYsl5FMlwYQwpJz72qBV&#10;fuMGpJh9udGqEO3YcD2qcyy3Pb8T4p5b1VJcMGrAvcG6Kycr4eWzCM+Hajq4j+LUla/mOHfdUcr1&#10;9VI8Agu4hL9juOBHdMgjU+Um0p71EuIj4VcvmUiS6CsJyVYAzzP+nz7/AQAA//8DAFBLAQItABQA&#10;BgAIAAAAIQC2gziS/gAAAOEBAAATAAAAAAAAAAAAAAAAAAAAAABbQ29udGVudF9UeXBlc10ueG1s&#10;UEsBAi0AFAAGAAgAAAAhADj9If/WAAAAlAEAAAsAAAAAAAAAAAAAAAAALwEAAF9yZWxzLy5yZWxz&#10;UEsBAi0AFAAGAAgAAAAhAJYC+Ax8AQAA8AIAAA4AAAAAAAAAAAAAAAAALgIAAGRycy9lMm9Eb2Mu&#10;eG1sUEsBAi0AFAAGAAgAAAAhAGUqc1vbAAAABQEAAA8AAAAAAAAAAAAAAAAA1gMAAGRycy9kb3du&#10;cmV2LnhtbFBLBQYAAAAABAAEAPMAAADeBAAAAAA=&#10;">
                <w10:anchorlock xmlns:w10="urn:schemas-microsoft-com:office:word"/>
              </v:rect>
            </w:pict>
          </mc:Fallback>
        </mc:AlternateContent>
      </w:r>
    </w:p>
    <w:p w14:paraId="782F96D4" w14:textId="641607A6" w:rsidR="00F84DE6" w:rsidRPr="00252E02" w:rsidRDefault="005F3653" w:rsidP="00866B97">
      <w:pPr>
        <w:rPr>
          <w:lang w:eastAsia="en-GB"/>
        </w:rPr>
        <w:sectPr w:rsidR="00F84DE6" w:rsidRPr="00252E02" w:rsidSect="00C520E4">
          <w:headerReference w:type="default" r:id="rId11"/>
          <w:footerReference w:type="default" r:id="rId12"/>
          <w:pgSz w:w="11906" w:h="16838"/>
          <w:pgMar w:top="1440" w:right="1440" w:bottom="426" w:left="1440" w:header="708" w:footer="708" w:gutter="0"/>
          <w:cols w:space="708"/>
          <w:docGrid w:linePitch="360"/>
        </w:sectPr>
      </w:pPr>
      <w:r>
        <w:rPr>
          <w:noProof/>
        </w:rPr>
        <w:drawing>
          <wp:anchor distT="0" distB="0" distL="114300" distR="114300" simplePos="0" relativeHeight="251662336" behindDoc="0" locked="0" layoutInCell="1" allowOverlap="1" wp14:anchorId="39A888C5" wp14:editId="3136F6BB">
            <wp:simplePos x="0" y="0"/>
            <wp:positionH relativeFrom="column">
              <wp:posOffset>3743325</wp:posOffset>
            </wp:positionH>
            <wp:positionV relativeFrom="paragraph">
              <wp:posOffset>4912995</wp:posOffset>
            </wp:positionV>
            <wp:extent cx="2486025" cy="899795"/>
            <wp:effectExtent l="0" t="0" r="9525" b="0"/>
            <wp:wrapNone/>
            <wp:docPr id="8" name="Picture 7" descr="A blue background with white text&#10;&#10;Description automatically generated">
              <a:extLst xmlns:a="http://schemas.openxmlformats.org/drawingml/2006/main">
                <a:ext uri="{FF2B5EF4-FFF2-40B4-BE49-F238E27FC236}">
                  <a16:creationId xmlns:a16="http://schemas.microsoft.com/office/drawing/2014/main" id="{A727D01C-2EA0-F3BD-A931-C3D803CC2B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blue background with white text&#10;&#10;Description automatically generated">
                      <a:extLst>
                        <a:ext uri="{FF2B5EF4-FFF2-40B4-BE49-F238E27FC236}">
                          <a16:creationId xmlns:a16="http://schemas.microsoft.com/office/drawing/2014/main" id="{A727D01C-2EA0-F3BD-A931-C3D803CC2B62}"/>
                        </a:ext>
                      </a:extLst>
                    </pic:cNvPr>
                    <pic:cNvPicPr>
                      <a:picLocks noChangeAspect="1"/>
                    </pic:cNvPicPr>
                  </pic:nvPicPr>
                  <pic:blipFill rotWithShape="1">
                    <a:blip r:embed="rId13" cstate="print">
                      <a:extLst>
                        <a:ext uri="{28A0092B-C50C-407E-A947-70E740481C1C}">
                          <a14:useLocalDpi xmlns:a14="http://schemas.microsoft.com/office/drawing/2010/main" val="0"/>
                        </a:ext>
                      </a:extLst>
                    </a:blip>
                    <a:srcRect l="76091" t="85644" r="2717" b="692"/>
                    <a:stretch>
                      <a:fillRect/>
                    </a:stretch>
                  </pic:blipFill>
                  <pic:spPr bwMode="auto">
                    <a:xfrm>
                      <a:off x="0" y="0"/>
                      <a:ext cx="2486025" cy="8997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40720F6A" wp14:editId="7B83844F">
            <wp:simplePos x="0" y="0"/>
            <wp:positionH relativeFrom="column">
              <wp:posOffset>-447675</wp:posOffset>
            </wp:positionH>
            <wp:positionV relativeFrom="paragraph">
              <wp:posOffset>5020310</wp:posOffset>
            </wp:positionV>
            <wp:extent cx="1952625" cy="688284"/>
            <wp:effectExtent l="0" t="0" r="0" b="0"/>
            <wp:wrapNone/>
            <wp:docPr id="2" name="Picture 7" descr="A blue background with white text&#10;&#10;Description automatically generated">
              <a:extLst xmlns:a="http://schemas.openxmlformats.org/drawingml/2006/main">
                <a:ext uri="{FF2B5EF4-FFF2-40B4-BE49-F238E27FC236}">
                  <a16:creationId xmlns:a16="http://schemas.microsoft.com/office/drawing/2014/main" id="{A727D01C-2EA0-F3BD-A931-C3D803CC2B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blue background with white text&#10;&#10;Description automatically generated">
                      <a:extLst>
                        <a:ext uri="{FF2B5EF4-FFF2-40B4-BE49-F238E27FC236}">
                          <a16:creationId xmlns:a16="http://schemas.microsoft.com/office/drawing/2014/main" id="{A727D01C-2EA0-F3BD-A931-C3D803CC2B62}"/>
                        </a:ext>
                      </a:extLst>
                    </pic:cNvPr>
                    <pic:cNvPicPr>
                      <a:picLocks noChangeAspect="1"/>
                    </pic:cNvPicPr>
                  </pic:nvPicPr>
                  <pic:blipFill rotWithShape="1">
                    <a:blip r:embed="rId14" cstate="print">
                      <a:extLst>
                        <a:ext uri="{28A0092B-C50C-407E-A947-70E740481C1C}">
                          <a14:useLocalDpi xmlns:a14="http://schemas.microsoft.com/office/drawing/2010/main" val="0"/>
                        </a:ext>
                      </a:extLst>
                    </a:blip>
                    <a:srcRect l="2711" t="88600" r="83391" b="2672"/>
                    <a:stretch>
                      <a:fillRect/>
                    </a:stretch>
                  </pic:blipFill>
                  <pic:spPr bwMode="auto">
                    <a:xfrm>
                      <a:off x="0" y="0"/>
                      <a:ext cx="1952625" cy="68828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77173">
        <w:rPr>
          <w:noProof/>
          <w:sz w:val="41"/>
          <w:szCs w:val="41"/>
          <w:lang w:eastAsia="en-GB"/>
        </w:rPr>
        <w:drawing>
          <wp:anchor distT="0" distB="0" distL="114300" distR="114300" simplePos="0" relativeHeight="251667456" behindDoc="1" locked="0" layoutInCell="1" allowOverlap="1" wp14:anchorId="4BF58815" wp14:editId="7366B022">
            <wp:simplePos x="0" y="0"/>
            <wp:positionH relativeFrom="margin">
              <wp:posOffset>-286385</wp:posOffset>
            </wp:positionH>
            <wp:positionV relativeFrom="paragraph">
              <wp:posOffset>434975</wp:posOffset>
            </wp:positionV>
            <wp:extent cx="6471920" cy="3171825"/>
            <wp:effectExtent l="0" t="0" r="5080" b="9525"/>
            <wp:wrapTight wrapText="bothSides">
              <wp:wrapPolygon edited="0">
                <wp:start x="0" y="0"/>
                <wp:lineTo x="0" y="21535"/>
                <wp:lineTo x="21553" y="21535"/>
                <wp:lineTo x="21553" y="0"/>
                <wp:lineTo x="0" y="0"/>
              </wp:wrapPolygon>
            </wp:wrapTight>
            <wp:docPr id="145940752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40752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71920" cy="3171825"/>
                    </a:xfrm>
                    <a:prstGeom prst="rect">
                      <a:avLst/>
                    </a:prstGeom>
                  </pic:spPr>
                </pic:pic>
              </a:graphicData>
            </a:graphic>
            <wp14:sizeRelH relativeFrom="page">
              <wp14:pctWidth>0</wp14:pctWidth>
            </wp14:sizeRelH>
            <wp14:sizeRelV relativeFrom="page">
              <wp14:pctHeight>0</wp14:pctHeight>
            </wp14:sizeRelV>
          </wp:anchor>
        </w:drawing>
      </w:r>
    </w:p>
    <w:p w14:paraId="54BA3D13" w14:textId="77777777" w:rsidR="00866B97" w:rsidRPr="00866B97" w:rsidRDefault="08BD5003" w:rsidP="00866B97">
      <w:pPr>
        <w:pStyle w:val="Heading1"/>
      </w:pPr>
      <w:bookmarkStart w:id="0" w:name="_Toc1751829333"/>
      <w:r>
        <w:lastRenderedPageBreak/>
        <w:t>Introduction</w:t>
      </w:r>
      <w:bookmarkEnd w:id="0"/>
    </w:p>
    <w:p w14:paraId="07C5D7B3" w14:textId="60666941" w:rsidR="00FB20CA" w:rsidRDefault="00866B97" w:rsidP="26084BCA">
      <w:pPr>
        <w:spacing w:before="240"/>
      </w:pPr>
      <w:r>
        <w:t xml:space="preserve">We value the experiences and expertise of our </w:t>
      </w:r>
      <w:r w:rsidR="00A64911">
        <w:t>residents</w:t>
      </w:r>
      <w:r>
        <w:t xml:space="preserve"> and their </w:t>
      </w:r>
      <w:r w:rsidR="42904942">
        <w:t xml:space="preserve">engagement </w:t>
      </w:r>
      <w:r>
        <w:t>is essential to improving</w:t>
      </w:r>
      <w:r w:rsidR="00355CE9">
        <w:t xml:space="preserve"> local</w:t>
      </w:r>
      <w:r>
        <w:t xml:space="preserve"> services</w:t>
      </w:r>
      <w:r w:rsidR="00355CE9">
        <w:t xml:space="preserve"> and the local area</w:t>
      </w:r>
      <w:r w:rsidR="00CA17FA">
        <w:t>. M</w:t>
      </w:r>
      <w:r>
        <w:t xml:space="preserve">any residents get involved because they want to </w:t>
      </w:r>
      <w:r w:rsidR="00355CE9">
        <w:t>make a positive difference for their community</w:t>
      </w:r>
      <w:r>
        <w:t xml:space="preserve">. This </w:t>
      </w:r>
      <w:r w:rsidR="539C49D3">
        <w:t xml:space="preserve">guidance </w:t>
      </w:r>
      <w:r>
        <w:t>demonstrates that we value the contribution they make, acknowledge their input, and celebrate t</w:t>
      </w:r>
      <w:r w:rsidR="00CA17FA">
        <w:t>he achievements made when we</w:t>
      </w:r>
      <w:r>
        <w:t xml:space="preserve"> work together. </w:t>
      </w:r>
    </w:p>
    <w:p w14:paraId="695104F5" w14:textId="1C422B08" w:rsidR="00B66D17" w:rsidRDefault="38B5B243" w:rsidP="26084BCA">
      <w:pPr>
        <w:spacing w:before="240"/>
      </w:pPr>
      <w:r>
        <w:t xml:space="preserve">The </w:t>
      </w:r>
      <w:r w:rsidR="1EB8ACA5">
        <w:t xml:space="preserve">guidance </w:t>
      </w:r>
      <w:r>
        <w:t xml:space="preserve">sets out </w:t>
      </w:r>
      <w:r w:rsidR="5C0CC130">
        <w:t xml:space="preserve">some </w:t>
      </w:r>
      <w:r>
        <w:t xml:space="preserve">principles </w:t>
      </w:r>
      <w:r w:rsidR="2B97ABA5">
        <w:t xml:space="preserve">and considerations </w:t>
      </w:r>
      <w:r>
        <w:t>for recognising and rewarding</w:t>
      </w:r>
      <w:r w:rsidR="35C39250">
        <w:t xml:space="preserve"> </w:t>
      </w:r>
      <w:r w:rsidR="49D82CC1">
        <w:t>engagement</w:t>
      </w:r>
      <w:r>
        <w:t xml:space="preserve">, ensuring that all our projects and staff across </w:t>
      </w:r>
      <w:r w:rsidR="3BEAB58E">
        <w:t>Adults and Health</w:t>
      </w:r>
      <w:r>
        <w:t xml:space="preserve"> reward residents who take part fairly and </w:t>
      </w:r>
      <w:r w:rsidR="2B97ABA5">
        <w:t xml:space="preserve">consistently, </w:t>
      </w:r>
      <w:r>
        <w:t xml:space="preserve">whilst understanding that </w:t>
      </w:r>
      <w:r w:rsidR="402496E6">
        <w:t xml:space="preserve">engagement </w:t>
      </w:r>
      <w:r>
        <w:t>is a voluntary activity.</w:t>
      </w:r>
      <w:r w:rsidR="5C0CC130">
        <w:t xml:space="preserve"> It should be read alongside other guidance for staff about facilitating </w:t>
      </w:r>
      <w:r w:rsidR="6FB7D99F">
        <w:t xml:space="preserve">engagement </w:t>
      </w:r>
      <w:r w:rsidR="5C0CC130">
        <w:t>activities</w:t>
      </w:r>
      <w:r w:rsidR="6F58CFDD">
        <w:t>.</w:t>
      </w:r>
      <w:r w:rsidR="5C0CC130">
        <w:t xml:space="preserve"> The </w:t>
      </w:r>
      <w:r w:rsidR="13CE9A1C">
        <w:t xml:space="preserve">guidance </w:t>
      </w:r>
      <w:r w:rsidR="5C0CC130">
        <w:t xml:space="preserve">applies to individual </w:t>
      </w:r>
      <w:r w:rsidR="722C8582">
        <w:t>residents and</w:t>
      </w:r>
      <w:r w:rsidR="4A6026C2">
        <w:t xml:space="preserve"> </w:t>
      </w:r>
      <w:r w:rsidR="5C0CC130">
        <w:t xml:space="preserve">carers in Newham who are </w:t>
      </w:r>
      <w:r w:rsidR="1DDDFB9C">
        <w:t>involved</w:t>
      </w:r>
      <w:r w:rsidR="5C0CC130">
        <w:t xml:space="preserve"> in participatory activities</w:t>
      </w:r>
      <w:r w:rsidR="1DDDFB9C">
        <w:t xml:space="preserve">, collectively referred to as ‘residents’ throughout the </w:t>
      </w:r>
      <w:r w:rsidR="3B247E56">
        <w:t>guidance</w:t>
      </w:r>
      <w:r w:rsidR="5C0CC130">
        <w:t xml:space="preserve">. This </w:t>
      </w:r>
      <w:r w:rsidR="67720653">
        <w:t xml:space="preserve">guidance </w:t>
      </w:r>
      <w:r w:rsidR="5C0CC130">
        <w:t xml:space="preserve">does not apply to our work with </w:t>
      </w:r>
      <w:r w:rsidR="1DDDFB9C">
        <w:t xml:space="preserve">public organisations, </w:t>
      </w:r>
      <w:r w:rsidR="5C0CC130">
        <w:t>such as charities or volunt</w:t>
      </w:r>
      <w:r w:rsidR="1DDDFB9C">
        <w:t>ary and community organisations</w:t>
      </w:r>
      <w:r w:rsidR="5C0CC130">
        <w:t xml:space="preserve">. It is recognised that working with charities and the voluntary and community sector also brings valuable insight and input to our work. Neither does it apply to people who work for Newham Council. </w:t>
      </w:r>
    </w:p>
    <w:p w14:paraId="64380B5C" w14:textId="1C2FCEB0" w:rsidR="00B240B5" w:rsidRDefault="5B699A9F" w:rsidP="26084BCA">
      <w:pPr>
        <w:spacing w:before="240"/>
      </w:pPr>
      <w:r>
        <w:t xml:space="preserve">Engagement </w:t>
      </w:r>
      <w:r w:rsidR="00B240B5">
        <w:t xml:space="preserve">encompasses a variety of </w:t>
      </w:r>
      <w:r w:rsidR="0097212D">
        <w:t>roles</w:t>
      </w:r>
      <w:r w:rsidR="00B240B5">
        <w:t xml:space="preserve">, from attending an information sharing session or engagement event, to being the Co-Chair/Facilitator or Co-Production representative of a local group or forum. </w:t>
      </w:r>
      <w:r w:rsidR="007B6248">
        <w:t xml:space="preserve">This </w:t>
      </w:r>
      <w:r w:rsidR="5507D65A">
        <w:t xml:space="preserve">guidance </w:t>
      </w:r>
      <w:r w:rsidR="007B6248">
        <w:t>provides a framework to</w:t>
      </w:r>
      <w:r w:rsidR="00B240B5">
        <w:t xml:space="preserve"> determining </w:t>
      </w:r>
      <w:r w:rsidR="007B6248">
        <w:t>t</w:t>
      </w:r>
      <w:r w:rsidR="00B240B5">
        <w:t xml:space="preserve">he level of reward </w:t>
      </w:r>
      <w:r w:rsidR="0AEA699C">
        <w:t xml:space="preserve">and recognition </w:t>
      </w:r>
      <w:r w:rsidR="007B6248">
        <w:t xml:space="preserve">that is </w:t>
      </w:r>
      <w:r w:rsidR="00B240B5">
        <w:t>appropriate to the resident involvement.</w:t>
      </w:r>
    </w:p>
    <w:p w14:paraId="5518B8E3" w14:textId="39DA3AC6" w:rsidR="00FB20CA" w:rsidRDefault="00FB20CA" w:rsidP="26084BCA">
      <w:r>
        <w:t xml:space="preserve">This </w:t>
      </w:r>
      <w:r w:rsidR="4F544753">
        <w:t xml:space="preserve">guidance </w:t>
      </w:r>
      <w:r>
        <w:t xml:space="preserve">has been informed by residents who took part in workshops about how the council could improve </w:t>
      </w:r>
      <w:r w:rsidR="686AC1FD">
        <w:t xml:space="preserve">engagement </w:t>
      </w:r>
      <w:r>
        <w:t xml:space="preserve">and by council officers who </w:t>
      </w:r>
      <w:r w:rsidR="007B6248">
        <w:t>regularly facilitate</w:t>
      </w:r>
      <w:r>
        <w:t xml:space="preserve"> </w:t>
      </w:r>
      <w:r w:rsidR="0E4BB078">
        <w:t xml:space="preserve">engagement </w:t>
      </w:r>
      <w:r>
        <w:t xml:space="preserve">activities. </w:t>
      </w:r>
    </w:p>
    <w:p w14:paraId="3079CEF5" w14:textId="77777777" w:rsidR="004D1A8E" w:rsidRDefault="004D1A8E">
      <w:pPr>
        <w:spacing w:after="160" w:line="259" w:lineRule="auto"/>
      </w:pPr>
      <w:r>
        <w:br w:type="page"/>
      </w:r>
    </w:p>
    <w:bookmarkStart w:id="1" w:name="_Toc135963741" w:displacedByCustomXml="next"/>
    <w:sdt>
      <w:sdtPr>
        <w:rPr>
          <w:rFonts w:eastAsia="MS Mincho"/>
          <w:b w:val="0"/>
          <w:bCs w:val="0"/>
          <w:color w:val="auto"/>
          <w:kern w:val="0"/>
          <w:sz w:val="24"/>
          <w:szCs w:val="24"/>
          <w:lang w:val="en-GB" w:eastAsia="en-US"/>
        </w:rPr>
        <w:id w:val="1101074182"/>
        <w:docPartObj>
          <w:docPartGallery w:val="Table of Contents"/>
          <w:docPartUnique/>
        </w:docPartObj>
      </w:sdtPr>
      <w:sdtEndPr/>
      <w:sdtContent>
        <w:p w14:paraId="4C055576" w14:textId="77777777" w:rsidR="00CA17FA" w:rsidRPr="00CA17FA" w:rsidRDefault="2B97ABA5" w:rsidP="00CA17FA">
          <w:pPr>
            <w:pStyle w:val="TOCHeading"/>
          </w:pPr>
          <w:r>
            <w:t>Contents</w:t>
          </w:r>
          <w:bookmarkEnd w:id="1"/>
        </w:p>
        <w:p w14:paraId="03AC5C26" w14:textId="19D54525" w:rsidR="00FF671B" w:rsidRDefault="00CA17FA" w:rsidP="24FA013B">
          <w:pPr>
            <w:pStyle w:val="TOC1"/>
            <w:tabs>
              <w:tab w:val="right" w:leader="dot" w:pos="9015"/>
            </w:tabs>
          </w:pPr>
          <w:r>
            <w:fldChar w:fldCharType="begin"/>
          </w:r>
          <w:r>
            <w:instrText>TOC \o "1-3" \z \u \h</w:instrText>
          </w:r>
          <w:r>
            <w:fldChar w:fldCharType="separate"/>
          </w:r>
          <w:hyperlink w:anchor="_Toc1751829333">
            <w:r w:rsidR="24FA013B" w:rsidRPr="24FA013B">
              <w:rPr>
                <w:rStyle w:val="Hyperlink"/>
              </w:rPr>
              <w:t>Introduction</w:t>
            </w:r>
            <w:r>
              <w:tab/>
            </w:r>
            <w:r>
              <w:fldChar w:fldCharType="begin"/>
            </w:r>
            <w:r>
              <w:instrText>PAGEREF _Toc1751829333 \h</w:instrText>
            </w:r>
            <w:r>
              <w:fldChar w:fldCharType="separate"/>
            </w:r>
            <w:r w:rsidR="24FA013B" w:rsidRPr="24FA013B">
              <w:rPr>
                <w:rStyle w:val="Hyperlink"/>
              </w:rPr>
              <w:t>1</w:t>
            </w:r>
            <w:r>
              <w:fldChar w:fldCharType="end"/>
            </w:r>
          </w:hyperlink>
        </w:p>
        <w:p w14:paraId="0657CDD6" w14:textId="7E354FFF" w:rsidR="00FF671B" w:rsidRDefault="24FA013B" w:rsidP="24FA013B">
          <w:pPr>
            <w:pStyle w:val="TOC1"/>
            <w:tabs>
              <w:tab w:val="right" w:leader="dot" w:pos="9015"/>
            </w:tabs>
          </w:pPr>
          <w:hyperlink w:anchor="_Toc135963741">
            <w:r w:rsidRPr="24FA013B">
              <w:rPr>
                <w:rStyle w:val="Hyperlink"/>
              </w:rPr>
              <w:t>Contents</w:t>
            </w:r>
            <w:r w:rsidR="32508AC9">
              <w:tab/>
            </w:r>
            <w:r w:rsidR="32508AC9">
              <w:fldChar w:fldCharType="begin"/>
            </w:r>
            <w:r w:rsidR="32508AC9">
              <w:instrText>PAGEREF _Toc135963741 \h</w:instrText>
            </w:r>
            <w:r w:rsidR="32508AC9">
              <w:fldChar w:fldCharType="separate"/>
            </w:r>
            <w:r w:rsidRPr="24FA013B">
              <w:rPr>
                <w:rStyle w:val="Hyperlink"/>
              </w:rPr>
              <w:t>2</w:t>
            </w:r>
            <w:r w:rsidR="32508AC9">
              <w:fldChar w:fldCharType="end"/>
            </w:r>
          </w:hyperlink>
        </w:p>
        <w:p w14:paraId="71804EC6" w14:textId="5A61DF29" w:rsidR="00FF671B" w:rsidRDefault="24FA013B" w:rsidP="24FA013B">
          <w:pPr>
            <w:pStyle w:val="TOC1"/>
            <w:tabs>
              <w:tab w:val="right" w:leader="dot" w:pos="9015"/>
            </w:tabs>
          </w:pPr>
          <w:hyperlink w:anchor="_Toc542112575">
            <w:r w:rsidRPr="24FA013B">
              <w:rPr>
                <w:rStyle w:val="Hyperlink"/>
              </w:rPr>
              <w:t>Glossary</w:t>
            </w:r>
            <w:r w:rsidR="32508AC9">
              <w:tab/>
            </w:r>
            <w:r w:rsidR="32508AC9">
              <w:fldChar w:fldCharType="begin"/>
            </w:r>
            <w:r w:rsidR="32508AC9">
              <w:instrText>PAGEREF _Toc542112575 \h</w:instrText>
            </w:r>
            <w:r w:rsidR="32508AC9">
              <w:fldChar w:fldCharType="separate"/>
            </w:r>
            <w:r w:rsidRPr="24FA013B">
              <w:rPr>
                <w:rStyle w:val="Hyperlink"/>
              </w:rPr>
              <w:t>3</w:t>
            </w:r>
            <w:r w:rsidR="32508AC9">
              <w:fldChar w:fldCharType="end"/>
            </w:r>
          </w:hyperlink>
        </w:p>
        <w:p w14:paraId="625AFF6F" w14:textId="6E7C68E3" w:rsidR="00FF671B" w:rsidRDefault="24FA013B" w:rsidP="24FA013B">
          <w:pPr>
            <w:pStyle w:val="TOC1"/>
            <w:tabs>
              <w:tab w:val="right" w:leader="dot" w:pos="9015"/>
            </w:tabs>
          </w:pPr>
          <w:hyperlink w:anchor="_Toc1043633059">
            <w:r w:rsidRPr="24FA013B">
              <w:rPr>
                <w:rStyle w:val="Hyperlink"/>
              </w:rPr>
              <w:t>What this guidance covers</w:t>
            </w:r>
            <w:r w:rsidR="32508AC9">
              <w:tab/>
            </w:r>
            <w:r w:rsidR="32508AC9">
              <w:fldChar w:fldCharType="begin"/>
            </w:r>
            <w:r w:rsidR="32508AC9">
              <w:instrText>PAGEREF _Toc1043633059 \h</w:instrText>
            </w:r>
            <w:r w:rsidR="32508AC9">
              <w:fldChar w:fldCharType="separate"/>
            </w:r>
            <w:r w:rsidRPr="24FA013B">
              <w:rPr>
                <w:rStyle w:val="Hyperlink"/>
              </w:rPr>
              <w:t>3</w:t>
            </w:r>
            <w:r w:rsidR="32508AC9">
              <w:fldChar w:fldCharType="end"/>
            </w:r>
          </w:hyperlink>
        </w:p>
        <w:p w14:paraId="580628C1" w14:textId="0FD40400" w:rsidR="00FF671B" w:rsidRDefault="24FA013B" w:rsidP="24FA013B">
          <w:pPr>
            <w:pStyle w:val="TOC1"/>
            <w:tabs>
              <w:tab w:val="right" w:leader="dot" w:pos="9015"/>
            </w:tabs>
          </w:pPr>
          <w:hyperlink w:anchor="_Toc1657704309">
            <w:r w:rsidRPr="24FA013B">
              <w:rPr>
                <w:rStyle w:val="Hyperlink"/>
              </w:rPr>
              <w:t>Reward and Recognition considerations</w:t>
            </w:r>
            <w:r w:rsidR="32508AC9">
              <w:tab/>
            </w:r>
            <w:r w:rsidR="32508AC9">
              <w:fldChar w:fldCharType="begin"/>
            </w:r>
            <w:r w:rsidR="32508AC9">
              <w:instrText>PAGEREF _Toc1657704309 \h</w:instrText>
            </w:r>
            <w:r w:rsidR="32508AC9">
              <w:fldChar w:fldCharType="separate"/>
            </w:r>
            <w:r w:rsidRPr="24FA013B">
              <w:rPr>
                <w:rStyle w:val="Hyperlink"/>
              </w:rPr>
              <w:t>4</w:t>
            </w:r>
            <w:r w:rsidR="32508AC9">
              <w:fldChar w:fldCharType="end"/>
            </w:r>
          </w:hyperlink>
        </w:p>
        <w:p w14:paraId="7F564F5F" w14:textId="129DEB36" w:rsidR="00FF671B" w:rsidRDefault="24FA013B" w:rsidP="24FA013B">
          <w:pPr>
            <w:pStyle w:val="TOC1"/>
            <w:tabs>
              <w:tab w:val="right" w:leader="dot" w:pos="9015"/>
            </w:tabs>
          </w:pPr>
          <w:hyperlink w:anchor="_Toc962418150">
            <w:r w:rsidRPr="24FA013B">
              <w:rPr>
                <w:rStyle w:val="Hyperlink"/>
              </w:rPr>
              <w:t>Reward and Recognition for different activities</w:t>
            </w:r>
            <w:r w:rsidR="32508AC9">
              <w:tab/>
            </w:r>
            <w:r w:rsidR="32508AC9">
              <w:fldChar w:fldCharType="begin"/>
            </w:r>
            <w:r w:rsidR="32508AC9">
              <w:instrText>PAGEREF _Toc962418150 \h</w:instrText>
            </w:r>
            <w:r w:rsidR="32508AC9">
              <w:fldChar w:fldCharType="separate"/>
            </w:r>
            <w:r w:rsidRPr="24FA013B">
              <w:rPr>
                <w:rStyle w:val="Hyperlink"/>
              </w:rPr>
              <w:t>4</w:t>
            </w:r>
            <w:r w:rsidR="32508AC9">
              <w:fldChar w:fldCharType="end"/>
            </w:r>
          </w:hyperlink>
        </w:p>
        <w:p w14:paraId="2D2FF8DB" w14:textId="0277F9DA" w:rsidR="00FF671B" w:rsidRDefault="24FA013B" w:rsidP="24FA013B">
          <w:pPr>
            <w:pStyle w:val="TOC1"/>
            <w:tabs>
              <w:tab w:val="right" w:leader="dot" w:pos="9015"/>
            </w:tabs>
          </w:pPr>
          <w:hyperlink w:anchor="_Toc772622643">
            <w:r w:rsidRPr="24FA013B">
              <w:rPr>
                <w:rStyle w:val="Hyperlink"/>
              </w:rPr>
              <w:t>Recognition and reward types</w:t>
            </w:r>
            <w:r w:rsidR="32508AC9">
              <w:tab/>
            </w:r>
            <w:r w:rsidR="32508AC9">
              <w:fldChar w:fldCharType="begin"/>
            </w:r>
            <w:r w:rsidR="32508AC9">
              <w:instrText>PAGEREF _Toc772622643 \h</w:instrText>
            </w:r>
            <w:r w:rsidR="32508AC9">
              <w:fldChar w:fldCharType="separate"/>
            </w:r>
            <w:r w:rsidRPr="24FA013B">
              <w:rPr>
                <w:rStyle w:val="Hyperlink"/>
              </w:rPr>
              <w:t>8</w:t>
            </w:r>
            <w:r w:rsidR="32508AC9">
              <w:fldChar w:fldCharType="end"/>
            </w:r>
          </w:hyperlink>
        </w:p>
        <w:p w14:paraId="246AC174" w14:textId="026CDD8A" w:rsidR="00FF671B" w:rsidRDefault="24FA013B" w:rsidP="24FA013B">
          <w:pPr>
            <w:pStyle w:val="TOC2"/>
            <w:tabs>
              <w:tab w:val="right" w:leader="dot" w:pos="9015"/>
            </w:tabs>
          </w:pPr>
          <w:hyperlink w:anchor="_Toc489555049">
            <w:r w:rsidRPr="24FA013B">
              <w:rPr>
                <w:rStyle w:val="Hyperlink"/>
              </w:rPr>
              <w:t>Reward</w:t>
            </w:r>
            <w:r w:rsidR="32508AC9">
              <w:tab/>
            </w:r>
            <w:r w:rsidR="32508AC9">
              <w:fldChar w:fldCharType="begin"/>
            </w:r>
            <w:r w:rsidR="32508AC9">
              <w:instrText>PAGEREF _Toc489555049 \h</w:instrText>
            </w:r>
            <w:r w:rsidR="32508AC9">
              <w:fldChar w:fldCharType="separate"/>
            </w:r>
            <w:r w:rsidRPr="24FA013B">
              <w:rPr>
                <w:rStyle w:val="Hyperlink"/>
              </w:rPr>
              <w:t>9</w:t>
            </w:r>
            <w:r w:rsidR="32508AC9">
              <w:fldChar w:fldCharType="end"/>
            </w:r>
          </w:hyperlink>
        </w:p>
        <w:p w14:paraId="2E8C3517" w14:textId="28D5A7D1" w:rsidR="00FF671B" w:rsidRDefault="24FA013B" w:rsidP="24FA013B">
          <w:pPr>
            <w:pStyle w:val="TOC2"/>
            <w:tabs>
              <w:tab w:val="right" w:leader="dot" w:pos="9015"/>
            </w:tabs>
          </w:pPr>
          <w:hyperlink w:anchor="_Toc667307021">
            <w:r w:rsidRPr="24FA013B">
              <w:rPr>
                <w:rStyle w:val="Hyperlink"/>
              </w:rPr>
              <w:t>Expenses</w:t>
            </w:r>
            <w:r w:rsidR="32508AC9">
              <w:tab/>
            </w:r>
            <w:r w:rsidR="32508AC9">
              <w:fldChar w:fldCharType="begin"/>
            </w:r>
            <w:r w:rsidR="32508AC9">
              <w:instrText>PAGEREF _Toc667307021 \h</w:instrText>
            </w:r>
            <w:r w:rsidR="32508AC9">
              <w:fldChar w:fldCharType="separate"/>
            </w:r>
            <w:r w:rsidRPr="24FA013B">
              <w:rPr>
                <w:rStyle w:val="Hyperlink"/>
              </w:rPr>
              <w:t>9</w:t>
            </w:r>
            <w:r w:rsidR="32508AC9">
              <w:fldChar w:fldCharType="end"/>
            </w:r>
          </w:hyperlink>
        </w:p>
        <w:p w14:paraId="53DD84CD" w14:textId="13CFA90D" w:rsidR="00FF671B" w:rsidRDefault="24FA013B" w:rsidP="24FA013B">
          <w:pPr>
            <w:pStyle w:val="TOC2"/>
            <w:tabs>
              <w:tab w:val="right" w:leader="dot" w:pos="9015"/>
            </w:tabs>
          </w:pPr>
          <w:hyperlink w:anchor="_Toc2077569542">
            <w:r w:rsidRPr="24FA013B">
              <w:rPr>
                <w:rStyle w:val="Hyperlink"/>
              </w:rPr>
              <w:t>Nourishment</w:t>
            </w:r>
            <w:r w:rsidR="32508AC9">
              <w:tab/>
            </w:r>
            <w:r w:rsidR="32508AC9">
              <w:fldChar w:fldCharType="begin"/>
            </w:r>
            <w:r w:rsidR="32508AC9">
              <w:instrText>PAGEREF _Toc2077569542 \h</w:instrText>
            </w:r>
            <w:r w:rsidR="32508AC9">
              <w:fldChar w:fldCharType="separate"/>
            </w:r>
            <w:r w:rsidRPr="24FA013B">
              <w:rPr>
                <w:rStyle w:val="Hyperlink"/>
              </w:rPr>
              <w:t>11</w:t>
            </w:r>
            <w:r w:rsidR="32508AC9">
              <w:fldChar w:fldCharType="end"/>
            </w:r>
          </w:hyperlink>
        </w:p>
        <w:p w14:paraId="743C9751" w14:textId="53A955EE" w:rsidR="00FF671B" w:rsidRDefault="24FA013B" w:rsidP="24FA013B">
          <w:pPr>
            <w:pStyle w:val="TOC1"/>
            <w:tabs>
              <w:tab w:val="right" w:leader="dot" w:pos="9015"/>
            </w:tabs>
          </w:pPr>
          <w:hyperlink w:anchor="_Toc1453215503">
            <w:r w:rsidRPr="24FA013B">
              <w:rPr>
                <w:rStyle w:val="Hyperlink"/>
              </w:rPr>
              <w:t>Cancellations</w:t>
            </w:r>
            <w:r w:rsidR="32508AC9">
              <w:tab/>
            </w:r>
            <w:r w:rsidR="32508AC9">
              <w:fldChar w:fldCharType="begin"/>
            </w:r>
            <w:r w:rsidR="32508AC9">
              <w:instrText>PAGEREF _Toc1453215503 \h</w:instrText>
            </w:r>
            <w:r w:rsidR="32508AC9">
              <w:fldChar w:fldCharType="separate"/>
            </w:r>
            <w:r w:rsidRPr="24FA013B">
              <w:rPr>
                <w:rStyle w:val="Hyperlink"/>
              </w:rPr>
              <w:t>12</w:t>
            </w:r>
            <w:r w:rsidR="32508AC9">
              <w:fldChar w:fldCharType="end"/>
            </w:r>
          </w:hyperlink>
        </w:p>
        <w:p w14:paraId="5385FF60" w14:textId="0CEC92E5" w:rsidR="00FF671B" w:rsidRDefault="24FA013B" w:rsidP="24FA013B">
          <w:pPr>
            <w:pStyle w:val="TOC1"/>
            <w:tabs>
              <w:tab w:val="right" w:leader="dot" w:pos="9015"/>
            </w:tabs>
          </w:pPr>
          <w:hyperlink w:anchor="_Toc960940742">
            <w:r w:rsidRPr="24FA013B">
              <w:rPr>
                <w:rStyle w:val="Hyperlink"/>
              </w:rPr>
              <w:t>Benefits and tax implications</w:t>
            </w:r>
            <w:r w:rsidR="32508AC9">
              <w:tab/>
            </w:r>
            <w:r w:rsidR="32508AC9">
              <w:fldChar w:fldCharType="begin"/>
            </w:r>
            <w:r w:rsidR="32508AC9">
              <w:instrText>PAGEREF _Toc960940742 \h</w:instrText>
            </w:r>
            <w:r w:rsidR="32508AC9">
              <w:fldChar w:fldCharType="separate"/>
            </w:r>
            <w:r w:rsidRPr="24FA013B">
              <w:rPr>
                <w:rStyle w:val="Hyperlink"/>
              </w:rPr>
              <w:t>12</w:t>
            </w:r>
            <w:r w:rsidR="32508AC9">
              <w:fldChar w:fldCharType="end"/>
            </w:r>
          </w:hyperlink>
        </w:p>
        <w:p w14:paraId="56A2F6F1" w14:textId="1F653BBE" w:rsidR="00FF671B" w:rsidRDefault="24FA013B" w:rsidP="24FA013B">
          <w:pPr>
            <w:pStyle w:val="TOC1"/>
            <w:tabs>
              <w:tab w:val="right" w:leader="dot" w:pos="9015"/>
            </w:tabs>
          </w:pPr>
          <w:hyperlink w:anchor="_Toc1740006663">
            <w:r w:rsidRPr="24FA013B">
              <w:rPr>
                <w:rStyle w:val="Hyperlink"/>
              </w:rPr>
              <w:t>Budget</w:t>
            </w:r>
            <w:r w:rsidR="32508AC9">
              <w:tab/>
            </w:r>
            <w:r w:rsidR="32508AC9">
              <w:fldChar w:fldCharType="begin"/>
            </w:r>
            <w:r w:rsidR="32508AC9">
              <w:instrText>PAGEREF _Toc1740006663 \h</w:instrText>
            </w:r>
            <w:r w:rsidR="32508AC9">
              <w:fldChar w:fldCharType="separate"/>
            </w:r>
            <w:r w:rsidRPr="24FA013B">
              <w:rPr>
                <w:rStyle w:val="Hyperlink"/>
              </w:rPr>
              <w:t>13</w:t>
            </w:r>
            <w:r w:rsidR="32508AC9">
              <w:fldChar w:fldCharType="end"/>
            </w:r>
          </w:hyperlink>
        </w:p>
        <w:p w14:paraId="44E85910" w14:textId="7B29F612" w:rsidR="00FF671B" w:rsidRDefault="24FA013B" w:rsidP="24FA013B">
          <w:pPr>
            <w:pStyle w:val="TOC1"/>
            <w:tabs>
              <w:tab w:val="right" w:leader="dot" w:pos="9015"/>
            </w:tabs>
          </w:pPr>
          <w:hyperlink w:anchor="_Toc1578885886">
            <w:r w:rsidRPr="24FA013B">
              <w:rPr>
                <w:rStyle w:val="Hyperlink"/>
              </w:rPr>
              <w:t>Claiming and payment methods</w:t>
            </w:r>
            <w:r w:rsidR="32508AC9">
              <w:tab/>
            </w:r>
            <w:r w:rsidR="32508AC9">
              <w:fldChar w:fldCharType="begin"/>
            </w:r>
            <w:r w:rsidR="32508AC9">
              <w:instrText>PAGEREF _Toc1578885886 \h</w:instrText>
            </w:r>
            <w:r w:rsidR="32508AC9">
              <w:fldChar w:fldCharType="separate"/>
            </w:r>
            <w:r w:rsidRPr="24FA013B">
              <w:rPr>
                <w:rStyle w:val="Hyperlink"/>
              </w:rPr>
              <w:t>14</w:t>
            </w:r>
            <w:r w:rsidR="32508AC9">
              <w:fldChar w:fldCharType="end"/>
            </w:r>
          </w:hyperlink>
        </w:p>
        <w:p w14:paraId="3EB34BD9" w14:textId="749918C9" w:rsidR="00CA17FA" w:rsidRDefault="24FA013B" w:rsidP="24FA013B">
          <w:pPr>
            <w:pStyle w:val="TOC1"/>
            <w:tabs>
              <w:tab w:val="right" w:leader="dot" w:pos="9015"/>
            </w:tabs>
          </w:pPr>
          <w:hyperlink w:anchor="_Toc1249636429">
            <w:r w:rsidRPr="24FA013B">
              <w:rPr>
                <w:rStyle w:val="Hyperlink"/>
              </w:rPr>
              <w:t>Resident responsibilities</w:t>
            </w:r>
            <w:r w:rsidR="32508AC9">
              <w:tab/>
            </w:r>
            <w:r w:rsidR="32508AC9">
              <w:fldChar w:fldCharType="begin"/>
            </w:r>
            <w:r w:rsidR="32508AC9">
              <w:instrText>PAGEREF _Toc1249636429 \h</w:instrText>
            </w:r>
            <w:r w:rsidR="32508AC9">
              <w:fldChar w:fldCharType="separate"/>
            </w:r>
            <w:r w:rsidRPr="24FA013B">
              <w:rPr>
                <w:rStyle w:val="Hyperlink"/>
              </w:rPr>
              <w:t>14</w:t>
            </w:r>
            <w:r w:rsidR="32508AC9">
              <w:fldChar w:fldCharType="end"/>
            </w:r>
          </w:hyperlink>
        </w:p>
        <w:p w14:paraId="359F6A21" w14:textId="290753AA" w:rsidR="00CA17FA" w:rsidRDefault="24FA013B" w:rsidP="24FA013B">
          <w:pPr>
            <w:pStyle w:val="TOC1"/>
            <w:tabs>
              <w:tab w:val="right" w:leader="dot" w:pos="9015"/>
            </w:tabs>
          </w:pPr>
          <w:hyperlink w:anchor="_Toc1038679206">
            <w:r w:rsidRPr="24FA013B">
              <w:rPr>
                <w:rStyle w:val="Hyperlink"/>
              </w:rPr>
              <w:t>Externally commissioned organisations</w:t>
            </w:r>
            <w:r w:rsidR="32508AC9">
              <w:tab/>
            </w:r>
            <w:r w:rsidR="32508AC9">
              <w:fldChar w:fldCharType="begin"/>
            </w:r>
            <w:r w:rsidR="32508AC9">
              <w:instrText>PAGEREF _Toc1038679206 \h</w:instrText>
            </w:r>
            <w:r w:rsidR="32508AC9">
              <w:fldChar w:fldCharType="separate"/>
            </w:r>
            <w:r w:rsidRPr="24FA013B">
              <w:rPr>
                <w:rStyle w:val="Hyperlink"/>
              </w:rPr>
              <w:t>15</w:t>
            </w:r>
            <w:r w:rsidR="32508AC9">
              <w:fldChar w:fldCharType="end"/>
            </w:r>
          </w:hyperlink>
        </w:p>
        <w:p w14:paraId="085D1F68" w14:textId="61DD88C9" w:rsidR="081B351E" w:rsidRDefault="24FA013B" w:rsidP="24FA013B">
          <w:pPr>
            <w:pStyle w:val="TOC1"/>
            <w:tabs>
              <w:tab w:val="right" w:leader="dot" w:pos="9015"/>
            </w:tabs>
          </w:pPr>
          <w:hyperlink w:anchor="_Toc1638170246">
            <w:r w:rsidRPr="24FA013B">
              <w:rPr>
                <w:rStyle w:val="Hyperlink"/>
              </w:rPr>
              <w:t>Guidance ownership</w:t>
            </w:r>
            <w:r w:rsidR="081B351E">
              <w:tab/>
            </w:r>
            <w:r w:rsidR="081B351E">
              <w:fldChar w:fldCharType="begin"/>
            </w:r>
            <w:r w:rsidR="081B351E">
              <w:instrText>PAGEREF _Toc1638170246 \h</w:instrText>
            </w:r>
            <w:r w:rsidR="081B351E">
              <w:fldChar w:fldCharType="separate"/>
            </w:r>
            <w:r w:rsidRPr="24FA013B">
              <w:rPr>
                <w:rStyle w:val="Hyperlink"/>
              </w:rPr>
              <w:t>15</w:t>
            </w:r>
            <w:r w:rsidR="081B351E">
              <w:fldChar w:fldCharType="end"/>
            </w:r>
          </w:hyperlink>
        </w:p>
        <w:p w14:paraId="20AD88AA" w14:textId="305991FA" w:rsidR="00CA17FA" w:rsidRDefault="00CA17FA" w:rsidP="081B351E">
          <w:pPr>
            <w:pStyle w:val="TOC1"/>
            <w:tabs>
              <w:tab w:val="right" w:leader="dot" w:pos="9015"/>
            </w:tabs>
            <w:rPr>
              <w:noProof/>
            </w:rPr>
          </w:pPr>
          <w:r>
            <w:fldChar w:fldCharType="end"/>
          </w:r>
        </w:p>
      </w:sdtContent>
    </w:sdt>
    <w:p w14:paraId="3C60B108" w14:textId="77777777" w:rsidR="00B02542" w:rsidRPr="00B02542" w:rsidRDefault="6CAD11D2" w:rsidP="00B02542">
      <w:pPr>
        <w:pStyle w:val="Heading1"/>
        <w:rPr>
          <w:lang w:val="en-GB"/>
        </w:rPr>
      </w:pPr>
      <w:bookmarkStart w:id="2" w:name="_Toc542112575"/>
      <w:r w:rsidRPr="24FA013B">
        <w:rPr>
          <w:lang w:val="en-GB"/>
        </w:rPr>
        <w:t>Glossary</w:t>
      </w:r>
      <w:bookmarkEnd w:id="2"/>
    </w:p>
    <w:p w14:paraId="6474607D" w14:textId="77777777" w:rsidR="00B02542" w:rsidRDefault="00B02542" w:rsidP="00B02542">
      <w:pPr>
        <w:spacing w:before="240"/>
        <w:rPr>
          <w:lang w:eastAsia="en-GB"/>
        </w:rPr>
      </w:pPr>
      <w:r w:rsidRPr="00B02542">
        <w:rPr>
          <w:lang w:eastAsia="en-GB"/>
        </w:rPr>
        <w:t xml:space="preserve">Here are explanations of key words that </w:t>
      </w:r>
      <w:r>
        <w:rPr>
          <w:lang w:eastAsia="en-GB"/>
        </w:rPr>
        <w:t>Newham Council uses in relation to acknowledging and valuing residents’ contributions</w:t>
      </w:r>
      <w:r w:rsidRPr="00B02542">
        <w:rPr>
          <w:lang w:eastAsia="en-GB"/>
        </w:rPr>
        <w:t>. These terms may be defined differently by other organisations.</w:t>
      </w:r>
    </w:p>
    <w:p w14:paraId="5FA67A6B" w14:textId="1E4F4D79" w:rsidR="00B02542" w:rsidRDefault="00B02542" w:rsidP="00B02542">
      <w:pPr>
        <w:spacing w:before="240"/>
        <w:rPr>
          <w:lang w:eastAsia="en-GB"/>
        </w:rPr>
      </w:pPr>
      <w:r w:rsidRPr="32508AC9">
        <w:rPr>
          <w:b/>
          <w:bCs/>
          <w:color w:val="006A6F"/>
          <w:lang w:eastAsia="en-GB"/>
        </w:rPr>
        <w:t>Recognition |</w:t>
      </w:r>
      <w:r w:rsidRPr="32508AC9">
        <w:rPr>
          <w:color w:val="006A6F"/>
          <w:lang w:eastAsia="en-GB"/>
        </w:rPr>
        <w:t xml:space="preserve"> </w:t>
      </w:r>
      <w:r w:rsidRPr="32508AC9">
        <w:rPr>
          <w:lang w:eastAsia="en-GB"/>
        </w:rPr>
        <w:t>demonstrating that involvement is valued and appreciated. Example</w:t>
      </w:r>
      <w:r w:rsidR="00025264" w:rsidRPr="32508AC9">
        <w:rPr>
          <w:lang w:eastAsia="en-GB"/>
        </w:rPr>
        <w:t xml:space="preserve">s of this include feedback on the impact of </w:t>
      </w:r>
      <w:r w:rsidR="00A64911" w:rsidRPr="32508AC9">
        <w:rPr>
          <w:lang w:eastAsia="en-GB"/>
        </w:rPr>
        <w:t>people’s</w:t>
      </w:r>
      <w:r w:rsidR="00025264" w:rsidRPr="32508AC9">
        <w:rPr>
          <w:lang w:eastAsia="en-GB"/>
        </w:rPr>
        <w:t xml:space="preserve"> </w:t>
      </w:r>
      <w:r w:rsidR="35DCC2CE" w:rsidRPr="32508AC9">
        <w:rPr>
          <w:lang w:eastAsia="en-GB"/>
        </w:rPr>
        <w:t>engagement,</w:t>
      </w:r>
      <w:r w:rsidR="00025264" w:rsidRPr="32508AC9">
        <w:rPr>
          <w:lang w:eastAsia="en-GB"/>
        </w:rPr>
        <w:t xml:space="preserve"> </w:t>
      </w:r>
      <w:r w:rsidRPr="32508AC9">
        <w:rPr>
          <w:lang w:eastAsia="en-GB"/>
        </w:rPr>
        <w:t>thank you letters,</w:t>
      </w:r>
      <w:r w:rsidR="00025264" w:rsidRPr="32508AC9">
        <w:rPr>
          <w:lang w:eastAsia="en-GB"/>
        </w:rPr>
        <w:t xml:space="preserve"> references,</w:t>
      </w:r>
      <w:r w:rsidRPr="32508AC9">
        <w:rPr>
          <w:lang w:eastAsia="en-GB"/>
        </w:rPr>
        <w:t xml:space="preserve"> nominations for awards, </w:t>
      </w:r>
      <w:r w:rsidR="00025264" w:rsidRPr="32508AC9">
        <w:rPr>
          <w:lang w:eastAsia="en-GB"/>
        </w:rPr>
        <w:t>or celebration events</w:t>
      </w:r>
      <w:r w:rsidRPr="32508AC9">
        <w:rPr>
          <w:lang w:eastAsia="en-GB"/>
        </w:rPr>
        <w:t>.</w:t>
      </w:r>
    </w:p>
    <w:p w14:paraId="10B34100" w14:textId="77777777" w:rsidR="00B02542" w:rsidRDefault="00B02542" w:rsidP="00B02542">
      <w:pPr>
        <w:spacing w:before="240"/>
        <w:rPr>
          <w:lang w:eastAsia="en-GB"/>
        </w:rPr>
      </w:pPr>
      <w:r w:rsidRPr="00B02542">
        <w:rPr>
          <w:b/>
          <w:color w:val="006B6F" w:themeColor="accent1"/>
          <w:lang w:eastAsia="en-GB"/>
        </w:rPr>
        <w:t>Reward |</w:t>
      </w:r>
      <w:r w:rsidRPr="00B02542">
        <w:rPr>
          <w:color w:val="006B6F" w:themeColor="accent1"/>
          <w:lang w:eastAsia="en-GB"/>
        </w:rPr>
        <w:t xml:space="preserve"> </w:t>
      </w:r>
      <w:r>
        <w:rPr>
          <w:lang w:eastAsia="en-GB"/>
        </w:rPr>
        <w:t>giving something that is of value to the resident. Examples include payments, vouchers, providing a meal</w:t>
      </w:r>
      <w:r w:rsidR="00025264">
        <w:rPr>
          <w:lang w:eastAsia="en-GB"/>
        </w:rPr>
        <w:t>, tickets for an</w:t>
      </w:r>
      <w:r w:rsidR="00357C54">
        <w:rPr>
          <w:lang w:eastAsia="en-GB"/>
        </w:rPr>
        <w:t xml:space="preserve"> event</w:t>
      </w:r>
      <w:r w:rsidR="00545672">
        <w:rPr>
          <w:lang w:eastAsia="en-GB"/>
        </w:rPr>
        <w:t xml:space="preserve">, </w:t>
      </w:r>
      <w:r w:rsidR="00025264">
        <w:rPr>
          <w:lang w:eastAsia="en-GB"/>
        </w:rPr>
        <w:t xml:space="preserve">a </w:t>
      </w:r>
      <w:r w:rsidR="00545672">
        <w:rPr>
          <w:lang w:eastAsia="en-GB"/>
        </w:rPr>
        <w:t>toy</w:t>
      </w:r>
      <w:r w:rsidR="006510BD">
        <w:rPr>
          <w:lang w:eastAsia="en-GB"/>
        </w:rPr>
        <w:t>, or providing a lea</w:t>
      </w:r>
      <w:r w:rsidR="004555F0">
        <w:rPr>
          <w:lang w:eastAsia="en-GB"/>
        </w:rPr>
        <w:t>r</w:t>
      </w:r>
      <w:r w:rsidR="006510BD">
        <w:rPr>
          <w:lang w:eastAsia="en-GB"/>
        </w:rPr>
        <w:t>ning and development opportunity</w:t>
      </w:r>
      <w:r w:rsidR="00025264">
        <w:rPr>
          <w:lang w:eastAsia="en-GB"/>
        </w:rPr>
        <w:t>.</w:t>
      </w:r>
    </w:p>
    <w:p w14:paraId="47D16694" w14:textId="77777777" w:rsidR="00025264" w:rsidRDefault="00025264" w:rsidP="00B02542">
      <w:pPr>
        <w:spacing w:before="240"/>
        <w:rPr>
          <w:lang w:eastAsia="en-GB"/>
        </w:rPr>
      </w:pPr>
      <w:r w:rsidRPr="00025264">
        <w:rPr>
          <w:b/>
          <w:color w:val="006B6F" w:themeColor="accent1"/>
          <w:lang w:eastAsia="en-GB"/>
        </w:rPr>
        <w:t>Expenses |</w:t>
      </w:r>
      <w:r w:rsidRPr="00025264">
        <w:rPr>
          <w:color w:val="006B6F" w:themeColor="accent1"/>
          <w:lang w:eastAsia="en-GB"/>
        </w:rPr>
        <w:t xml:space="preserve"> </w:t>
      </w:r>
      <w:r w:rsidRPr="00025264">
        <w:rPr>
          <w:lang w:eastAsia="en-GB"/>
        </w:rPr>
        <w:t xml:space="preserve">financial </w:t>
      </w:r>
      <w:r w:rsidR="00545672">
        <w:rPr>
          <w:lang w:eastAsia="en-GB"/>
        </w:rPr>
        <w:t>costs a</w:t>
      </w:r>
      <w:r w:rsidR="001C4838">
        <w:rPr>
          <w:lang w:eastAsia="en-GB"/>
        </w:rPr>
        <w:t xml:space="preserve"> resident has incurred</w:t>
      </w:r>
      <w:r>
        <w:rPr>
          <w:lang w:eastAsia="en-GB"/>
        </w:rPr>
        <w:t xml:space="preserve"> in order to participate, such as travel costs, </w:t>
      </w:r>
      <w:r w:rsidR="00B01CA1">
        <w:rPr>
          <w:lang w:eastAsia="en-GB"/>
        </w:rPr>
        <w:t>childcare</w:t>
      </w:r>
      <w:r w:rsidR="001C4838">
        <w:rPr>
          <w:lang w:eastAsia="en-GB"/>
        </w:rPr>
        <w:t xml:space="preserve"> costs, respite care, or carer support</w:t>
      </w:r>
      <w:r w:rsidR="0094058F">
        <w:rPr>
          <w:lang w:eastAsia="en-GB"/>
        </w:rPr>
        <w:t>.</w:t>
      </w:r>
    </w:p>
    <w:p w14:paraId="475923D7" w14:textId="77777777" w:rsidR="008B329E" w:rsidRDefault="008B329E" w:rsidP="00B02542">
      <w:pPr>
        <w:spacing w:before="240"/>
        <w:rPr>
          <w:lang w:eastAsia="en-GB"/>
        </w:rPr>
      </w:pPr>
      <w:r w:rsidRPr="0094058F">
        <w:rPr>
          <w:b/>
          <w:color w:val="006B6F" w:themeColor="accent1"/>
          <w:lang w:eastAsia="en-GB"/>
        </w:rPr>
        <w:lastRenderedPageBreak/>
        <w:t>Accessibility |</w:t>
      </w:r>
      <w:r w:rsidRPr="0094058F">
        <w:rPr>
          <w:color w:val="006B6F" w:themeColor="accent1"/>
          <w:lang w:eastAsia="en-GB"/>
        </w:rPr>
        <w:t xml:space="preserve"> </w:t>
      </w:r>
      <w:r>
        <w:rPr>
          <w:lang w:eastAsia="en-GB"/>
        </w:rPr>
        <w:t>steps</w:t>
      </w:r>
      <w:r w:rsidR="0094058F">
        <w:rPr>
          <w:lang w:eastAsia="en-GB"/>
        </w:rPr>
        <w:t xml:space="preserve"> taken to remove any barriers to participation to ensure activities are open and welcome to the diverse communities living in Newham.</w:t>
      </w:r>
    </w:p>
    <w:p w14:paraId="1DA189CD" w14:textId="5A223B12" w:rsidR="00AF6F80" w:rsidRPr="00AF6F80" w:rsidRDefault="00AF6F80" w:rsidP="32508AC9">
      <w:pPr>
        <w:spacing w:before="240"/>
        <w:rPr>
          <w:color w:val="000000" w:themeColor="text1"/>
          <w:lang w:eastAsia="en-GB"/>
        </w:rPr>
      </w:pPr>
      <w:r w:rsidRPr="32508AC9">
        <w:rPr>
          <w:b/>
          <w:bCs/>
          <w:color w:val="006B6F" w:themeColor="accent1"/>
          <w:lang w:eastAsia="en-GB"/>
        </w:rPr>
        <w:t>Co-production |</w:t>
      </w:r>
      <w:r w:rsidRPr="32508AC9">
        <w:rPr>
          <w:color w:val="006B6F" w:themeColor="accent1"/>
          <w:lang w:eastAsia="en-GB"/>
        </w:rPr>
        <w:t xml:space="preserve"> </w:t>
      </w:r>
      <w:r w:rsidR="00545672" w:rsidRPr="32508AC9">
        <w:rPr>
          <w:color w:val="000000" w:themeColor="text1"/>
          <w:lang w:eastAsia="en-GB"/>
        </w:rPr>
        <w:t>a</w:t>
      </w:r>
      <w:r w:rsidRPr="32508AC9">
        <w:rPr>
          <w:color w:val="000000" w:themeColor="text1"/>
          <w:lang w:eastAsia="en-GB"/>
        </w:rPr>
        <w:t xml:space="preserve"> type of participation where Council officers and residents work together in equal partnership t</w:t>
      </w:r>
      <w:r w:rsidR="003B290C" w:rsidRPr="32508AC9">
        <w:rPr>
          <w:color w:val="000000" w:themeColor="text1"/>
          <w:lang w:eastAsia="en-GB"/>
        </w:rPr>
        <w:t>o reach a collective outcome, for example</w:t>
      </w:r>
      <w:r w:rsidRPr="32508AC9">
        <w:rPr>
          <w:color w:val="000000" w:themeColor="text1"/>
          <w:lang w:eastAsia="en-GB"/>
        </w:rPr>
        <w:t xml:space="preserve"> designing, delivering, monitoring and evaluating services.</w:t>
      </w:r>
    </w:p>
    <w:p w14:paraId="59304627" w14:textId="1155EA80" w:rsidR="00A20AC7" w:rsidRPr="00B02542" w:rsidRDefault="12D66012" w:rsidP="00A20AC7">
      <w:pPr>
        <w:pStyle w:val="Heading1"/>
        <w:rPr>
          <w:lang w:val="en-GB"/>
        </w:rPr>
      </w:pPr>
      <w:bookmarkStart w:id="3" w:name="_Toc1043633059"/>
      <w:r w:rsidRPr="24FA013B">
        <w:rPr>
          <w:lang w:val="en-GB"/>
        </w:rPr>
        <w:t xml:space="preserve">What this </w:t>
      </w:r>
      <w:r w:rsidR="335941F8" w:rsidRPr="24FA013B">
        <w:rPr>
          <w:lang w:val="en-GB"/>
        </w:rPr>
        <w:t>guidance</w:t>
      </w:r>
      <w:r w:rsidRPr="24FA013B">
        <w:rPr>
          <w:lang w:val="en-GB"/>
        </w:rPr>
        <w:t xml:space="preserve"> covers</w:t>
      </w:r>
      <w:bookmarkEnd w:id="3"/>
    </w:p>
    <w:p w14:paraId="2C00275A" w14:textId="050670AD" w:rsidR="00A20AC7" w:rsidRDefault="091102C9" w:rsidP="081B351E">
      <w:pPr>
        <w:spacing w:before="240"/>
        <w:rPr>
          <w:lang w:eastAsia="en-GB"/>
        </w:rPr>
      </w:pPr>
      <w:r w:rsidRPr="081B351E">
        <w:rPr>
          <w:lang w:eastAsia="en-GB"/>
        </w:rPr>
        <w:t>Reward and r</w:t>
      </w:r>
      <w:r w:rsidR="00FF3498" w:rsidRPr="081B351E">
        <w:rPr>
          <w:lang w:eastAsia="en-GB"/>
        </w:rPr>
        <w:t>ecognition is ab</w:t>
      </w:r>
      <w:r w:rsidR="00545672" w:rsidRPr="081B351E">
        <w:rPr>
          <w:lang w:eastAsia="en-GB"/>
        </w:rPr>
        <w:t>out demonstrating that resident</w:t>
      </w:r>
      <w:r w:rsidR="00FF3498" w:rsidRPr="081B351E">
        <w:rPr>
          <w:lang w:eastAsia="en-GB"/>
        </w:rPr>
        <w:t>s</w:t>
      </w:r>
      <w:r w:rsidR="00545672" w:rsidRPr="081B351E">
        <w:rPr>
          <w:lang w:eastAsia="en-GB"/>
        </w:rPr>
        <w:t>’</w:t>
      </w:r>
      <w:r w:rsidR="00FF3498" w:rsidRPr="081B351E">
        <w:rPr>
          <w:lang w:eastAsia="en-GB"/>
        </w:rPr>
        <w:t xml:space="preserve"> involvement is valued and appreciated, and that they are given something of value back in recognition that they have provided their time, skills and expertise. The reward </w:t>
      </w:r>
      <w:r w:rsidR="00022569" w:rsidRPr="081B351E">
        <w:rPr>
          <w:lang w:eastAsia="en-GB"/>
        </w:rPr>
        <w:t xml:space="preserve">can be </w:t>
      </w:r>
      <w:r w:rsidR="54488D84" w:rsidRPr="081B351E">
        <w:rPr>
          <w:lang w:eastAsia="en-GB"/>
        </w:rPr>
        <w:t>financial,</w:t>
      </w:r>
      <w:r w:rsidR="00022569" w:rsidRPr="081B351E">
        <w:rPr>
          <w:lang w:eastAsia="en-GB"/>
        </w:rPr>
        <w:t xml:space="preserve"> or</w:t>
      </w:r>
      <w:r w:rsidR="00FF3498" w:rsidRPr="081B351E">
        <w:rPr>
          <w:lang w:eastAsia="en-GB"/>
        </w:rPr>
        <w:t xml:space="preserve"> it can be something non-financial that is of value to the resident.</w:t>
      </w:r>
    </w:p>
    <w:p w14:paraId="1CF271BA" w14:textId="2C58BEEC" w:rsidR="00087FD7" w:rsidRDefault="009467CB" w:rsidP="26084BCA">
      <w:pPr>
        <w:spacing w:before="240"/>
      </w:pPr>
      <w:r w:rsidRPr="26084BCA">
        <w:rPr>
          <w:lang w:eastAsia="en-GB"/>
        </w:rPr>
        <w:t xml:space="preserve">This </w:t>
      </w:r>
      <w:r w:rsidR="1F096552" w:rsidRPr="26084BCA">
        <w:rPr>
          <w:lang w:eastAsia="en-GB"/>
        </w:rPr>
        <w:t xml:space="preserve">guidance </w:t>
      </w:r>
      <w:r w:rsidRPr="26084BCA">
        <w:rPr>
          <w:lang w:eastAsia="en-GB"/>
        </w:rPr>
        <w:t xml:space="preserve">also covers expenses, the financial </w:t>
      </w:r>
      <w:r w:rsidR="00BB4DBA" w:rsidRPr="26084BCA">
        <w:rPr>
          <w:lang w:eastAsia="en-GB"/>
        </w:rPr>
        <w:t>costs that a resident may</w:t>
      </w:r>
      <w:r w:rsidRPr="26084BCA">
        <w:rPr>
          <w:lang w:eastAsia="en-GB"/>
        </w:rPr>
        <w:t xml:space="preserve"> incur in order to participate, such as travel costs, childcare costs, re</w:t>
      </w:r>
      <w:r w:rsidR="00087FD7" w:rsidRPr="26084BCA">
        <w:rPr>
          <w:lang w:eastAsia="en-GB"/>
        </w:rPr>
        <w:t>placement</w:t>
      </w:r>
      <w:r w:rsidRPr="26084BCA">
        <w:rPr>
          <w:lang w:eastAsia="en-GB"/>
        </w:rPr>
        <w:t xml:space="preserve"> care, or carer support. These expenses can become a barrier to </w:t>
      </w:r>
      <w:r w:rsidR="32281DDB" w:rsidRPr="26084BCA">
        <w:rPr>
          <w:lang w:eastAsia="en-GB"/>
        </w:rPr>
        <w:t>engagement,</w:t>
      </w:r>
      <w:r w:rsidR="62A369A1" w:rsidRPr="26084BCA">
        <w:rPr>
          <w:lang w:eastAsia="en-GB"/>
        </w:rPr>
        <w:t xml:space="preserve"> </w:t>
      </w:r>
      <w:r w:rsidR="007028F0" w:rsidRPr="26084BCA">
        <w:rPr>
          <w:lang w:eastAsia="en-GB"/>
        </w:rPr>
        <w:t xml:space="preserve">and </w:t>
      </w:r>
      <w:r w:rsidR="00087FD7" w:rsidRPr="26084BCA">
        <w:rPr>
          <w:lang w:eastAsia="en-GB"/>
        </w:rPr>
        <w:t xml:space="preserve">we recognise that we need to remove or minimise the financial barriers that can prevent or discourage </w:t>
      </w:r>
      <w:r w:rsidR="116E3C5B" w:rsidRPr="26084BCA">
        <w:rPr>
          <w:lang w:eastAsia="en-GB"/>
        </w:rPr>
        <w:t>engagement</w:t>
      </w:r>
      <w:r w:rsidR="00087FD7" w:rsidRPr="26084BCA">
        <w:rPr>
          <w:lang w:eastAsia="en-GB"/>
        </w:rPr>
        <w:t xml:space="preserve">. </w:t>
      </w:r>
      <w:r w:rsidR="00087FD7">
        <w:t xml:space="preserve">Reimbursing expenses is intended to support inclusion and create an incentive for active </w:t>
      </w:r>
      <w:r w:rsidR="04CB12B5">
        <w:t>engagement</w:t>
      </w:r>
      <w:r w:rsidR="00087FD7">
        <w:t xml:space="preserve">. </w:t>
      </w:r>
    </w:p>
    <w:p w14:paraId="1C01B1BB" w14:textId="1EAB0E23" w:rsidR="00A20AC7" w:rsidRDefault="00022569" w:rsidP="26084BCA">
      <w:pPr>
        <w:spacing w:before="240"/>
        <w:rPr>
          <w:lang w:eastAsia="en-GB"/>
        </w:rPr>
      </w:pPr>
      <w:r w:rsidRPr="26084BCA">
        <w:rPr>
          <w:lang w:eastAsia="en-GB"/>
        </w:rPr>
        <w:t xml:space="preserve">The </w:t>
      </w:r>
      <w:r w:rsidR="645BFB3E" w:rsidRPr="26084BCA">
        <w:rPr>
          <w:lang w:eastAsia="en-GB"/>
        </w:rPr>
        <w:t xml:space="preserve">guidance </w:t>
      </w:r>
      <w:r w:rsidRPr="26084BCA">
        <w:rPr>
          <w:lang w:eastAsia="en-GB"/>
        </w:rPr>
        <w:t>highlights when it is appropriate to provide nourishment. Participation activities can be an energy-intensive process. Providing food and hydration</w:t>
      </w:r>
      <w:r w:rsidR="00C70AC9" w:rsidRPr="26084BCA">
        <w:rPr>
          <w:lang w:eastAsia="en-GB"/>
        </w:rPr>
        <w:t xml:space="preserve"> </w:t>
      </w:r>
      <w:r w:rsidRPr="26084BCA">
        <w:rPr>
          <w:lang w:eastAsia="en-GB"/>
        </w:rPr>
        <w:t>makes sessions comfortable and accessible</w:t>
      </w:r>
      <w:r w:rsidR="008E2135" w:rsidRPr="26084BCA">
        <w:rPr>
          <w:lang w:eastAsia="en-GB"/>
        </w:rPr>
        <w:t>, helping with concentration and productivity</w:t>
      </w:r>
      <w:r w:rsidRPr="26084BCA">
        <w:rPr>
          <w:lang w:eastAsia="en-GB"/>
        </w:rPr>
        <w:t xml:space="preserve">. </w:t>
      </w:r>
    </w:p>
    <w:p w14:paraId="080C1F84" w14:textId="78633AF1" w:rsidR="006510BD" w:rsidRDefault="006B0A8C" w:rsidP="26084BCA">
      <w:r>
        <w:t xml:space="preserve">The </w:t>
      </w:r>
      <w:r w:rsidR="0826BB6D">
        <w:t xml:space="preserve">guidance </w:t>
      </w:r>
      <w:r>
        <w:t xml:space="preserve">should be made available to any resident who requests it. </w:t>
      </w:r>
      <w:r w:rsidR="003F2E33">
        <w:t>An accompanying guidance document for</w:t>
      </w:r>
      <w:r w:rsidR="5849D350">
        <w:t xml:space="preserve"> reward and</w:t>
      </w:r>
      <w:r w:rsidR="003F2E33">
        <w:t xml:space="preserve"> recognition is available for staff, as well as a separate guide for residents.</w:t>
      </w:r>
    </w:p>
    <w:p w14:paraId="498328C1" w14:textId="6875F509" w:rsidR="00CD0B7E" w:rsidRDefault="005968E3" w:rsidP="26084BCA">
      <w:r>
        <w:t xml:space="preserve">This </w:t>
      </w:r>
      <w:r w:rsidR="42F7023D">
        <w:t xml:space="preserve">guidance </w:t>
      </w:r>
      <w:r>
        <w:t xml:space="preserve">does not cover how to decide, </w:t>
      </w:r>
      <w:r w:rsidR="00854BE1">
        <w:t xml:space="preserve">recruit, </w:t>
      </w:r>
      <w:r>
        <w:t xml:space="preserve">prepare for, and run participatory initiatives. </w:t>
      </w:r>
    </w:p>
    <w:p w14:paraId="2B7CABB0" w14:textId="25FF2D8C" w:rsidR="00545672" w:rsidRPr="00CD0B7E" w:rsidRDefault="00545672" w:rsidP="00CD0B7E">
      <w:pPr>
        <w:pStyle w:val="ListParagraph"/>
        <w:rPr>
          <w:b/>
          <w:bCs/>
          <w:color w:val="006A6F"/>
        </w:rPr>
      </w:pPr>
      <w:r w:rsidRPr="00CD0B7E">
        <w:rPr>
          <w:b/>
          <w:bCs/>
          <w:color w:val="006A6F"/>
        </w:rPr>
        <w:t>Princip</w:t>
      </w:r>
      <w:r w:rsidR="00CD0B7E" w:rsidRPr="00CD0B7E">
        <w:rPr>
          <w:b/>
          <w:bCs/>
          <w:color w:val="006A6F"/>
        </w:rPr>
        <w:t>les</w:t>
      </w:r>
    </w:p>
    <w:p w14:paraId="68D35793" w14:textId="77777777" w:rsidR="00545672" w:rsidRPr="009C5CC8" w:rsidRDefault="00545672" w:rsidP="00545672">
      <w:pPr>
        <w:spacing w:before="240"/>
        <w:rPr>
          <w:lang w:eastAsia="en-GB"/>
        </w:rPr>
      </w:pPr>
      <w:r w:rsidRPr="009C5CC8">
        <w:rPr>
          <w:lang w:eastAsia="en-GB"/>
        </w:rPr>
        <w:t>When we recognise and reward the contribution of residents, we follow these principles:</w:t>
      </w:r>
    </w:p>
    <w:p w14:paraId="0ED39E0A" w14:textId="2CF33864" w:rsidR="00545672" w:rsidRPr="009C5CC8" w:rsidRDefault="00545672" w:rsidP="00545672">
      <w:pPr>
        <w:pStyle w:val="ListParagraph"/>
        <w:numPr>
          <w:ilvl w:val="0"/>
          <w:numId w:val="24"/>
        </w:numPr>
      </w:pPr>
      <w:r w:rsidRPr="081B351E">
        <w:rPr>
          <w:b/>
          <w:bCs/>
          <w:color w:val="006A6F"/>
        </w:rPr>
        <w:t xml:space="preserve">Transparency </w:t>
      </w:r>
      <w:r w:rsidR="00F339DF">
        <w:t>–</w:t>
      </w:r>
      <w:r>
        <w:t xml:space="preserve"> </w:t>
      </w:r>
      <w:r w:rsidR="00F339DF">
        <w:t>Be open and transparent with</w:t>
      </w:r>
      <w:r>
        <w:t xml:space="preserve"> residents in advance of the </w:t>
      </w:r>
      <w:r w:rsidR="7BF97A40">
        <w:t xml:space="preserve">engagement </w:t>
      </w:r>
      <w:r>
        <w:t xml:space="preserve">activity </w:t>
      </w:r>
      <w:r w:rsidR="00F339DF">
        <w:t xml:space="preserve">about </w:t>
      </w:r>
      <w:r>
        <w:t>the types of</w:t>
      </w:r>
      <w:r w:rsidR="5ECB7515">
        <w:t xml:space="preserve"> reward and</w:t>
      </w:r>
      <w:r>
        <w:t xml:space="preserve"> recognition </w:t>
      </w:r>
      <w:r w:rsidR="00AC67CB">
        <w:t>that will be used and</w:t>
      </w:r>
      <w:r w:rsidR="00DC260C">
        <w:t xml:space="preserve"> what actions they need to take, so they can make an informed decision about getting involved.</w:t>
      </w:r>
    </w:p>
    <w:p w14:paraId="67628DDE" w14:textId="77777777" w:rsidR="00545672" w:rsidRPr="009C5CC8" w:rsidRDefault="00545672" w:rsidP="00545672">
      <w:pPr>
        <w:pStyle w:val="ListParagraph"/>
        <w:numPr>
          <w:ilvl w:val="0"/>
          <w:numId w:val="24"/>
        </w:numPr>
      </w:pPr>
      <w:r w:rsidRPr="009C5CC8">
        <w:rPr>
          <w:b/>
          <w:color w:val="006B6F" w:themeColor="accent1"/>
        </w:rPr>
        <w:t>Equity</w:t>
      </w:r>
      <w:r w:rsidRPr="009C5CC8">
        <w:t xml:space="preserve"> - Do it in a consistent and fair way so that </w:t>
      </w:r>
      <w:r w:rsidR="00AC67CB">
        <w:t xml:space="preserve">reward and recognition reflects the nature and demands of the activity and </w:t>
      </w:r>
      <w:r w:rsidRPr="009C5CC8">
        <w:t>similar activities are rewarded equitably across all the Council’s work.</w:t>
      </w:r>
    </w:p>
    <w:p w14:paraId="4AE96C3E" w14:textId="77777777" w:rsidR="00CE6372" w:rsidRDefault="00CE6372" w:rsidP="00F339DF">
      <w:pPr>
        <w:pStyle w:val="ListParagraph"/>
        <w:numPr>
          <w:ilvl w:val="0"/>
          <w:numId w:val="24"/>
        </w:numPr>
        <w:autoSpaceDE w:val="0"/>
        <w:autoSpaceDN w:val="0"/>
        <w:adjustRightInd w:val="0"/>
        <w:ind w:left="714" w:hanging="357"/>
      </w:pPr>
      <w:r>
        <w:rPr>
          <w:b/>
          <w:color w:val="006B6F" w:themeColor="accent1"/>
        </w:rPr>
        <w:lastRenderedPageBreak/>
        <w:t xml:space="preserve">Choice </w:t>
      </w:r>
      <w:r w:rsidR="00087FD7">
        <w:rPr>
          <w:color w:val="000000" w:themeColor="text1"/>
        </w:rPr>
        <w:t>–</w:t>
      </w:r>
      <w:r>
        <w:rPr>
          <w:b/>
          <w:color w:val="006B6F" w:themeColor="accent1"/>
        </w:rPr>
        <w:t xml:space="preserve"> </w:t>
      </w:r>
      <w:r w:rsidR="00087FD7">
        <w:t>Involve participants</w:t>
      </w:r>
      <w:r w:rsidRPr="00662A6F">
        <w:t xml:space="preserve"> in the decision about how they are rewarded</w:t>
      </w:r>
      <w:r w:rsidR="0034303E">
        <w:t xml:space="preserve"> and acknowledged, </w:t>
      </w:r>
      <w:r w:rsidR="00F339DF">
        <w:t>with</w:t>
      </w:r>
      <w:r w:rsidR="0034303E">
        <w:t xml:space="preserve"> flexibility to allow for individuals’ preferences or personal circumstance. Rewards for </w:t>
      </w:r>
      <w:r w:rsidRPr="00662A6F">
        <w:t xml:space="preserve">young children </w:t>
      </w:r>
      <w:r w:rsidR="00F339DF">
        <w:t>are also</w:t>
      </w:r>
      <w:r w:rsidRPr="00662A6F">
        <w:t xml:space="preserve"> agreed with their</w:t>
      </w:r>
      <w:r>
        <w:t xml:space="preserve"> </w:t>
      </w:r>
      <w:r w:rsidR="0034303E">
        <w:t>parent or carer</w:t>
      </w:r>
      <w:r w:rsidRPr="00662A6F">
        <w:t>.</w:t>
      </w:r>
    </w:p>
    <w:p w14:paraId="77EA6441" w14:textId="6823FB96" w:rsidR="00F339DF" w:rsidRPr="00663DDC" w:rsidRDefault="00F339DF" w:rsidP="00CE6372">
      <w:pPr>
        <w:pStyle w:val="ListParagraph"/>
        <w:numPr>
          <w:ilvl w:val="0"/>
          <w:numId w:val="24"/>
        </w:numPr>
        <w:autoSpaceDE w:val="0"/>
        <w:autoSpaceDN w:val="0"/>
        <w:adjustRightInd w:val="0"/>
        <w:spacing w:after="0"/>
      </w:pPr>
      <w:r w:rsidRPr="32508AC9">
        <w:rPr>
          <w:b/>
          <w:bCs/>
          <w:color w:val="006A6F"/>
        </w:rPr>
        <w:t>Accessible –</w:t>
      </w:r>
      <w:r>
        <w:t xml:space="preserve"> Seek to remove barriers to </w:t>
      </w:r>
      <w:r w:rsidR="5C9172B7">
        <w:t xml:space="preserve">engagement </w:t>
      </w:r>
      <w:r>
        <w:t>to encourage a wide range of residents to participate, through reimbursing expenses and offering rewards for involvement.</w:t>
      </w:r>
    </w:p>
    <w:p w14:paraId="76151ABB" w14:textId="1C975E7A" w:rsidR="009C5CC8" w:rsidRPr="00B02542" w:rsidRDefault="4459FD8B" w:rsidP="009C5CC8">
      <w:pPr>
        <w:pStyle w:val="Heading1"/>
        <w:rPr>
          <w:lang w:val="en-GB"/>
        </w:rPr>
      </w:pPr>
      <w:bookmarkStart w:id="4" w:name="_Toc1657704309"/>
      <w:r w:rsidRPr="24FA013B">
        <w:rPr>
          <w:lang w:val="en-GB"/>
        </w:rPr>
        <w:t>R</w:t>
      </w:r>
      <w:r w:rsidR="4A699931" w:rsidRPr="24FA013B">
        <w:rPr>
          <w:lang w:val="en-GB"/>
        </w:rPr>
        <w:t>eward</w:t>
      </w:r>
      <w:r w:rsidR="2B97ABA5" w:rsidRPr="24FA013B">
        <w:rPr>
          <w:lang w:val="en-GB"/>
        </w:rPr>
        <w:t xml:space="preserve"> </w:t>
      </w:r>
      <w:r w:rsidR="427A497C" w:rsidRPr="24FA013B">
        <w:rPr>
          <w:lang w:val="en-GB"/>
        </w:rPr>
        <w:t xml:space="preserve">and Recognition </w:t>
      </w:r>
      <w:r w:rsidR="2B97ABA5" w:rsidRPr="24FA013B">
        <w:rPr>
          <w:lang w:val="en-GB"/>
        </w:rPr>
        <w:t>c</w:t>
      </w:r>
      <w:r w:rsidR="44BBBFC4" w:rsidRPr="24FA013B">
        <w:rPr>
          <w:lang w:val="en-GB"/>
        </w:rPr>
        <w:t>onsiderations</w:t>
      </w:r>
      <w:bookmarkEnd w:id="4"/>
    </w:p>
    <w:p w14:paraId="22AF615C" w14:textId="77777777" w:rsidR="00DC260C" w:rsidRPr="00DC260C" w:rsidRDefault="00DC260C" w:rsidP="00664C9B">
      <w:pPr>
        <w:spacing w:before="240"/>
        <w:rPr>
          <w:lang w:eastAsia="en-GB"/>
        </w:rPr>
      </w:pPr>
      <w:r w:rsidRPr="00DC260C">
        <w:rPr>
          <w:lang w:eastAsia="en-GB"/>
        </w:rPr>
        <w:t>The following</w:t>
      </w:r>
      <w:r>
        <w:rPr>
          <w:lang w:eastAsia="en-GB"/>
        </w:rPr>
        <w:t xml:space="preserve"> things are taken into account when considering how to recognise and reward the contribution of residents:</w:t>
      </w:r>
    </w:p>
    <w:p w14:paraId="3D36CFC7" w14:textId="77777777" w:rsidR="00664C9B" w:rsidRDefault="009519E2" w:rsidP="00664C9B">
      <w:pPr>
        <w:spacing w:before="240"/>
      </w:pPr>
      <w:r w:rsidRPr="32508AC9">
        <w:rPr>
          <w:b/>
          <w:bCs/>
          <w:color w:val="006A6F"/>
          <w:lang w:eastAsia="en-GB"/>
        </w:rPr>
        <w:t>Level of participation |</w:t>
      </w:r>
      <w:r w:rsidRPr="32508AC9">
        <w:rPr>
          <w:color w:val="006A6F"/>
          <w:lang w:eastAsia="en-GB"/>
        </w:rPr>
        <w:t xml:space="preserve"> </w:t>
      </w:r>
      <w:r w:rsidR="00664C9B" w:rsidRPr="32508AC9">
        <w:rPr>
          <w:lang w:eastAsia="en-GB"/>
        </w:rPr>
        <w:t xml:space="preserve">The type </w:t>
      </w:r>
      <w:r w:rsidR="00664C9B">
        <w:t xml:space="preserve">of recognition and reward </w:t>
      </w:r>
      <w:r w:rsidR="00A64911">
        <w:t>takes into account</w:t>
      </w:r>
      <w:r w:rsidR="00664C9B">
        <w:t xml:space="preserve"> what is being asked of the </w:t>
      </w:r>
      <w:r w:rsidR="00A650B5">
        <w:t>resident</w:t>
      </w:r>
      <w:r w:rsidR="00A71046">
        <w:t>,</w:t>
      </w:r>
      <w:r w:rsidR="00A650B5">
        <w:t xml:space="preserve"> the level of </w:t>
      </w:r>
      <w:r w:rsidR="00F948B9">
        <w:t>responsibility</w:t>
      </w:r>
      <w:r w:rsidR="00A650B5">
        <w:t xml:space="preserve"> and decision-making they will have, and the level of commitment the participation</w:t>
      </w:r>
      <w:r w:rsidR="00A71046">
        <w:t xml:space="preserve"> requires</w:t>
      </w:r>
      <w:r w:rsidR="00A650B5">
        <w:t>.</w:t>
      </w:r>
    </w:p>
    <w:p w14:paraId="7ACDD876" w14:textId="6B0060BF" w:rsidR="009519E2" w:rsidRDefault="009519E2" w:rsidP="009519E2">
      <w:pPr>
        <w:spacing w:before="240"/>
        <w:rPr>
          <w:lang w:eastAsia="en-GB"/>
        </w:rPr>
      </w:pPr>
      <w:r w:rsidRPr="081B351E">
        <w:rPr>
          <w:b/>
          <w:bCs/>
          <w:color w:val="006A6F"/>
          <w:lang w:eastAsia="en-GB"/>
        </w:rPr>
        <w:t>Inclusive to all participants |</w:t>
      </w:r>
      <w:r w:rsidRPr="081B351E">
        <w:rPr>
          <w:color w:val="006A6F"/>
          <w:lang w:eastAsia="en-GB"/>
        </w:rPr>
        <w:t xml:space="preserve"> </w:t>
      </w:r>
      <w:r w:rsidRPr="081B351E">
        <w:rPr>
          <w:lang w:eastAsia="en-GB"/>
        </w:rPr>
        <w:t xml:space="preserve">For some people, payment for their </w:t>
      </w:r>
      <w:r w:rsidR="559325FB" w:rsidRPr="081B351E">
        <w:rPr>
          <w:lang w:eastAsia="en-GB"/>
        </w:rPr>
        <w:t xml:space="preserve">engagement </w:t>
      </w:r>
      <w:r w:rsidRPr="081B351E">
        <w:rPr>
          <w:lang w:eastAsia="en-GB"/>
        </w:rPr>
        <w:t>may affect certain welfare benefits they are entitled to and they may prefer to have their contribution recognised in a different way.</w:t>
      </w:r>
      <w:r w:rsidR="00A64911" w:rsidRPr="081B351E">
        <w:rPr>
          <w:lang w:eastAsia="en-GB"/>
        </w:rPr>
        <w:t xml:space="preserve"> We will be</w:t>
      </w:r>
      <w:r w:rsidR="00663DDC" w:rsidRPr="081B351E">
        <w:rPr>
          <w:lang w:eastAsia="en-GB"/>
        </w:rPr>
        <w:t xml:space="preserve"> clear about the impact of benefits and</w:t>
      </w:r>
      <w:r w:rsidRPr="081B351E">
        <w:rPr>
          <w:lang w:eastAsia="en-GB"/>
        </w:rPr>
        <w:t xml:space="preserve"> </w:t>
      </w:r>
      <w:r w:rsidR="00663DDC" w:rsidRPr="081B351E">
        <w:rPr>
          <w:lang w:eastAsia="en-GB"/>
        </w:rPr>
        <w:t>ask</w:t>
      </w:r>
      <w:r w:rsidRPr="081B351E">
        <w:rPr>
          <w:lang w:eastAsia="en-GB"/>
        </w:rPr>
        <w:t xml:space="preserve"> participants how they would like to be rewarded to ensure that the process is as inclusive as possible.</w:t>
      </w:r>
    </w:p>
    <w:p w14:paraId="0D180861" w14:textId="31B40DC1" w:rsidR="00282AD1" w:rsidRPr="00B02542" w:rsidRDefault="633CB8C0" w:rsidP="32508AC9">
      <w:pPr>
        <w:pStyle w:val="Heading1"/>
        <w:rPr>
          <w:lang w:val="en-GB"/>
        </w:rPr>
      </w:pPr>
      <w:bookmarkStart w:id="5" w:name="_Toc962418150"/>
      <w:r w:rsidRPr="24FA013B">
        <w:rPr>
          <w:lang w:val="en-GB"/>
        </w:rPr>
        <w:t xml:space="preserve">Reward and </w:t>
      </w:r>
      <w:r w:rsidR="1825ED0C" w:rsidRPr="24FA013B">
        <w:rPr>
          <w:lang w:val="en-GB"/>
        </w:rPr>
        <w:t>Recognition</w:t>
      </w:r>
      <w:r w:rsidR="15627312" w:rsidRPr="24FA013B">
        <w:rPr>
          <w:lang w:val="en-GB"/>
        </w:rPr>
        <w:t xml:space="preserve"> </w:t>
      </w:r>
      <w:r w:rsidR="116945B8" w:rsidRPr="24FA013B">
        <w:rPr>
          <w:lang w:val="en-GB"/>
        </w:rPr>
        <w:t xml:space="preserve">for </w:t>
      </w:r>
      <w:r w:rsidR="2B97ABA5" w:rsidRPr="24FA013B">
        <w:rPr>
          <w:lang w:val="en-GB"/>
        </w:rPr>
        <w:t>different a</w:t>
      </w:r>
      <w:r w:rsidR="116945B8" w:rsidRPr="24FA013B">
        <w:rPr>
          <w:lang w:val="en-GB"/>
        </w:rPr>
        <w:t>ctivities</w:t>
      </w:r>
      <w:bookmarkEnd w:id="5"/>
    </w:p>
    <w:p w14:paraId="6E062516" w14:textId="4C998417" w:rsidR="00A54351" w:rsidRDefault="009519E2" w:rsidP="00A54351">
      <w:pPr>
        <w:spacing w:before="240"/>
        <w:rPr>
          <w:lang w:eastAsia="en-GB"/>
        </w:rPr>
      </w:pPr>
      <w:r w:rsidRPr="32508AC9">
        <w:rPr>
          <w:lang w:eastAsia="en-GB"/>
        </w:rPr>
        <w:t>There is a range of ways in which residents may participate and there ar</w:t>
      </w:r>
      <w:r w:rsidR="0054132B" w:rsidRPr="32508AC9">
        <w:rPr>
          <w:lang w:eastAsia="en-GB"/>
        </w:rPr>
        <w:t xml:space="preserve">e many types of rewards that </w:t>
      </w:r>
      <w:r w:rsidRPr="32508AC9">
        <w:rPr>
          <w:lang w:eastAsia="en-GB"/>
        </w:rPr>
        <w:t xml:space="preserve">can </w:t>
      </w:r>
      <w:r w:rsidR="0054132B" w:rsidRPr="32508AC9">
        <w:rPr>
          <w:lang w:eastAsia="en-GB"/>
        </w:rPr>
        <w:t xml:space="preserve">be </w:t>
      </w:r>
      <w:r w:rsidRPr="32508AC9">
        <w:rPr>
          <w:lang w:eastAsia="en-GB"/>
        </w:rPr>
        <w:t>offer</w:t>
      </w:r>
      <w:r w:rsidR="0054132B" w:rsidRPr="32508AC9">
        <w:rPr>
          <w:lang w:eastAsia="en-GB"/>
        </w:rPr>
        <w:t>ed</w:t>
      </w:r>
      <w:r w:rsidRPr="32508AC9">
        <w:rPr>
          <w:lang w:eastAsia="en-GB"/>
        </w:rPr>
        <w:t xml:space="preserve"> as thanks and recognition. </w:t>
      </w:r>
      <w:r w:rsidR="00A54351" w:rsidRPr="32508AC9">
        <w:rPr>
          <w:lang w:eastAsia="en-GB"/>
        </w:rPr>
        <w:t xml:space="preserve">For all types of </w:t>
      </w:r>
      <w:r w:rsidR="085FB194" w:rsidRPr="32508AC9">
        <w:rPr>
          <w:lang w:eastAsia="en-GB"/>
        </w:rPr>
        <w:t>engagement,</w:t>
      </w:r>
      <w:r w:rsidR="00A54351" w:rsidRPr="32508AC9">
        <w:rPr>
          <w:lang w:eastAsia="en-GB"/>
        </w:rPr>
        <w:t xml:space="preserve"> residents should receive thanks and acknowledgement. This should cover as a minimum:</w:t>
      </w:r>
    </w:p>
    <w:p w14:paraId="7CC9B181" w14:textId="77777777" w:rsidR="00A54351" w:rsidRDefault="00A54351" w:rsidP="00A54351">
      <w:pPr>
        <w:pStyle w:val="ListParagraph"/>
        <w:numPr>
          <w:ilvl w:val="0"/>
          <w:numId w:val="26"/>
        </w:numPr>
      </w:pPr>
      <w:r>
        <w:t>Explicit thanks for their time and input;</w:t>
      </w:r>
    </w:p>
    <w:p w14:paraId="60AB8D16" w14:textId="77777777" w:rsidR="00A54351" w:rsidRDefault="00A54351" w:rsidP="00A54351">
      <w:pPr>
        <w:pStyle w:val="ListParagraph"/>
        <w:numPr>
          <w:ilvl w:val="0"/>
          <w:numId w:val="26"/>
        </w:numPr>
      </w:pPr>
      <w:r>
        <w:t xml:space="preserve">Explanation of why their input is valuable and how it will be used; </w:t>
      </w:r>
    </w:p>
    <w:p w14:paraId="30505C23" w14:textId="77777777" w:rsidR="00A54351" w:rsidRDefault="00A54351" w:rsidP="00A54351">
      <w:pPr>
        <w:pStyle w:val="ListParagraph"/>
        <w:numPr>
          <w:ilvl w:val="0"/>
          <w:numId w:val="26"/>
        </w:numPr>
      </w:pPr>
      <w:r>
        <w:t>Timely and pro-active sharing of project outputs and notification of decisions during and at end of process.</w:t>
      </w:r>
    </w:p>
    <w:p w14:paraId="15EB67B6" w14:textId="7F94856C" w:rsidR="00AE5C8A" w:rsidRDefault="79FF4DB8" w:rsidP="081B351E">
      <w:pPr>
        <w:spacing w:before="240"/>
        <w:sectPr w:rsidR="00AE5C8A" w:rsidSect="00D6482D">
          <w:headerReference w:type="default" r:id="rId16"/>
          <w:pgSz w:w="11906" w:h="16838"/>
          <w:pgMar w:top="1440" w:right="1440" w:bottom="426" w:left="1440" w:header="850" w:footer="0" w:gutter="0"/>
          <w:cols w:space="708"/>
          <w:docGrid w:linePitch="360"/>
        </w:sectPr>
      </w:pPr>
      <w:r>
        <w:t xml:space="preserve">We have categorised the different </w:t>
      </w:r>
      <w:r w:rsidR="67E664CD">
        <w:t xml:space="preserve">engagement </w:t>
      </w:r>
      <w:r w:rsidR="63D1B4AE">
        <w:t>opportunities that we offer</w:t>
      </w:r>
      <w:r w:rsidR="20C74295">
        <w:t>. These</w:t>
      </w:r>
      <w:r>
        <w:t xml:space="preserve"> have been linked to </w:t>
      </w:r>
      <w:r w:rsidR="5446FB55">
        <w:t>the appropriate</w:t>
      </w:r>
      <w:r w:rsidR="24C11569">
        <w:t xml:space="preserve"> reward and</w:t>
      </w:r>
      <w:r w:rsidR="5446FB55">
        <w:t xml:space="preserve"> recognition </w:t>
      </w:r>
      <w:r w:rsidR="0D964F5F">
        <w:t xml:space="preserve">to ensure equity across </w:t>
      </w:r>
      <w:r w:rsidR="6973738E">
        <w:t>Adults and Health</w:t>
      </w:r>
      <w:r w:rsidR="5446FB55">
        <w:t>.</w:t>
      </w:r>
      <w:r w:rsidR="242EBCD2">
        <w:t xml:space="preserve"> </w:t>
      </w:r>
    </w:p>
    <w:p w14:paraId="02F65F0D" w14:textId="7CC744F6" w:rsidR="00B841B9" w:rsidRPr="00AE5C8A" w:rsidRDefault="00AE5C8A" w:rsidP="00AE5C8A">
      <w:pPr>
        <w:pStyle w:val="Caption"/>
      </w:pPr>
      <w:r>
        <w:lastRenderedPageBreak/>
        <w:t xml:space="preserve">Table </w:t>
      </w:r>
      <w:r>
        <w:fldChar w:fldCharType="begin"/>
      </w:r>
      <w:r>
        <w:instrText>SEQ Table \* ARABIC</w:instrText>
      </w:r>
      <w:r>
        <w:fldChar w:fldCharType="separate"/>
      </w:r>
      <w:r w:rsidR="00097972" w:rsidRPr="081B351E">
        <w:rPr>
          <w:noProof/>
        </w:rPr>
        <w:t>1</w:t>
      </w:r>
      <w:r>
        <w:fldChar w:fldCharType="end"/>
      </w:r>
      <w:r>
        <w:t xml:space="preserve"> | Involvement role and the level of</w:t>
      </w:r>
      <w:r w:rsidR="60CCB240">
        <w:t xml:space="preserve"> reward and </w:t>
      </w:r>
      <w:r>
        <w:t xml:space="preserve">recognition </w:t>
      </w:r>
    </w:p>
    <w:tbl>
      <w:tblPr>
        <w:tblStyle w:val="ListTable2"/>
        <w:tblW w:w="14513" w:type="dxa"/>
        <w:tblBorders>
          <w:top w:val="single" w:sz="4" w:space="0" w:color="999999" w:themeColor="text2" w:themeTint="99"/>
          <w:bottom w:val="single" w:sz="4" w:space="0" w:color="999999" w:themeColor="text2" w:themeTint="99"/>
          <w:insideH w:val="single" w:sz="4" w:space="0" w:color="999999" w:themeColor="text2" w:themeTint="99"/>
          <w:insideV w:val="single" w:sz="4" w:space="0" w:color="999999" w:themeColor="text2" w:themeTint="99"/>
        </w:tblBorders>
        <w:tblLook w:val="06A0" w:firstRow="1" w:lastRow="0" w:firstColumn="1" w:lastColumn="0" w:noHBand="1" w:noVBand="1"/>
      </w:tblPr>
      <w:tblGrid>
        <w:gridCol w:w="6009"/>
        <w:gridCol w:w="3288"/>
        <w:gridCol w:w="5216"/>
      </w:tblGrid>
      <w:tr w:rsidR="001A76BF" w:rsidRPr="00351781" w14:paraId="65E9CDC8" w14:textId="77777777" w:rsidTr="26084BCA">
        <w:trPr>
          <w:cnfStyle w:val="100000000000" w:firstRow="1" w:lastRow="0" w:firstColumn="0" w:lastColumn="0" w:oddVBand="0" w:evenVBand="0" w:oddHBand="0" w:evenHBand="0" w:firstRowFirstColumn="0" w:firstRowLastColumn="0" w:lastRowFirstColumn="0" w:lastRowLastColumn="0"/>
          <w:trHeight w:val="252"/>
          <w:tblHeader/>
        </w:trPr>
        <w:tc>
          <w:tcPr>
            <w:cnfStyle w:val="001000000000" w:firstRow="0" w:lastRow="0" w:firstColumn="1" w:lastColumn="0" w:oddVBand="0" w:evenVBand="0" w:oddHBand="0" w:evenHBand="0" w:firstRowFirstColumn="0" w:firstRowLastColumn="0" w:lastRowFirstColumn="0" w:lastRowLastColumn="0"/>
            <w:tcW w:w="6009" w:type="dxa"/>
            <w:shd w:val="clear" w:color="auto" w:fill="565656" w:themeFill="text2"/>
          </w:tcPr>
          <w:p w14:paraId="40A93676" w14:textId="77777777" w:rsidR="00F706CD" w:rsidRPr="00351781" w:rsidRDefault="00F706CD" w:rsidP="00F706CD">
            <w:pPr>
              <w:spacing w:after="0"/>
              <w:rPr>
                <w:rFonts w:cs="Arial"/>
                <w:b w:val="0"/>
                <w:color w:val="FFFFFF" w:themeColor="background1"/>
                <w:sz w:val="22"/>
                <w:szCs w:val="22"/>
              </w:rPr>
            </w:pPr>
            <w:r w:rsidRPr="00351781">
              <w:rPr>
                <w:rFonts w:cs="Arial"/>
                <w:b w:val="0"/>
                <w:color w:val="FFFFFF" w:themeColor="background1"/>
                <w:sz w:val="22"/>
                <w:szCs w:val="22"/>
              </w:rPr>
              <w:t>Involvement Role</w:t>
            </w:r>
          </w:p>
        </w:tc>
        <w:tc>
          <w:tcPr>
            <w:tcW w:w="3288" w:type="dxa"/>
            <w:shd w:val="clear" w:color="auto" w:fill="565656" w:themeFill="text2"/>
          </w:tcPr>
          <w:p w14:paraId="369B2450" w14:textId="77777777" w:rsidR="00F706CD" w:rsidRPr="00351781" w:rsidRDefault="00F706CD" w:rsidP="00F706CD">
            <w:pPr>
              <w:spacing w:after="0"/>
              <w:cnfStyle w:val="100000000000" w:firstRow="1" w:lastRow="0" w:firstColumn="0" w:lastColumn="0" w:oddVBand="0" w:evenVBand="0" w:oddHBand="0" w:evenHBand="0" w:firstRowFirstColumn="0" w:firstRowLastColumn="0" w:lastRowFirstColumn="0" w:lastRowLastColumn="0"/>
              <w:rPr>
                <w:rFonts w:cs="Arial"/>
                <w:b w:val="0"/>
                <w:color w:val="FFFFFF" w:themeColor="background1"/>
                <w:sz w:val="22"/>
                <w:szCs w:val="22"/>
              </w:rPr>
            </w:pPr>
            <w:r w:rsidRPr="00351781">
              <w:rPr>
                <w:rFonts w:cs="Arial"/>
                <w:b w:val="0"/>
                <w:color w:val="FFFFFF" w:themeColor="background1"/>
                <w:sz w:val="22"/>
                <w:szCs w:val="22"/>
              </w:rPr>
              <w:t>Examples</w:t>
            </w:r>
          </w:p>
        </w:tc>
        <w:tc>
          <w:tcPr>
            <w:tcW w:w="5216" w:type="dxa"/>
            <w:shd w:val="clear" w:color="auto" w:fill="565656" w:themeFill="text2"/>
          </w:tcPr>
          <w:p w14:paraId="78CCDA90" w14:textId="78918169" w:rsidR="00F706CD" w:rsidRPr="00351781" w:rsidRDefault="10F7EA91" w:rsidP="081B351E">
            <w:pPr>
              <w:spacing w:after="0"/>
              <w:cnfStyle w:val="100000000000" w:firstRow="1" w:lastRow="0" w:firstColumn="0" w:lastColumn="0" w:oddVBand="0" w:evenVBand="0" w:oddHBand="0" w:evenHBand="0" w:firstRowFirstColumn="0" w:firstRowLastColumn="0" w:lastRowFirstColumn="0" w:lastRowLastColumn="0"/>
              <w:rPr>
                <w:rFonts w:cs="Arial"/>
                <w:b w:val="0"/>
                <w:bCs w:val="0"/>
                <w:color w:val="FFFFFF" w:themeColor="background1"/>
                <w:sz w:val="22"/>
                <w:szCs w:val="22"/>
              </w:rPr>
            </w:pPr>
            <w:r w:rsidRPr="081B351E">
              <w:rPr>
                <w:rFonts w:cs="Arial"/>
                <w:b w:val="0"/>
                <w:bCs w:val="0"/>
                <w:color w:val="FFFFFF" w:themeColor="background1"/>
                <w:sz w:val="22"/>
                <w:szCs w:val="22"/>
              </w:rPr>
              <w:t xml:space="preserve">Level of </w:t>
            </w:r>
            <w:r w:rsidR="3C25887F" w:rsidRPr="081B351E">
              <w:rPr>
                <w:rFonts w:cs="Arial"/>
                <w:b w:val="0"/>
                <w:bCs w:val="0"/>
                <w:color w:val="FFFFFF" w:themeColor="background1"/>
                <w:sz w:val="22"/>
                <w:szCs w:val="22"/>
              </w:rPr>
              <w:t xml:space="preserve">Reward and </w:t>
            </w:r>
            <w:r w:rsidRPr="081B351E">
              <w:rPr>
                <w:rFonts w:cs="Arial"/>
                <w:b w:val="0"/>
                <w:bCs w:val="0"/>
                <w:color w:val="FFFFFF" w:themeColor="background1"/>
                <w:sz w:val="22"/>
                <w:szCs w:val="22"/>
              </w:rPr>
              <w:t>Recognition</w:t>
            </w:r>
          </w:p>
        </w:tc>
      </w:tr>
      <w:tr w:rsidR="001A76BF" w:rsidRPr="00351781" w14:paraId="18FC6D9C" w14:textId="77777777" w:rsidTr="26084BCA">
        <w:trPr>
          <w:trHeight w:val="2638"/>
        </w:trPr>
        <w:tc>
          <w:tcPr>
            <w:cnfStyle w:val="001000000000" w:firstRow="0" w:lastRow="0" w:firstColumn="1" w:lastColumn="0" w:oddVBand="0" w:evenVBand="0" w:oddHBand="0" w:evenHBand="0" w:firstRowFirstColumn="0" w:firstRowLastColumn="0" w:lastRowFirstColumn="0" w:lastRowLastColumn="0"/>
            <w:tcW w:w="6009" w:type="dxa"/>
            <w:shd w:val="clear" w:color="auto" w:fill="D0CECE" w:themeFill="background2" w:themeFillShade="E6"/>
          </w:tcPr>
          <w:p w14:paraId="55885B14" w14:textId="77777777" w:rsidR="00F706CD" w:rsidRPr="00F706CD" w:rsidRDefault="00F706CD" w:rsidP="0068792F">
            <w:pPr>
              <w:spacing w:before="100" w:beforeAutospacing="1" w:after="120"/>
              <w:rPr>
                <w:rFonts w:eastAsia="Times New Roman" w:cs="Arial"/>
                <w:sz w:val="22"/>
                <w:szCs w:val="22"/>
                <w:lang w:eastAsia="en-GB"/>
              </w:rPr>
            </w:pPr>
            <w:r w:rsidRPr="00351781">
              <w:rPr>
                <w:rFonts w:eastAsia="Times New Roman" w:cs="Arial"/>
                <w:sz w:val="22"/>
                <w:szCs w:val="22"/>
                <w:lang w:eastAsia="en-GB"/>
              </w:rPr>
              <w:t>Resident chooses to respond to open access information sharing, consultation or engagement opportunities.</w:t>
            </w:r>
          </w:p>
          <w:p w14:paraId="6B1AFDE8" w14:textId="039CA54C" w:rsidR="00361F28" w:rsidRDefault="31D185D2" w:rsidP="00361F28">
            <w:pPr>
              <w:numPr>
                <w:ilvl w:val="0"/>
                <w:numId w:val="32"/>
              </w:numPr>
              <w:spacing w:after="120"/>
              <w:ind w:left="284" w:hanging="227"/>
              <w:rPr>
                <w:rFonts w:eastAsia="Times New Roman" w:cs="Arial"/>
                <w:b w:val="0"/>
                <w:bCs w:val="0"/>
                <w:sz w:val="22"/>
                <w:szCs w:val="22"/>
                <w:lang w:eastAsia="en-GB"/>
              </w:rPr>
            </w:pPr>
            <w:r w:rsidRPr="26084BCA">
              <w:rPr>
                <w:rFonts w:eastAsia="Times New Roman" w:cs="Arial"/>
                <w:b w:val="0"/>
                <w:bCs w:val="0"/>
                <w:sz w:val="22"/>
                <w:szCs w:val="22"/>
                <w:lang w:eastAsia="en-GB"/>
              </w:rPr>
              <w:t>Attending a</w:t>
            </w:r>
            <w:r w:rsidR="788EA8A2" w:rsidRPr="26084BCA">
              <w:rPr>
                <w:rFonts w:eastAsia="Times New Roman" w:cs="Arial"/>
                <w:b w:val="0"/>
                <w:bCs w:val="0"/>
                <w:sz w:val="22"/>
                <w:szCs w:val="22"/>
                <w:lang w:eastAsia="en-GB"/>
              </w:rPr>
              <w:t>n open</w:t>
            </w:r>
            <w:r w:rsidRPr="26084BCA">
              <w:rPr>
                <w:rFonts w:eastAsia="Times New Roman" w:cs="Arial"/>
                <w:b w:val="0"/>
                <w:bCs w:val="0"/>
                <w:sz w:val="22"/>
                <w:szCs w:val="22"/>
                <w:lang w:eastAsia="en-GB"/>
              </w:rPr>
              <w:t xml:space="preserve"> meeting where </w:t>
            </w:r>
            <w:r w:rsidR="689086B5" w:rsidRPr="26084BCA">
              <w:rPr>
                <w:rFonts w:eastAsia="Times New Roman" w:cs="Arial"/>
                <w:b w:val="0"/>
                <w:bCs w:val="0"/>
                <w:sz w:val="22"/>
                <w:szCs w:val="22"/>
                <w:lang w:eastAsia="en-GB"/>
              </w:rPr>
              <w:t>Adults and Health</w:t>
            </w:r>
            <w:r w:rsidRPr="26084BCA">
              <w:rPr>
                <w:rFonts w:eastAsia="Times New Roman" w:cs="Arial"/>
                <w:b w:val="0"/>
                <w:bCs w:val="0"/>
                <w:sz w:val="22"/>
                <w:szCs w:val="22"/>
                <w:lang w:eastAsia="en-GB"/>
              </w:rPr>
              <w:t xml:space="preserve"> shares information, to discuss changes in </w:t>
            </w:r>
            <w:r w:rsidR="34386BF3" w:rsidRPr="26084BCA">
              <w:rPr>
                <w:rFonts w:eastAsia="Times New Roman" w:cs="Arial"/>
                <w:b w:val="0"/>
                <w:bCs w:val="0"/>
                <w:sz w:val="22"/>
                <w:szCs w:val="22"/>
                <w:lang w:eastAsia="en-GB"/>
              </w:rPr>
              <w:t>guidance</w:t>
            </w:r>
            <w:r w:rsidRPr="26084BCA">
              <w:rPr>
                <w:rFonts w:eastAsia="Times New Roman" w:cs="Arial"/>
                <w:b w:val="0"/>
                <w:bCs w:val="0"/>
                <w:sz w:val="22"/>
                <w:szCs w:val="22"/>
                <w:lang w:eastAsia="en-GB"/>
              </w:rPr>
              <w:t xml:space="preserve">, or where community views are sought. </w:t>
            </w:r>
          </w:p>
          <w:p w14:paraId="058B9FDA" w14:textId="3B38833B" w:rsidR="00F706CD" w:rsidRPr="00351781" w:rsidRDefault="31D185D2" w:rsidP="00361F28">
            <w:pPr>
              <w:numPr>
                <w:ilvl w:val="0"/>
                <w:numId w:val="32"/>
              </w:numPr>
              <w:spacing w:after="120"/>
              <w:ind w:left="284" w:hanging="227"/>
              <w:rPr>
                <w:rFonts w:eastAsia="Times New Roman" w:cs="Arial"/>
                <w:b w:val="0"/>
                <w:bCs w:val="0"/>
                <w:sz w:val="22"/>
                <w:szCs w:val="22"/>
                <w:lang w:eastAsia="en-GB"/>
              </w:rPr>
            </w:pPr>
            <w:r w:rsidRPr="26084BCA">
              <w:rPr>
                <w:rFonts w:eastAsia="Times New Roman" w:cs="Arial"/>
                <w:b w:val="0"/>
                <w:bCs w:val="0"/>
                <w:sz w:val="22"/>
                <w:szCs w:val="22"/>
                <w:lang w:eastAsia="en-GB"/>
              </w:rPr>
              <w:t xml:space="preserve">Responding to an online survey or statutory consultation to inform decision-making about a new proposal or a </w:t>
            </w:r>
            <w:r w:rsidR="6396E22A" w:rsidRPr="26084BCA">
              <w:rPr>
                <w:rFonts w:eastAsia="Times New Roman" w:cs="Arial"/>
                <w:b w:val="0"/>
                <w:bCs w:val="0"/>
                <w:sz w:val="22"/>
                <w:szCs w:val="22"/>
                <w:lang w:eastAsia="en-GB"/>
              </w:rPr>
              <w:t xml:space="preserve">guidance </w:t>
            </w:r>
            <w:r w:rsidRPr="26084BCA">
              <w:rPr>
                <w:rFonts w:eastAsia="Times New Roman" w:cs="Arial"/>
                <w:b w:val="0"/>
                <w:bCs w:val="0"/>
                <w:sz w:val="22"/>
                <w:szCs w:val="22"/>
                <w:lang w:eastAsia="en-GB"/>
              </w:rPr>
              <w:t>or service change.</w:t>
            </w:r>
          </w:p>
        </w:tc>
        <w:tc>
          <w:tcPr>
            <w:tcW w:w="3288" w:type="dxa"/>
          </w:tcPr>
          <w:p w14:paraId="450BE701" w14:textId="3840BA93" w:rsidR="00F706CD" w:rsidRPr="00F706CD" w:rsidRDefault="171C457A" w:rsidP="32508AC9">
            <w:pPr>
              <w:numPr>
                <w:ilvl w:val="0"/>
                <w:numId w:val="8"/>
              </w:numPr>
              <w:spacing w:after="60"/>
              <w:ind w:left="284" w:hanging="227"/>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en-GB"/>
              </w:rPr>
            </w:pPr>
            <w:r w:rsidRPr="32508AC9">
              <w:rPr>
                <w:rFonts w:eastAsia="Times New Roman" w:cs="Arial"/>
                <w:sz w:val="22"/>
                <w:szCs w:val="22"/>
                <w:lang w:eastAsia="en-GB"/>
              </w:rPr>
              <w:t>Carers Resident Advisory Group</w:t>
            </w:r>
          </w:p>
          <w:p w14:paraId="349D07FB" w14:textId="14B4AAA2" w:rsidR="00F706CD" w:rsidRPr="00351781" w:rsidRDefault="171C457A" w:rsidP="32508AC9">
            <w:pPr>
              <w:numPr>
                <w:ilvl w:val="0"/>
                <w:numId w:val="7"/>
              </w:numPr>
              <w:spacing w:after="60"/>
              <w:ind w:left="284" w:hanging="227"/>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en-GB"/>
              </w:rPr>
            </w:pPr>
            <w:r w:rsidRPr="32508AC9">
              <w:rPr>
                <w:rFonts w:eastAsia="Times New Roman" w:cs="Arial"/>
                <w:sz w:val="22"/>
                <w:szCs w:val="22"/>
                <w:lang w:eastAsia="en-GB"/>
              </w:rPr>
              <w:t xml:space="preserve">Voting </w:t>
            </w:r>
            <w:r w:rsidR="002E543C" w:rsidRPr="32508AC9">
              <w:rPr>
                <w:rFonts w:eastAsia="Times New Roman" w:cs="Arial"/>
                <w:sz w:val="22"/>
                <w:szCs w:val="22"/>
                <w:lang w:eastAsia="en-GB"/>
              </w:rPr>
              <w:t>on projects</w:t>
            </w:r>
            <w:r w:rsidRPr="32508AC9">
              <w:rPr>
                <w:rFonts w:eastAsia="Times New Roman" w:cs="Arial"/>
                <w:sz w:val="22"/>
                <w:szCs w:val="22"/>
                <w:lang w:eastAsia="en-GB"/>
              </w:rPr>
              <w:t xml:space="preserve"> via Newham co-create online platform</w:t>
            </w:r>
          </w:p>
        </w:tc>
        <w:tc>
          <w:tcPr>
            <w:tcW w:w="5216" w:type="dxa"/>
          </w:tcPr>
          <w:p w14:paraId="0747E75A" w14:textId="77777777" w:rsidR="00AE5C8A" w:rsidRPr="00AE5C8A" w:rsidRDefault="00AE5C8A" w:rsidP="0068792F">
            <w:pPr>
              <w:numPr>
                <w:ilvl w:val="0"/>
                <w:numId w:val="33"/>
              </w:numPr>
              <w:spacing w:after="60"/>
              <w:ind w:left="284" w:hanging="227"/>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en-GB"/>
              </w:rPr>
            </w:pPr>
            <w:r w:rsidRPr="00AE5C8A">
              <w:rPr>
                <w:rFonts w:eastAsia="Times New Roman" w:cs="Arial"/>
                <w:sz w:val="22"/>
                <w:szCs w:val="22"/>
                <w:lang w:eastAsia="en-GB"/>
              </w:rPr>
              <w:t>Thanks and acknowledgement</w:t>
            </w:r>
            <w:r w:rsidRPr="00351781">
              <w:rPr>
                <w:rFonts w:eastAsia="Times New Roman" w:cs="Arial"/>
                <w:sz w:val="22"/>
                <w:szCs w:val="22"/>
                <w:lang w:eastAsia="en-GB"/>
              </w:rPr>
              <w:t>.</w:t>
            </w:r>
          </w:p>
          <w:p w14:paraId="6C831FE4" w14:textId="77777777" w:rsidR="00AE5C8A" w:rsidRPr="00AE5C8A" w:rsidRDefault="00AE5C8A" w:rsidP="0068792F">
            <w:pPr>
              <w:numPr>
                <w:ilvl w:val="0"/>
                <w:numId w:val="33"/>
              </w:numPr>
              <w:spacing w:after="60"/>
              <w:ind w:left="284" w:hanging="227"/>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en-GB"/>
              </w:rPr>
            </w:pPr>
            <w:r w:rsidRPr="00AE5C8A">
              <w:rPr>
                <w:rFonts w:eastAsia="Times New Roman" w:cs="Arial"/>
                <w:sz w:val="22"/>
                <w:szCs w:val="22"/>
                <w:lang w:eastAsia="en-GB"/>
              </w:rPr>
              <w:t xml:space="preserve">Refreshments (water, tea, coffee) for in-person, indoor events </w:t>
            </w:r>
            <w:r w:rsidR="00545948" w:rsidRPr="00351781">
              <w:rPr>
                <w:rFonts w:eastAsia="Times New Roman" w:cs="Arial"/>
                <w:sz w:val="22"/>
                <w:szCs w:val="22"/>
                <w:lang w:eastAsia="en-GB"/>
              </w:rPr>
              <w:t>where people are expected to attend for</w:t>
            </w:r>
            <w:r w:rsidRPr="00AE5C8A">
              <w:rPr>
                <w:rFonts w:eastAsia="Times New Roman" w:cs="Arial"/>
                <w:sz w:val="22"/>
                <w:szCs w:val="22"/>
                <w:lang w:eastAsia="en-GB"/>
              </w:rPr>
              <w:t xml:space="preserve"> 2 or more hours</w:t>
            </w:r>
            <w:r w:rsidRPr="00351781">
              <w:rPr>
                <w:rFonts w:eastAsia="Times New Roman" w:cs="Arial"/>
                <w:sz w:val="22"/>
                <w:szCs w:val="22"/>
                <w:lang w:eastAsia="en-GB"/>
              </w:rPr>
              <w:t>.</w:t>
            </w:r>
          </w:p>
          <w:p w14:paraId="7D6B5081" w14:textId="77777777" w:rsidR="00F706CD" w:rsidRPr="00351781" w:rsidRDefault="00F706CD" w:rsidP="0068792F">
            <w:pPr>
              <w:spacing w:after="60"/>
              <w:cnfStyle w:val="000000000000" w:firstRow="0" w:lastRow="0" w:firstColumn="0" w:lastColumn="0" w:oddVBand="0" w:evenVBand="0" w:oddHBand="0" w:evenHBand="0" w:firstRowFirstColumn="0" w:firstRowLastColumn="0" w:lastRowFirstColumn="0" w:lastRowLastColumn="0"/>
              <w:rPr>
                <w:rFonts w:cs="Arial"/>
                <w:sz w:val="22"/>
                <w:szCs w:val="22"/>
              </w:rPr>
            </w:pPr>
          </w:p>
        </w:tc>
      </w:tr>
      <w:tr w:rsidR="001A76BF" w:rsidRPr="00351781" w14:paraId="5239178F" w14:textId="77777777" w:rsidTr="26084BCA">
        <w:trPr>
          <w:trHeight w:val="847"/>
        </w:trPr>
        <w:tc>
          <w:tcPr>
            <w:cnfStyle w:val="001000000000" w:firstRow="0" w:lastRow="0" w:firstColumn="1" w:lastColumn="0" w:oddVBand="0" w:evenVBand="0" w:oddHBand="0" w:evenHBand="0" w:firstRowFirstColumn="0" w:firstRowLastColumn="0" w:lastRowFirstColumn="0" w:lastRowLastColumn="0"/>
            <w:tcW w:w="6009" w:type="dxa"/>
            <w:shd w:val="clear" w:color="auto" w:fill="D0CECE" w:themeFill="background2" w:themeFillShade="E6"/>
          </w:tcPr>
          <w:p w14:paraId="2705C02E" w14:textId="77777777" w:rsidR="00AE5C8A" w:rsidRPr="00AE5C8A" w:rsidRDefault="00AE5C8A" w:rsidP="0068792F">
            <w:pPr>
              <w:spacing w:before="100" w:beforeAutospacing="1" w:after="120"/>
              <w:rPr>
                <w:rFonts w:eastAsia="Times New Roman" w:cs="Arial"/>
                <w:sz w:val="22"/>
                <w:szCs w:val="22"/>
                <w:lang w:eastAsia="en-GB"/>
              </w:rPr>
            </w:pPr>
            <w:r w:rsidRPr="00351781">
              <w:rPr>
                <w:rFonts w:eastAsia="Times New Roman" w:cs="Arial"/>
                <w:sz w:val="22"/>
                <w:szCs w:val="22"/>
                <w:lang w:eastAsia="en-GB"/>
              </w:rPr>
              <w:t xml:space="preserve">Resident is personally invited to attend session(s) where they are actively involved in shaping something. </w:t>
            </w:r>
          </w:p>
          <w:p w14:paraId="22AA7BA1" w14:textId="77777777" w:rsidR="00AE5C8A" w:rsidRPr="00AE5C8A" w:rsidRDefault="00AE5C8A" w:rsidP="0068792F">
            <w:pPr>
              <w:numPr>
                <w:ilvl w:val="0"/>
                <w:numId w:val="32"/>
              </w:numPr>
              <w:spacing w:after="120"/>
              <w:ind w:left="284" w:hanging="227"/>
              <w:rPr>
                <w:rFonts w:eastAsia="Times New Roman" w:cs="Arial"/>
                <w:b w:val="0"/>
                <w:sz w:val="22"/>
                <w:szCs w:val="22"/>
                <w:lang w:eastAsia="en-GB"/>
              </w:rPr>
            </w:pPr>
            <w:r w:rsidRPr="00AE5C8A">
              <w:rPr>
                <w:rFonts w:eastAsia="Times New Roman" w:cs="Arial"/>
                <w:b w:val="0"/>
                <w:sz w:val="22"/>
                <w:szCs w:val="22"/>
                <w:lang w:eastAsia="en-GB"/>
              </w:rPr>
              <w:t xml:space="preserve">The resident has been personally invited to attend one or several sessions </w:t>
            </w:r>
            <w:r w:rsidR="001B5AF9" w:rsidRPr="00351781">
              <w:rPr>
                <w:rFonts w:eastAsia="Times New Roman" w:cs="Arial"/>
                <w:b w:val="0"/>
                <w:sz w:val="22"/>
                <w:szCs w:val="22"/>
                <w:lang w:eastAsia="en-GB"/>
              </w:rPr>
              <w:t>to help shape something.</w:t>
            </w:r>
          </w:p>
          <w:p w14:paraId="01559DF1" w14:textId="77777777" w:rsidR="00F706CD" w:rsidRPr="00351781" w:rsidRDefault="00AE5C8A" w:rsidP="0068792F">
            <w:pPr>
              <w:numPr>
                <w:ilvl w:val="0"/>
                <w:numId w:val="32"/>
              </w:numPr>
              <w:spacing w:after="120"/>
              <w:ind w:left="284" w:hanging="227"/>
              <w:rPr>
                <w:rFonts w:eastAsia="Times New Roman" w:cs="Arial"/>
                <w:b w:val="0"/>
                <w:sz w:val="22"/>
                <w:szCs w:val="22"/>
                <w:lang w:eastAsia="en-GB"/>
              </w:rPr>
            </w:pPr>
            <w:r w:rsidRPr="00AE5C8A">
              <w:rPr>
                <w:rFonts w:eastAsia="Times New Roman" w:cs="Arial"/>
                <w:b w:val="0"/>
                <w:sz w:val="22"/>
                <w:szCs w:val="22"/>
                <w:lang w:eastAsia="en-GB"/>
              </w:rPr>
              <w:t>This can cover a range of activities to generate understanding, design something, or test something.</w:t>
            </w:r>
            <w:r w:rsidRPr="00351781">
              <w:rPr>
                <w:rFonts w:eastAsia="Times New Roman" w:cs="Arial"/>
                <w:b w:val="0"/>
                <w:sz w:val="22"/>
                <w:szCs w:val="22"/>
                <w:lang w:eastAsia="en-GB"/>
              </w:rPr>
              <w:t xml:space="preserve"> It c</w:t>
            </w:r>
            <w:r w:rsidRPr="00AE5C8A">
              <w:rPr>
                <w:rFonts w:eastAsia="Times New Roman" w:cs="Arial"/>
                <w:b w:val="0"/>
                <w:sz w:val="22"/>
                <w:szCs w:val="22"/>
                <w:lang w:eastAsia="en-GB"/>
              </w:rPr>
              <w:t>ould be in the form of a focus group, workshop, or a user testing/prototyping exercise.</w:t>
            </w:r>
          </w:p>
        </w:tc>
        <w:tc>
          <w:tcPr>
            <w:tcW w:w="3288" w:type="dxa"/>
          </w:tcPr>
          <w:p w14:paraId="1FF6A473" w14:textId="572091F9" w:rsidR="001B5AF9" w:rsidRPr="00D221AB" w:rsidRDefault="2860C26A" w:rsidP="32508AC9">
            <w:pPr>
              <w:numPr>
                <w:ilvl w:val="0"/>
                <w:numId w:val="6"/>
              </w:numPr>
              <w:spacing w:after="60"/>
              <w:ind w:left="284" w:hanging="227"/>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en-GB"/>
              </w:rPr>
            </w:pPr>
            <w:r w:rsidRPr="32508AC9">
              <w:rPr>
                <w:rFonts w:eastAsia="Times New Roman" w:cs="Arial"/>
                <w:sz w:val="22"/>
                <w:szCs w:val="22"/>
                <w:lang w:eastAsia="en-GB"/>
              </w:rPr>
              <w:t xml:space="preserve">Workshop to </w:t>
            </w:r>
            <w:r w:rsidR="33F82BA4" w:rsidRPr="32508AC9">
              <w:rPr>
                <w:rFonts w:eastAsia="Times New Roman" w:cs="Arial"/>
                <w:sz w:val="22"/>
                <w:szCs w:val="22"/>
                <w:lang w:eastAsia="en-GB"/>
              </w:rPr>
              <w:t xml:space="preserve">develop a strategy or framework of </w:t>
            </w:r>
            <w:r w:rsidR="0208AA7A" w:rsidRPr="32508AC9">
              <w:rPr>
                <w:rFonts w:eastAsia="Times New Roman" w:cs="Arial"/>
                <w:sz w:val="22"/>
                <w:szCs w:val="22"/>
                <w:lang w:eastAsia="en-GB"/>
              </w:rPr>
              <w:t>working</w:t>
            </w:r>
            <w:r w:rsidR="7168273D" w:rsidRPr="32508AC9">
              <w:rPr>
                <w:rFonts w:eastAsia="Times New Roman" w:cs="Arial"/>
                <w:sz w:val="22"/>
                <w:szCs w:val="22"/>
                <w:lang w:eastAsia="en-GB"/>
              </w:rPr>
              <w:t xml:space="preserve"> </w:t>
            </w:r>
            <w:r w:rsidRPr="32508AC9">
              <w:rPr>
                <w:rFonts w:eastAsia="Times New Roman" w:cs="Arial"/>
                <w:sz w:val="22"/>
                <w:szCs w:val="22"/>
                <w:lang w:eastAsia="en-GB"/>
              </w:rPr>
              <w:t xml:space="preserve">Session to user test the </w:t>
            </w:r>
            <w:r w:rsidR="27E7763C" w:rsidRPr="32508AC9">
              <w:rPr>
                <w:rFonts w:eastAsia="Times New Roman" w:cs="Arial"/>
                <w:sz w:val="22"/>
                <w:szCs w:val="22"/>
                <w:lang w:eastAsia="en-GB"/>
              </w:rPr>
              <w:t>Survey</w:t>
            </w:r>
            <w:r w:rsidRPr="32508AC9">
              <w:rPr>
                <w:rFonts w:eastAsia="Times New Roman" w:cs="Arial"/>
                <w:sz w:val="22"/>
                <w:szCs w:val="22"/>
                <w:lang w:eastAsia="en-GB"/>
              </w:rPr>
              <w:t xml:space="preserve"> design</w:t>
            </w:r>
          </w:p>
          <w:p w14:paraId="540F96E2" w14:textId="77777777" w:rsidR="00F706CD" w:rsidRPr="001A76BF" w:rsidRDefault="521A094A" w:rsidP="32508AC9">
            <w:pPr>
              <w:numPr>
                <w:ilvl w:val="0"/>
                <w:numId w:val="33"/>
              </w:numPr>
              <w:spacing w:after="60"/>
              <w:ind w:left="284" w:hanging="227"/>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en-GB"/>
              </w:rPr>
            </w:pPr>
            <w:r w:rsidRPr="32508AC9">
              <w:rPr>
                <w:rFonts w:eastAsia="Times New Roman" w:cs="Arial"/>
                <w:sz w:val="22"/>
                <w:szCs w:val="22"/>
                <w:lang w:eastAsia="en-GB"/>
              </w:rPr>
              <w:t>Session to</w:t>
            </w:r>
            <w:r w:rsidR="2860C26A" w:rsidRPr="32508AC9">
              <w:rPr>
                <w:rFonts w:eastAsia="Times New Roman" w:cs="Arial"/>
                <w:sz w:val="22"/>
                <w:szCs w:val="22"/>
                <w:lang w:eastAsia="en-GB"/>
              </w:rPr>
              <w:t xml:space="preserve"> inform the </w:t>
            </w:r>
            <w:r w:rsidR="7DE98610" w:rsidRPr="32508AC9">
              <w:rPr>
                <w:rFonts w:eastAsia="Times New Roman" w:cs="Arial"/>
                <w:sz w:val="22"/>
                <w:szCs w:val="22"/>
                <w:lang w:eastAsia="en-GB"/>
              </w:rPr>
              <w:t>design</w:t>
            </w:r>
            <w:r w:rsidR="2860C26A" w:rsidRPr="32508AC9">
              <w:rPr>
                <w:rFonts w:eastAsia="Times New Roman" w:cs="Arial"/>
                <w:sz w:val="22"/>
                <w:szCs w:val="22"/>
                <w:lang w:eastAsia="en-GB"/>
              </w:rPr>
              <w:t xml:space="preserve"> of a </w:t>
            </w:r>
            <w:r w:rsidRPr="32508AC9">
              <w:rPr>
                <w:rFonts w:eastAsia="Times New Roman" w:cs="Arial"/>
                <w:sz w:val="22"/>
                <w:szCs w:val="22"/>
                <w:lang w:eastAsia="en-GB"/>
              </w:rPr>
              <w:t>new service</w:t>
            </w:r>
          </w:p>
        </w:tc>
        <w:tc>
          <w:tcPr>
            <w:tcW w:w="5216" w:type="dxa"/>
          </w:tcPr>
          <w:p w14:paraId="751C4466" w14:textId="77777777" w:rsidR="00AE5C8A" w:rsidRPr="00AE5C8A" w:rsidRDefault="00AE5C8A" w:rsidP="0068792F">
            <w:pPr>
              <w:numPr>
                <w:ilvl w:val="0"/>
                <w:numId w:val="33"/>
              </w:numPr>
              <w:spacing w:after="60"/>
              <w:ind w:left="284" w:hanging="227"/>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en-GB"/>
              </w:rPr>
            </w:pPr>
            <w:r w:rsidRPr="00AE5C8A">
              <w:rPr>
                <w:rFonts w:eastAsia="Times New Roman" w:cs="Arial"/>
                <w:sz w:val="22"/>
                <w:szCs w:val="22"/>
                <w:lang w:eastAsia="en-GB"/>
              </w:rPr>
              <w:t>Thanks and acknowledgement</w:t>
            </w:r>
            <w:r w:rsidR="00C90782" w:rsidRPr="00351781">
              <w:rPr>
                <w:rFonts w:eastAsia="Times New Roman" w:cs="Arial"/>
                <w:sz w:val="22"/>
                <w:szCs w:val="22"/>
                <w:lang w:eastAsia="en-GB"/>
              </w:rPr>
              <w:t>.</w:t>
            </w:r>
          </w:p>
          <w:p w14:paraId="5878F743" w14:textId="77777777" w:rsidR="001B5AF9" w:rsidRPr="00351781" w:rsidRDefault="001B5AF9" w:rsidP="0068792F">
            <w:pPr>
              <w:numPr>
                <w:ilvl w:val="0"/>
                <w:numId w:val="33"/>
              </w:numPr>
              <w:spacing w:after="60"/>
              <w:ind w:left="284" w:hanging="227"/>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en-GB"/>
              </w:rPr>
            </w:pPr>
            <w:r w:rsidRPr="00351781">
              <w:rPr>
                <w:rFonts w:cs="Arial"/>
                <w:sz w:val="22"/>
                <w:szCs w:val="22"/>
              </w:rPr>
              <w:t>Nourishment appropriate to the timing and duration of any in-person, indoor session</w:t>
            </w:r>
            <w:r w:rsidR="00C90782" w:rsidRPr="00351781">
              <w:rPr>
                <w:rFonts w:cs="Arial"/>
                <w:sz w:val="22"/>
                <w:szCs w:val="22"/>
              </w:rPr>
              <w:t>.</w:t>
            </w:r>
          </w:p>
          <w:p w14:paraId="33B2A912" w14:textId="77777777" w:rsidR="00AE5C8A" w:rsidRPr="00AE5C8A" w:rsidRDefault="00AE5C8A" w:rsidP="0068792F">
            <w:pPr>
              <w:numPr>
                <w:ilvl w:val="0"/>
                <w:numId w:val="33"/>
              </w:numPr>
              <w:spacing w:after="60"/>
              <w:ind w:left="284" w:hanging="227"/>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en-GB"/>
              </w:rPr>
            </w:pPr>
            <w:r w:rsidRPr="00AE5C8A">
              <w:rPr>
                <w:rFonts w:eastAsia="Times New Roman" w:cs="Arial"/>
                <w:sz w:val="22"/>
                <w:szCs w:val="22"/>
                <w:lang w:eastAsia="en-GB"/>
              </w:rPr>
              <w:t xml:space="preserve">Travel </w:t>
            </w:r>
            <w:r w:rsidR="00351781">
              <w:rPr>
                <w:rFonts w:eastAsia="Times New Roman" w:cs="Arial"/>
                <w:sz w:val="22"/>
                <w:szCs w:val="22"/>
                <w:lang w:eastAsia="en-GB"/>
              </w:rPr>
              <w:t xml:space="preserve">and care </w:t>
            </w:r>
            <w:r w:rsidRPr="00AE5C8A">
              <w:rPr>
                <w:rFonts w:eastAsia="Times New Roman" w:cs="Arial"/>
                <w:sz w:val="22"/>
                <w:szCs w:val="22"/>
                <w:lang w:eastAsia="en-GB"/>
              </w:rPr>
              <w:t>expenses</w:t>
            </w:r>
            <w:r w:rsidR="00C90782" w:rsidRPr="00351781">
              <w:rPr>
                <w:rFonts w:eastAsia="Times New Roman" w:cs="Arial"/>
                <w:sz w:val="22"/>
                <w:szCs w:val="22"/>
                <w:lang w:eastAsia="en-GB"/>
              </w:rPr>
              <w:t>.</w:t>
            </w:r>
          </w:p>
          <w:p w14:paraId="680CE84F" w14:textId="77777777" w:rsidR="00F706CD" w:rsidRPr="00351781" w:rsidRDefault="00AE5C8A" w:rsidP="0068792F">
            <w:pPr>
              <w:numPr>
                <w:ilvl w:val="0"/>
                <w:numId w:val="33"/>
              </w:numPr>
              <w:spacing w:after="60"/>
              <w:ind w:left="284" w:hanging="227"/>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en-GB"/>
              </w:rPr>
            </w:pPr>
            <w:r w:rsidRPr="00AE5C8A">
              <w:rPr>
                <w:rFonts w:eastAsia="Times New Roman" w:cs="Arial"/>
                <w:sz w:val="22"/>
                <w:szCs w:val="22"/>
                <w:lang w:eastAsia="en-GB"/>
              </w:rPr>
              <w:t>Financial reward based on time spent in session</w:t>
            </w:r>
            <w:r w:rsidR="001B5AF9" w:rsidRPr="00351781">
              <w:rPr>
                <w:rFonts w:eastAsia="Times New Roman" w:cs="Arial"/>
                <w:sz w:val="22"/>
                <w:szCs w:val="22"/>
                <w:lang w:eastAsia="en-GB"/>
              </w:rPr>
              <w:t>s</w:t>
            </w:r>
            <w:r w:rsidR="00C90782" w:rsidRPr="00351781">
              <w:rPr>
                <w:rFonts w:eastAsia="Times New Roman" w:cs="Arial"/>
                <w:sz w:val="22"/>
                <w:szCs w:val="22"/>
                <w:lang w:eastAsia="en-GB"/>
              </w:rPr>
              <w:t>.</w:t>
            </w:r>
          </w:p>
        </w:tc>
      </w:tr>
      <w:tr w:rsidR="001A76BF" w:rsidRPr="00351781" w14:paraId="0964DC0C" w14:textId="77777777" w:rsidTr="26084BCA">
        <w:tc>
          <w:tcPr>
            <w:cnfStyle w:val="001000000000" w:firstRow="0" w:lastRow="0" w:firstColumn="1" w:lastColumn="0" w:oddVBand="0" w:evenVBand="0" w:oddHBand="0" w:evenHBand="0" w:firstRowFirstColumn="0" w:firstRowLastColumn="0" w:lastRowFirstColumn="0" w:lastRowLastColumn="0"/>
            <w:tcW w:w="6009" w:type="dxa"/>
            <w:shd w:val="clear" w:color="auto" w:fill="D0CECE" w:themeFill="background2" w:themeFillShade="E6"/>
          </w:tcPr>
          <w:p w14:paraId="7349A243" w14:textId="77777777" w:rsidR="001B5AF9" w:rsidRPr="001B5AF9" w:rsidRDefault="001B5AF9" w:rsidP="0068792F">
            <w:pPr>
              <w:spacing w:before="100" w:beforeAutospacing="1" w:after="120"/>
              <w:rPr>
                <w:rFonts w:eastAsia="Times New Roman" w:cs="Arial"/>
                <w:sz w:val="22"/>
                <w:szCs w:val="22"/>
                <w:lang w:eastAsia="en-GB"/>
              </w:rPr>
            </w:pPr>
            <w:r w:rsidRPr="00351781">
              <w:rPr>
                <w:rFonts w:eastAsia="Times New Roman" w:cs="Arial"/>
                <w:sz w:val="22"/>
                <w:szCs w:val="22"/>
                <w:lang w:eastAsia="en-GB"/>
              </w:rPr>
              <w:t xml:space="preserve">Resident is a member of a co-production team for a </w:t>
            </w:r>
            <w:r w:rsidR="000B4A64" w:rsidRPr="00351781">
              <w:rPr>
                <w:rFonts w:eastAsia="Times New Roman" w:cs="Arial"/>
                <w:sz w:val="22"/>
                <w:szCs w:val="22"/>
                <w:lang w:eastAsia="en-GB"/>
              </w:rPr>
              <w:t>time-limited</w:t>
            </w:r>
            <w:r w:rsidRPr="00351781">
              <w:rPr>
                <w:rFonts w:eastAsia="Times New Roman" w:cs="Arial"/>
                <w:sz w:val="22"/>
                <w:szCs w:val="22"/>
                <w:lang w:eastAsia="en-GB"/>
              </w:rPr>
              <w:t xml:space="preserve"> project, working together with council staff to co-design, co-commission, or co-evaluate a service.</w:t>
            </w:r>
          </w:p>
          <w:p w14:paraId="6AE2D1F5" w14:textId="672DF3FA" w:rsidR="001B5AF9" w:rsidRPr="001B5AF9" w:rsidRDefault="2860C26A" w:rsidP="0068792F">
            <w:pPr>
              <w:numPr>
                <w:ilvl w:val="0"/>
                <w:numId w:val="32"/>
              </w:numPr>
              <w:spacing w:after="120"/>
              <w:ind w:left="284" w:hanging="227"/>
              <w:rPr>
                <w:rFonts w:eastAsia="Times New Roman" w:cs="Arial"/>
                <w:b w:val="0"/>
                <w:bCs w:val="0"/>
                <w:sz w:val="22"/>
                <w:szCs w:val="22"/>
                <w:lang w:eastAsia="en-GB"/>
              </w:rPr>
            </w:pPr>
            <w:r w:rsidRPr="32508AC9">
              <w:rPr>
                <w:rFonts w:eastAsia="Times New Roman" w:cs="Arial"/>
                <w:b w:val="0"/>
                <w:bCs w:val="0"/>
                <w:sz w:val="22"/>
                <w:szCs w:val="22"/>
                <w:lang w:eastAsia="en-GB"/>
              </w:rPr>
              <w:t xml:space="preserve">Co-production team has a process to be a </w:t>
            </w:r>
            <w:r w:rsidR="631F0486" w:rsidRPr="32508AC9">
              <w:rPr>
                <w:rFonts w:eastAsia="Times New Roman" w:cs="Arial"/>
                <w:b w:val="0"/>
                <w:bCs w:val="0"/>
                <w:sz w:val="22"/>
                <w:szCs w:val="22"/>
                <w:lang w:eastAsia="en-GB"/>
              </w:rPr>
              <w:t>member</w:t>
            </w:r>
            <w:r w:rsidR="631F0486" w:rsidRPr="32508AC9">
              <w:rPr>
                <w:rFonts w:eastAsia="Times New Roman" w:cs="Arial"/>
                <w:sz w:val="22"/>
                <w:szCs w:val="22"/>
                <w:lang w:eastAsia="en-GB"/>
              </w:rPr>
              <w:t xml:space="preserve"> and</w:t>
            </w:r>
            <w:r w:rsidRPr="32508AC9">
              <w:rPr>
                <w:rFonts w:eastAsia="Times New Roman" w:cs="Arial"/>
                <w:b w:val="0"/>
                <w:bCs w:val="0"/>
                <w:sz w:val="22"/>
                <w:szCs w:val="22"/>
                <w:lang w:eastAsia="en-GB"/>
              </w:rPr>
              <w:t xml:space="preserve"> consists of the same group who</w:t>
            </w:r>
            <w:r w:rsidR="4131B707" w:rsidRPr="32508AC9">
              <w:rPr>
                <w:rFonts w:eastAsia="Times New Roman" w:cs="Arial"/>
                <w:b w:val="0"/>
                <w:bCs w:val="0"/>
                <w:sz w:val="22"/>
                <w:szCs w:val="22"/>
                <w:lang w:eastAsia="en-GB"/>
              </w:rPr>
              <w:t xml:space="preserve"> work together</w:t>
            </w:r>
            <w:r w:rsidRPr="32508AC9">
              <w:rPr>
                <w:rFonts w:eastAsia="Times New Roman" w:cs="Arial"/>
                <w:b w:val="0"/>
                <w:bCs w:val="0"/>
                <w:sz w:val="22"/>
                <w:szCs w:val="22"/>
                <w:lang w:eastAsia="en-GB"/>
              </w:rPr>
              <w:t>.</w:t>
            </w:r>
          </w:p>
          <w:p w14:paraId="1A9D9A51" w14:textId="77777777" w:rsidR="00F706CD" w:rsidRPr="00351781" w:rsidRDefault="001B5AF9" w:rsidP="00037981">
            <w:pPr>
              <w:numPr>
                <w:ilvl w:val="0"/>
                <w:numId w:val="32"/>
              </w:numPr>
              <w:spacing w:after="120"/>
              <w:ind w:left="284" w:hanging="227"/>
              <w:rPr>
                <w:rFonts w:eastAsia="Times New Roman" w:cs="Arial"/>
                <w:b w:val="0"/>
                <w:sz w:val="22"/>
                <w:szCs w:val="22"/>
                <w:lang w:eastAsia="en-GB"/>
              </w:rPr>
            </w:pPr>
            <w:r w:rsidRPr="001B5AF9">
              <w:rPr>
                <w:rFonts w:eastAsia="Times New Roman" w:cs="Arial"/>
                <w:b w:val="0"/>
                <w:sz w:val="22"/>
                <w:szCs w:val="22"/>
                <w:lang w:eastAsia="en-GB"/>
              </w:rPr>
              <w:lastRenderedPageBreak/>
              <w:t xml:space="preserve">Activities involve </w:t>
            </w:r>
            <w:r w:rsidR="00037981">
              <w:rPr>
                <w:rFonts w:eastAsia="Times New Roman" w:cs="Arial"/>
                <w:b w:val="0"/>
                <w:sz w:val="22"/>
                <w:szCs w:val="22"/>
                <w:lang w:eastAsia="en-GB"/>
              </w:rPr>
              <w:t>some</w:t>
            </w:r>
            <w:r w:rsidRPr="001B5AF9">
              <w:rPr>
                <w:rFonts w:eastAsia="Times New Roman" w:cs="Arial"/>
                <w:b w:val="0"/>
                <w:sz w:val="22"/>
                <w:szCs w:val="22"/>
                <w:lang w:eastAsia="en-GB"/>
              </w:rPr>
              <w:t xml:space="preserve"> decision-making such as a procurement exercise or developing design proposals</w:t>
            </w:r>
            <w:r w:rsidRPr="00351781">
              <w:rPr>
                <w:rFonts w:eastAsia="Times New Roman" w:cs="Arial"/>
                <w:b w:val="0"/>
                <w:sz w:val="22"/>
                <w:szCs w:val="22"/>
                <w:lang w:eastAsia="en-GB"/>
              </w:rPr>
              <w:t>.</w:t>
            </w:r>
          </w:p>
        </w:tc>
        <w:tc>
          <w:tcPr>
            <w:tcW w:w="3288" w:type="dxa"/>
          </w:tcPr>
          <w:p w14:paraId="4E14E1CA" w14:textId="00F1E105" w:rsidR="001B5AF9" w:rsidRPr="001B5AF9" w:rsidRDefault="2860C26A" w:rsidP="32508AC9">
            <w:pPr>
              <w:numPr>
                <w:ilvl w:val="0"/>
                <w:numId w:val="5"/>
              </w:numPr>
              <w:spacing w:after="60"/>
              <w:ind w:left="284" w:hanging="227"/>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en-GB"/>
              </w:rPr>
            </w:pPr>
            <w:r w:rsidRPr="32508AC9">
              <w:rPr>
                <w:rFonts w:eastAsia="Times New Roman" w:cs="Arial"/>
                <w:sz w:val="22"/>
                <w:szCs w:val="22"/>
                <w:lang w:eastAsia="en-GB"/>
              </w:rPr>
              <w:lastRenderedPageBreak/>
              <w:t xml:space="preserve">Improvement task group (identified through </w:t>
            </w:r>
            <w:r w:rsidR="7C75F878" w:rsidRPr="32508AC9">
              <w:rPr>
                <w:rFonts w:eastAsia="Times New Roman" w:cs="Arial"/>
                <w:sz w:val="22"/>
                <w:szCs w:val="22"/>
                <w:lang w:eastAsia="en-GB"/>
              </w:rPr>
              <w:t xml:space="preserve">Co-Production Forum or </w:t>
            </w:r>
            <w:r w:rsidRPr="32508AC9">
              <w:rPr>
                <w:rFonts w:eastAsia="Times New Roman" w:cs="Arial"/>
                <w:sz w:val="22"/>
                <w:szCs w:val="22"/>
                <w:lang w:eastAsia="en-GB"/>
              </w:rPr>
              <w:t>a Resident Advisory Group open engagement session)</w:t>
            </w:r>
          </w:p>
          <w:p w14:paraId="4B78F26D" w14:textId="28685A1A" w:rsidR="00F706CD" w:rsidRDefault="2860C26A" w:rsidP="32508AC9">
            <w:pPr>
              <w:pStyle w:val="ListParagraph"/>
              <w:numPr>
                <w:ilvl w:val="0"/>
                <w:numId w:val="2"/>
              </w:numPr>
              <w:spacing w:after="60"/>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en-GB"/>
              </w:rPr>
            </w:pPr>
            <w:r w:rsidRPr="32508AC9">
              <w:rPr>
                <w:rFonts w:eastAsia="Times New Roman" w:cs="Arial"/>
                <w:sz w:val="22"/>
                <w:szCs w:val="22"/>
                <w:lang w:eastAsia="en-GB"/>
              </w:rPr>
              <w:lastRenderedPageBreak/>
              <w:t>Designing an Adult Social Care pathway</w:t>
            </w:r>
            <w:r w:rsidR="0AEFE2AD" w:rsidRPr="32508AC9">
              <w:rPr>
                <w:rFonts w:eastAsia="Times New Roman" w:cs="Arial"/>
                <w:sz w:val="22"/>
                <w:szCs w:val="22"/>
                <w:lang w:eastAsia="en-GB"/>
              </w:rPr>
              <w:t xml:space="preserve"> </w:t>
            </w:r>
            <w:r w:rsidR="1BE67AB8" w:rsidRPr="32508AC9">
              <w:rPr>
                <w:rFonts w:eastAsia="Times New Roman" w:cs="Arial"/>
                <w:sz w:val="22"/>
                <w:szCs w:val="22"/>
                <w:lang w:eastAsia="en-GB"/>
              </w:rPr>
              <w:t>e.g. Hospital</w:t>
            </w:r>
            <w:r w:rsidR="2E6676FD" w:rsidRPr="32508AC9">
              <w:rPr>
                <w:rFonts w:eastAsia="Times New Roman" w:cs="Arial"/>
                <w:sz w:val="22"/>
                <w:szCs w:val="22"/>
                <w:lang w:eastAsia="en-GB"/>
              </w:rPr>
              <w:t xml:space="preserve"> discharge </w:t>
            </w:r>
          </w:p>
          <w:p w14:paraId="7995F476" w14:textId="296C08D0" w:rsidR="00E42623" w:rsidRPr="0068792F" w:rsidRDefault="2E6676FD" w:rsidP="0068792F">
            <w:pPr>
              <w:numPr>
                <w:ilvl w:val="0"/>
                <w:numId w:val="33"/>
              </w:numPr>
              <w:spacing w:after="60"/>
              <w:ind w:left="284" w:hanging="227"/>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en-GB"/>
              </w:rPr>
            </w:pPr>
            <w:r w:rsidRPr="32508AC9">
              <w:rPr>
                <w:rFonts w:eastAsia="Times New Roman" w:cs="Arial"/>
                <w:sz w:val="22"/>
                <w:szCs w:val="22"/>
                <w:lang w:eastAsia="en-GB"/>
              </w:rPr>
              <w:t xml:space="preserve">Designing </w:t>
            </w:r>
            <w:r w:rsidR="7E12C59A" w:rsidRPr="32508AC9">
              <w:rPr>
                <w:rFonts w:eastAsia="Times New Roman" w:cs="Arial"/>
                <w:sz w:val="22"/>
                <w:szCs w:val="22"/>
                <w:lang w:eastAsia="en-GB"/>
              </w:rPr>
              <w:t xml:space="preserve">embedding </w:t>
            </w:r>
            <w:r w:rsidR="7425212F" w:rsidRPr="32508AC9">
              <w:rPr>
                <w:rFonts w:eastAsia="Times New Roman" w:cs="Arial"/>
                <w:sz w:val="22"/>
                <w:szCs w:val="22"/>
                <w:lang w:eastAsia="en-GB"/>
              </w:rPr>
              <w:t>strengths-based</w:t>
            </w:r>
            <w:r w:rsidRPr="32508AC9">
              <w:rPr>
                <w:rFonts w:eastAsia="Times New Roman" w:cs="Arial"/>
                <w:sz w:val="22"/>
                <w:szCs w:val="22"/>
                <w:lang w:eastAsia="en-GB"/>
              </w:rPr>
              <w:t xml:space="preserve"> </w:t>
            </w:r>
            <w:r w:rsidR="7E12C59A" w:rsidRPr="32508AC9">
              <w:rPr>
                <w:rFonts w:eastAsia="Times New Roman" w:cs="Arial"/>
                <w:sz w:val="22"/>
                <w:szCs w:val="22"/>
                <w:lang w:eastAsia="en-GB"/>
              </w:rPr>
              <w:t>approaches</w:t>
            </w:r>
          </w:p>
        </w:tc>
        <w:tc>
          <w:tcPr>
            <w:tcW w:w="5216" w:type="dxa"/>
          </w:tcPr>
          <w:p w14:paraId="08D03DCB" w14:textId="77777777" w:rsidR="001B5AF9" w:rsidRPr="001B5AF9" w:rsidRDefault="001B5AF9" w:rsidP="0068792F">
            <w:pPr>
              <w:numPr>
                <w:ilvl w:val="0"/>
                <w:numId w:val="33"/>
              </w:numPr>
              <w:spacing w:after="60"/>
              <w:ind w:left="284" w:hanging="227"/>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en-GB"/>
              </w:rPr>
            </w:pPr>
            <w:r w:rsidRPr="001B5AF9">
              <w:rPr>
                <w:rFonts w:eastAsia="Times New Roman" w:cs="Arial"/>
                <w:sz w:val="22"/>
                <w:szCs w:val="22"/>
                <w:lang w:eastAsia="en-GB"/>
              </w:rPr>
              <w:lastRenderedPageBreak/>
              <w:t>Thanks and acknowledgement</w:t>
            </w:r>
            <w:r w:rsidR="00C90782" w:rsidRPr="00351781">
              <w:rPr>
                <w:rFonts w:eastAsia="Times New Roman" w:cs="Arial"/>
                <w:sz w:val="22"/>
                <w:szCs w:val="22"/>
                <w:lang w:eastAsia="en-GB"/>
              </w:rPr>
              <w:t>.</w:t>
            </w:r>
          </w:p>
          <w:p w14:paraId="37DF5004" w14:textId="77777777" w:rsidR="001B5AF9" w:rsidRPr="001B5AF9" w:rsidRDefault="001B5AF9" w:rsidP="0068792F">
            <w:pPr>
              <w:numPr>
                <w:ilvl w:val="0"/>
                <w:numId w:val="33"/>
              </w:numPr>
              <w:spacing w:after="60"/>
              <w:ind w:left="284" w:hanging="227"/>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en-GB"/>
              </w:rPr>
            </w:pPr>
            <w:r w:rsidRPr="001B5AF9">
              <w:rPr>
                <w:rFonts w:eastAsia="Times New Roman" w:cs="Arial"/>
                <w:sz w:val="22"/>
                <w:szCs w:val="22"/>
                <w:lang w:eastAsia="en-GB"/>
              </w:rPr>
              <w:t>Nourishment appropriate to the timing and duration of any in-person, indoor session</w:t>
            </w:r>
            <w:r w:rsidR="00C90782" w:rsidRPr="00351781">
              <w:rPr>
                <w:rFonts w:eastAsia="Times New Roman" w:cs="Arial"/>
                <w:sz w:val="22"/>
                <w:szCs w:val="22"/>
                <w:lang w:eastAsia="en-GB"/>
              </w:rPr>
              <w:t>.</w:t>
            </w:r>
          </w:p>
          <w:p w14:paraId="0D0D76EF" w14:textId="77777777" w:rsidR="001B5AF9" w:rsidRPr="001B5AF9" w:rsidRDefault="001B5AF9" w:rsidP="0068792F">
            <w:pPr>
              <w:numPr>
                <w:ilvl w:val="0"/>
                <w:numId w:val="33"/>
              </w:numPr>
              <w:spacing w:after="60"/>
              <w:ind w:left="284" w:hanging="227"/>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en-GB"/>
              </w:rPr>
            </w:pPr>
            <w:r w:rsidRPr="001B5AF9">
              <w:rPr>
                <w:rFonts w:eastAsia="Times New Roman" w:cs="Arial"/>
                <w:sz w:val="22"/>
                <w:szCs w:val="22"/>
                <w:lang w:eastAsia="en-GB"/>
              </w:rPr>
              <w:t xml:space="preserve">Travel </w:t>
            </w:r>
            <w:r w:rsidR="00351781">
              <w:rPr>
                <w:rFonts w:eastAsia="Times New Roman" w:cs="Arial"/>
                <w:sz w:val="22"/>
                <w:szCs w:val="22"/>
                <w:lang w:eastAsia="en-GB"/>
              </w:rPr>
              <w:t xml:space="preserve">and care </w:t>
            </w:r>
            <w:r w:rsidRPr="001B5AF9">
              <w:rPr>
                <w:rFonts w:eastAsia="Times New Roman" w:cs="Arial"/>
                <w:sz w:val="22"/>
                <w:szCs w:val="22"/>
                <w:lang w:eastAsia="en-GB"/>
              </w:rPr>
              <w:t>expenses</w:t>
            </w:r>
            <w:r w:rsidR="00C90782" w:rsidRPr="00351781">
              <w:rPr>
                <w:rFonts w:eastAsia="Times New Roman" w:cs="Arial"/>
                <w:sz w:val="22"/>
                <w:szCs w:val="22"/>
                <w:lang w:eastAsia="en-GB"/>
              </w:rPr>
              <w:t>.</w:t>
            </w:r>
          </w:p>
          <w:p w14:paraId="58985B41" w14:textId="77777777" w:rsidR="001B5AF9" w:rsidRPr="001B5AF9" w:rsidRDefault="2860C26A" w:rsidP="0068792F">
            <w:pPr>
              <w:numPr>
                <w:ilvl w:val="0"/>
                <w:numId w:val="33"/>
              </w:numPr>
              <w:spacing w:after="60"/>
              <w:ind w:left="284" w:hanging="227"/>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en-GB"/>
              </w:rPr>
            </w:pPr>
            <w:r w:rsidRPr="32508AC9">
              <w:rPr>
                <w:rFonts w:eastAsia="Times New Roman" w:cs="Arial"/>
                <w:sz w:val="22"/>
                <w:szCs w:val="22"/>
                <w:lang w:eastAsia="en-GB"/>
              </w:rPr>
              <w:lastRenderedPageBreak/>
              <w:t>Financial reward based on time spent in sessions and may include time spent on relevant preparation or follow up work</w:t>
            </w:r>
            <w:r w:rsidR="3980648D" w:rsidRPr="32508AC9">
              <w:rPr>
                <w:rFonts w:eastAsia="Times New Roman" w:cs="Arial"/>
                <w:sz w:val="22"/>
                <w:szCs w:val="22"/>
                <w:lang w:eastAsia="en-GB"/>
              </w:rPr>
              <w:t>.</w:t>
            </w:r>
          </w:p>
          <w:p w14:paraId="67F1C1CD" w14:textId="77777777" w:rsidR="001B5AF9" w:rsidRPr="001B5AF9" w:rsidRDefault="001B5AF9" w:rsidP="0068792F">
            <w:pPr>
              <w:numPr>
                <w:ilvl w:val="0"/>
                <w:numId w:val="33"/>
              </w:numPr>
              <w:spacing w:after="60"/>
              <w:ind w:left="284" w:hanging="227"/>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en-GB"/>
              </w:rPr>
            </w:pPr>
            <w:r w:rsidRPr="001B5AF9">
              <w:rPr>
                <w:rFonts w:eastAsia="Times New Roman" w:cs="Arial"/>
                <w:sz w:val="22"/>
                <w:szCs w:val="22"/>
                <w:lang w:eastAsia="en-GB"/>
              </w:rPr>
              <w:t>Certificate for participation</w:t>
            </w:r>
            <w:r w:rsidR="00C90782" w:rsidRPr="00351781">
              <w:rPr>
                <w:rFonts w:eastAsia="Times New Roman" w:cs="Arial"/>
                <w:sz w:val="22"/>
                <w:szCs w:val="22"/>
                <w:lang w:eastAsia="en-GB"/>
              </w:rPr>
              <w:t>.</w:t>
            </w:r>
          </w:p>
          <w:p w14:paraId="40A4B29C" w14:textId="77777777" w:rsidR="00F706CD" w:rsidRPr="00351781" w:rsidRDefault="001B5AF9" w:rsidP="0068792F">
            <w:pPr>
              <w:numPr>
                <w:ilvl w:val="0"/>
                <w:numId w:val="33"/>
              </w:numPr>
              <w:spacing w:after="60"/>
              <w:ind w:left="284" w:hanging="227"/>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en-GB"/>
              </w:rPr>
            </w:pPr>
            <w:r w:rsidRPr="001B5AF9">
              <w:rPr>
                <w:rFonts w:eastAsia="Times New Roman" w:cs="Arial"/>
                <w:sz w:val="22"/>
                <w:szCs w:val="22"/>
                <w:lang w:eastAsia="en-GB"/>
              </w:rPr>
              <w:t>End of project thank you event</w:t>
            </w:r>
            <w:r w:rsidR="00C90782" w:rsidRPr="00351781">
              <w:rPr>
                <w:rFonts w:eastAsia="Times New Roman" w:cs="Arial"/>
                <w:sz w:val="22"/>
                <w:szCs w:val="22"/>
                <w:lang w:eastAsia="en-GB"/>
              </w:rPr>
              <w:t>.</w:t>
            </w:r>
          </w:p>
        </w:tc>
      </w:tr>
      <w:tr w:rsidR="001A76BF" w:rsidRPr="00351781" w14:paraId="1FE98D6D" w14:textId="77777777" w:rsidTr="26084BCA">
        <w:tc>
          <w:tcPr>
            <w:cnfStyle w:val="001000000000" w:firstRow="0" w:lastRow="0" w:firstColumn="1" w:lastColumn="0" w:oddVBand="0" w:evenVBand="0" w:oddHBand="0" w:evenHBand="0" w:firstRowFirstColumn="0" w:firstRowLastColumn="0" w:lastRowFirstColumn="0" w:lastRowLastColumn="0"/>
            <w:tcW w:w="6009" w:type="dxa"/>
            <w:shd w:val="clear" w:color="auto" w:fill="D0CECE" w:themeFill="background2" w:themeFillShade="E6"/>
          </w:tcPr>
          <w:p w14:paraId="7D5A75DF" w14:textId="77777777" w:rsidR="008E4220" w:rsidRPr="008E4220" w:rsidRDefault="008E4220" w:rsidP="0068792F">
            <w:pPr>
              <w:spacing w:before="100" w:beforeAutospacing="1" w:after="120"/>
              <w:rPr>
                <w:rFonts w:eastAsia="Times New Roman" w:cs="Arial"/>
                <w:sz w:val="22"/>
                <w:szCs w:val="22"/>
                <w:lang w:eastAsia="en-GB"/>
              </w:rPr>
            </w:pPr>
            <w:r w:rsidRPr="00351781">
              <w:rPr>
                <w:rFonts w:eastAsia="Times New Roman" w:cs="Arial"/>
                <w:sz w:val="22"/>
                <w:szCs w:val="22"/>
                <w:lang w:eastAsia="en-GB"/>
              </w:rPr>
              <w:t>Resident is a member of a regular co-production group set up to work with the Council to improve services.</w:t>
            </w:r>
          </w:p>
          <w:p w14:paraId="1268F116" w14:textId="78136CD7" w:rsidR="008E4220" w:rsidRPr="001B5AF9" w:rsidRDefault="008E4220" w:rsidP="0068792F">
            <w:pPr>
              <w:numPr>
                <w:ilvl w:val="0"/>
                <w:numId w:val="32"/>
              </w:numPr>
              <w:spacing w:after="120"/>
              <w:ind w:left="284" w:hanging="227"/>
              <w:rPr>
                <w:rFonts w:eastAsia="Times New Roman" w:cs="Arial"/>
                <w:b w:val="0"/>
                <w:sz w:val="22"/>
                <w:szCs w:val="22"/>
                <w:lang w:eastAsia="en-GB"/>
              </w:rPr>
            </w:pPr>
            <w:r w:rsidRPr="00351781">
              <w:rPr>
                <w:rFonts w:eastAsia="Times New Roman" w:cs="Arial"/>
                <w:b w:val="0"/>
                <w:sz w:val="22"/>
                <w:szCs w:val="22"/>
                <w:lang w:eastAsia="en-GB"/>
              </w:rPr>
              <w:t>Co-production</w:t>
            </w:r>
            <w:r w:rsidRPr="001B5AF9">
              <w:rPr>
                <w:rFonts w:eastAsia="Times New Roman" w:cs="Arial"/>
                <w:b w:val="0"/>
                <w:sz w:val="22"/>
                <w:szCs w:val="22"/>
                <w:lang w:eastAsia="en-GB"/>
              </w:rPr>
              <w:t xml:space="preserve"> team </w:t>
            </w:r>
            <w:r w:rsidRPr="00351781">
              <w:rPr>
                <w:rFonts w:eastAsia="Times New Roman" w:cs="Arial"/>
                <w:b w:val="0"/>
                <w:sz w:val="22"/>
                <w:szCs w:val="22"/>
                <w:lang w:eastAsia="en-GB"/>
              </w:rPr>
              <w:t>has a</w:t>
            </w:r>
            <w:r w:rsidRPr="001B5AF9">
              <w:rPr>
                <w:rFonts w:eastAsia="Times New Roman" w:cs="Arial"/>
                <w:b w:val="0"/>
                <w:sz w:val="22"/>
                <w:szCs w:val="22"/>
                <w:lang w:eastAsia="en-GB"/>
              </w:rPr>
              <w:t xml:space="preserve"> process to be a </w:t>
            </w:r>
            <w:r w:rsidR="002E543C" w:rsidRPr="001B5AF9">
              <w:rPr>
                <w:rFonts w:eastAsia="Times New Roman" w:cs="Arial"/>
                <w:b w:val="0"/>
                <w:sz w:val="22"/>
                <w:szCs w:val="22"/>
                <w:lang w:eastAsia="en-GB"/>
              </w:rPr>
              <w:t>member</w:t>
            </w:r>
            <w:r w:rsidR="002E543C" w:rsidRPr="00351781">
              <w:rPr>
                <w:rFonts w:eastAsia="Times New Roman" w:cs="Arial"/>
                <w:b w:val="0"/>
                <w:sz w:val="22"/>
                <w:szCs w:val="22"/>
                <w:lang w:eastAsia="en-GB"/>
              </w:rPr>
              <w:t xml:space="preserve"> and</w:t>
            </w:r>
            <w:r w:rsidRPr="00351781">
              <w:rPr>
                <w:rFonts w:eastAsia="Times New Roman" w:cs="Arial"/>
                <w:b w:val="0"/>
                <w:sz w:val="22"/>
                <w:szCs w:val="22"/>
                <w:lang w:eastAsia="en-GB"/>
              </w:rPr>
              <w:t xml:space="preserve"> consists of the same group who work together.</w:t>
            </w:r>
          </w:p>
          <w:p w14:paraId="5EF5A33F" w14:textId="19A54478" w:rsidR="00F706CD" w:rsidRPr="0068792F" w:rsidRDefault="008E4220" w:rsidP="0068792F">
            <w:pPr>
              <w:numPr>
                <w:ilvl w:val="0"/>
                <w:numId w:val="32"/>
              </w:numPr>
              <w:spacing w:after="120"/>
              <w:ind w:left="284" w:hanging="227"/>
              <w:rPr>
                <w:rFonts w:eastAsia="Times New Roman" w:cs="Arial"/>
                <w:b w:val="0"/>
                <w:sz w:val="22"/>
                <w:szCs w:val="22"/>
                <w:lang w:eastAsia="en-GB"/>
              </w:rPr>
            </w:pPr>
            <w:r w:rsidRPr="008E4220">
              <w:rPr>
                <w:rFonts w:eastAsia="Times New Roman" w:cs="Arial"/>
                <w:b w:val="0"/>
                <w:sz w:val="22"/>
                <w:szCs w:val="22"/>
                <w:lang w:eastAsia="en-GB"/>
              </w:rPr>
              <w:t>Group is embedded in strategic decision-making processes</w:t>
            </w:r>
            <w:r w:rsidRPr="00351781">
              <w:rPr>
                <w:rFonts w:eastAsia="Times New Roman" w:cs="Arial"/>
                <w:b w:val="0"/>
                <w:sz w:val="22"/>
                <w:szCs w:val="22"/>
                <w:lang w:eastAsia="en-GB"/>
              </w:rPr>
              <w:t>.</w:t>
            </w:r>
            <w:r w:rsidR="0068792F">
              <w:rPr>
                <w:rFonts w:eastAsia="Times New Roman" w:cs="Arial"/>
                <w:b w:val="0"/>
                <w:sz w:val="22"/>
                <w:szCs w:val="22"/>
                <w:lang w:eastAsia="en-GB"/>
              </w:rPr>
              <w:t xml:space="preserve"> They m</w:t>
            </w:r>
            <w:r w:rsidRPr="008E4220">
              <w:rPr>
                <w:rFonts w:eastAsia="Times New Roman" w:cs="Arial"/>
                <w:b w:val="0"/>
                <w:sz w:val="22"/>
                <w:szCs w:val="22"/>
                <w:lang w:eastAsia="en-GB"/>
              </w:rPr>
              <w:t>ay act as a scrutiny grou</w:t>
            </w:r>
            <w:r w:rsidR="0047469C">
              <w:rPr>
                <w:rFonts w:eastAsia="Times New Roman" w:cs="Arial"/>
                <w:b w:val="0"/>
                <w:sz w:val="22"/>
                <w:szCs w:val="22"/>
                <w:lang w:eastAsia="en-GB"/>
              </w:rPr>
              <w:t xml:space="preserve">p </w:t>
            </w:r>
            <w:r w:rsidR="0068792F" w:rsidRPr="0068792F">
              <w:rPr>
                <w:rFonts w:eastAsia="Times New Roman" w:cs="Arial"/>
                <w:b w:val="0"/>
                <w:sz w:val="22"/>
                <w:szCs w:val="22"/>
                <w:lang w:eastAsia="en-GB"/>
              </w:rPr>
              <w:t xml:space="preserve">or </w:t>
            </w:r>
            <w:r w:rsidRPr="008E4220">
              <w:rPr>
                <w:rFonts w:eastAsia="Times New Roman" w:cs="Arial"/>
                <w:b w:val="0"/>
                <w:sz w:val="22"/>
                <w:szCs w:val="22"/>
                <w:lang w:eastAsia="en-GB"/>
              </w:rPr>
              <w:t>be involved in staff recruitment panels</w:t>
            </w:r>
            <w:r w:rsidRPr="0068792F">
              <w:rPr>
                <w:rFonts w:eastAsia="Times New Roman" w:cs="Arial"/>
                <w:b w:val="0"/>
                <w:sz w:val="22"/>
                <w:szCs w:val="22"/>
                <w:lang w:eastAsia="en-GB"/>
              </w:rPr>
              <w:t>.</w:t>
            </w:r>
          </w:p>
        </w:tc>
        <w:tc>
          <w:tcPr>
            <w:tcW w:w="3288" w:type="dxa"/>
          </w:tcPr>
          <w:p w14:paraId="108481F4" w14:textId="0EEC8970" w:rsidR="008E4220" w:rsidRPr="008E4220" w:rsidRDefault="7D4918EC" w:rsidP="0068792F">
            <w:pPr>
              <w:numPr>
                <w:ilvl w:val="0"/>
                <w:numId w:val="33"/>
              </w:numPr>
              <w:spacing w:after="60"/>
              <w:ind w:left="284" w:hanging="227"/>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en-GB"/>
              </w:rPr>
            </w:pPr>
            <w:r w:rsidRPr="32508AC9">
              <w:rPr>
                <w:rFonts w:eastAsia="Times New Roman" w:cs="Arial"/>
                <w:sz w:val="22"/>
                <w:szCs w:val="22"/>
                <w:lang w:eastAsia="en-GB"/>
              </w:rPr>
              <w:t xml:space="preserve">Newham Co-Production Forum </w:t>
            </w:r>
          </w:p>
          <w:p w14:paraId="5AA04912" w14:textId="77777777" w:rsidR="00F706CD" w:rsidRDefault="550D13E5" w:rsidP="32508AC9">
            <w:pPr>
              <w:numPr>
                <w:ilvl w:val="0"/>
                <w:numId w:val="33"/>
              </w:numPr>
              <w:spacing w:after="60"/>
              <w:ind w:left="284" w:hanging="227"/>
              <w:cnfStyle w:val="000000000000" w:firstRow="0" w:lastRow="0" w:firstColumn="0" w:lastColumn="0" w:oddVBand="0" w:evenVBand="0" w:oddHBand="0" w:evenHBand="0" w:firstRowFirstColumn="0" w:firstRowLastColumn="0" w:lastRowFirstColumn="0" w:lastRowLastColumn="0"/>
              <w:rPr>
                <w:rFonts w:cs="Arial"/>
                <w:sz w:val="22"/>
                <w:szCs w:val="22"/>
              </w:rPr>
            </w:pPr>
            <w:r w:rsidRPr="32508AC9">
              <w:rPr>
                <w:rFonts w:cs="Arial"/>
                <w:sz w:val="22"/>
                <w:szCs w:val="22"/>
              </w:rPr>
              <w:t>R</w:t>
            </w:r>
            <w:r w:rsidR="05E00575" w:rsidRPr="32508AC9">
              <w:rPr>
                <w:rFonts w:cs="Arial"/>
                <w:sz w:val="22"/>
                <w:szCs w:val="22"/>
              </w:rPr>
              <w:t>esident Advisory Groups</w:t>
            </w:r>
          </w:p>
          <w:p w14:paraId="04D693A9" w14:textId="38836BB2" w:rsidR="0047469C" w:rsidRPr="00351781" w:rsidRDefault="0047469C" w:rsidP="002E543C">
            <w:pPr>
              <w:spacing w:after="60"/>
              <w:ind w:left="284"/>
              <w:cnfStyle w:val="000000000000" w:firstRow="0" w:lastRow="0" w:firstColumn="0" w:lastColumn="0" w:oddVBand="0" w:evenVBand="0" w:oddHBand="0" w:evenHBand="0" w:firstRowFirstColumn="0" w:firstRowLastColumn="0" w:lastRowFirstColumn="0" w:lastRowLastColumn="0"/>
              <w:rPr>
                <w:rFonts w:cs="Arial"/>
                <w:sz w:val="22"/>
                <w:szCs w:val="22"/>
              </w:rPr>
            </w:pPr>
          </w:p>
        </w:tc>
        <w:tc>
          <w:tcPr>
            <w:tcW w:w="5216" w:type="dxa"/>
          </w:tcPr>
          <w:p w14:paraId="36EB6EEC" w14:textId="77777777" w:rsidR="008E4220" w:rsidRPr="001B5AF9" w:rsidRDefault="008E4220" w:rsidP="0068792F">
            <w:pPr>
              <w:numPr>
                <w:ilvl w:val="0"/>
                <w:numId w:val="33"/>
              </w:numPr>
              <w:spacing w:after="60"/>
              <w:ind w:left="284" w:hanging="227"/>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en-GB"/>
              </w:rPr>
            </w:pPr>
            <w:r w:rsidRPr="001B5AF9">
              <w:rPr>
                <w:rFonts w:eastAsia="Times New Roman" w:cs="Arial"/>
                <w:sz w:val="22"/>
                <w:szCs w:val="22"/>
                <w:lang w:eastAsia="en-GB"/>
              </w:rPr>
              <w:t>Thanks and acknowledgement</w:t>
            </w:r>
            <w:r w:rsidRPr="00351781">
              <w:rPr>
                <w:rFonts w:eastAsia="Times New Roman" w:cs="Arial"/>
                <w:sz w:val="22"/>
                <w:szCs w:val="22"/>
                <w:lang w:eastAsia="en-GB"/>
              </w:rPr>
              <w:t>.</w:t>
            </w:r>
          </w:p>
          <w:p w14:paraId="010B13E1" w14:textId="77777777" w:rsidR="008E4220" w:rsidRPr="001B5AF9" w:rsidRDefault="008E4220" w:rsidP="0068792F">
            <w:pPr>
              <w:numPr>
                <w:ilvl w:val="0"/>
                <w:numId w:val="33"/>
              </w:numPr>
              <w:spacing w:after="60"/>
              <w:ind w:left="284" w:hanging="227"/>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en-GB"/>
              </w:rPr>
            </w:pPr>
            <w:r w:rsidRPr="001B5AF9">
              <w:rPr>
                <w:rFonts w:eastAsia="Times New Roman" w:cs="Arial"/>
                <w:sz w:val="22"/>
                <w:szCs w:val="22"/>
                <w:lang w:eastAsia="en-GB"/>
              </w:rPr>
              <w:t>Nourishment appropriate to the timing and duration of any in-person, indoor session</w:t>
            </w:r>
            <w:r w:rsidRPr="00351781">
              <w:rPr>
                <w:rFonts w:eastAsia="Times New Roman" w:cs="Arial"/>
                <w:sz w:val="22"/>
                <w:szCs w:val="22"/>
                <w:lang w:eastAsia="en-GB"/>
              </w:rPr>
              <w:t>.</w:t>
            </w:r>
          </w:p>
          <w:p w14:paraId="21063E6F" w14:textId="74AB4520" w:rsidR="008E4220" w:rsidRPr="001B5AF9" w:rsidRDefault="7D4918EC" w:rsidP="0068792F">
            <w:pPr>
              <w:numPr>
                <w:ilvl w:val="0"/>
                <w:numId w:val="33"/>
              </w:numPr>
              <w:spacing w:after="60"/>
              <w:ind w:left="284" w:hanging="227"/>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en-GB"/>
              </w:rPr>
            </w:pPr>
            <w:r w:rsidRPr="32508AC9">
              <w:rPr>
                <w:rFonts w:eastAsia="Times New Roman" w:cs="Arial"/>
                <w:sz w:val="22"/>
                <w:szCs w:val="22"/>
                <w:lang w:eastAsia="en-GB"/>
              </w:rPr>
              <w:t xml:space="preserve">Travel </w:t>
            </w:r>
            <w:r w:rsidR="0F1B499D" w:rsidRPr="32508AC9">
              <w:rPr>
                <w:rFonts w:eastAsia="Times New Roman" w:cs="Arial"/>
                <w:sz w:val="22"/>
                <w:szCs w:val="22"/>
                <w:lang w:eastAsia="en-GB"/>
              </w:rPr>
              <w:t xml:space="preserve">and care </w:t>
            </w:r>
            <w:r w:rsidRPr="32508AC9">
              <w:rPr>
                <w:rFonts w:eastAsia="Times New Roman" w:cs="Arial"/>
                <w:sz w:val="22"/>
                <w:szCs w:val="22"/>
                <w:lang w:eastAsia="en-GB"/>
              </w:rPr>
              <w:t>expenses.</w:t>
            </w:r>
          </w:p>
          <w:p w14:paraId="0795FBCD" w14:textId="1C3ADC52" w:rsidR="00F706CD" w:rsidRPr="00351781" w:rsidRDefault="7D4918EC" w:rsidP="0068792F">
            <w:pPr>
              <w:numPr>
                <w:ilvl w:val="0"/>
                <w:numId w:val="33"/>
              </w:numPr>
              <w:spacing w:after="60"/>
              <w:ind w:left="284" w:hanging="227"/>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en-GB"/>
              </w:rPr>
            </w:pPr>
            <w:r w:rsidRPr="32508AC9">
              <w:rPr>
                <w:rFonts w:eastAsia="Times New Roman" w:cs="Arial"/>
                <w:sz w:val="22"/>
                <w:szCs w:val="22"/>
                <w:lang w:eastAsia="en-GB"/>
              </w:rPr>
              <w:t xml:space="preserve">Financial reward based on time spent in </w:t>
            </w:r>
            <w:r w:rsidR="538ADFFE" w:rsidRPr="32508AC9">
              <w:rPr>
                <w:rFonts w:eastAsia="Times New Roman" w:cs="Arial"/>
                <w:sz w:val="22"/>
                <w:szCs w:val="22"/>
                <w:lang w:eastAsia="en-GB"/>
              </w:rPr>
              <w:t xml:space="preserve">formal </w:t>
            </w:r>
            <w:r w:rsidRPr="32508AC9">
              <w:rPr>
                <w:rFonts w:eastAsia="Times New Roman" w:cs="Arial"/>
                <w:sz w:val="22"/>
                <w:szCs w:val="22"/>
                <w:lang w:eastAsia="en-GB"/>
              </w:rPr>
              <w:t>sessions and may include time spent on relevant preparation or follow up work.</w:t>
            </w:r>
          </w:p>
        </w:tc>
      </w:tr>
      <w:tr w:rsidR="001A76BF" w:rsidRPr="00351781" w14:paraId="6D6E5922" w14:textId="77777777" w:rsidTr="26084BCA">
        <w:tc>
          <w:tcPr>
            <w:cnfStyle w:val="001000000000" w:firstRow="0" w:lastRow="0" w:firstColumn="1" w:lastColumn="0" w:oddVBand="0" w:evenVBand="0" w:oddHBand="0" w:evenHBand="0" w:firstRowFirstColumn="0" w:firstRowLastColumn="0" w:lastRowFirstColumn="0" w:lastRowLastColumn="0"/>
            <w:tcW w:w="6009" w:type="dxa"/>
            <w:shd w:val="clear" w:color="auto" w:fill="D0CECE" w:themeFill="background2" w:themeFillShade="E6"/>
          </w:tcPr>
          <w:p w14:paraId="5BE69672" w14:textId="191E3D27" w:rsidR="00F706CD" w:rsidRPr="002E543C" w:rsidRDefault="000B4A64" w:rsidP="0068792F">
            <w:pPr>
              <w:spacing w:before="100" w:beforeAutospacing="1" w:after="120"/>
              <w:rPr>
                <w:rFonts w:eastAsia="Times New Roman" w:cs="Arial"/>
                <w:sz w:val="22"/>
                <w:szCs w:val="22"/>
                <w:lang w:eastAsia="en-GB"/>
              </w:rPr>
            </w:pPr>
            <w:r w:rsidRPr="002E543C">
              <w:rPr>
                <w:rFonts w:eastAsia="Times New Roman" w:cs="Arial"/>
                <w:sz w:val="22"/>
                <w:szCs w:val="22"/>
                <w:lang w:eastAsia="en-GB"/>
              </w:rPr>
              <w:t xml:space="preserve">Resident is invited to support </w:t>
            </w:r>
            <w:r w:rsidR="0047469C" w:rsidRPr="002E543C">
              <w:rPr>
                <w:rFonts w:eastAsia="Times New Roman" w:cs="Arial"/>
                <w:sz w:val="22"/>
                <w:szCs w:val="22"/>
                <w:lang w:eastAsia="en-GB"/>
              </w:rPr>
              <w:t xml:space="preserve">procurement decisions and </w:t>
            </w:r>
            <w:r w:rsidRPr="002E543C">
              <w:rPr>
                <w:rFonts w:eastAsia="Times New Roman" w:cs="Arial"/>
                <w:sz w:val="22"/>
                <w:szCs w:val="22"/>
                <w:lang w:eastAsia="en-GB"/>
              </w:rPr>
              <w:t>contract monitoring of commissioned services</w:t>
            </w:r>
            <w:r w:rsidR="0068792F" w:rsidRPr="002E543C">
              <w:rPr>
                <w:rFonts w:eastAsia="Times New Roman" w:cs="Arial"/>
                <w:sz w:val="22"/>
                <w:szCs w:val="22"/>
                <w:lang w:eastAsia="en-GB"/>
              </w:rPr>
              <w:t>.</w:t>
            </w:r>
          </w:p>
          <w:p w14:paraId="5DE3554A" w14:textId="6BA79F97" w:rsidR="0047469C" w:rsidRPr="002E543C" w:rsidRDefault="0047469C" w:rsidP="0047469C">
            <w:pPr>
              <w:spacing w:before="100" w:beforeAutospacing="1" w:after="120"/>
              <w:rPr>
                <w:rFonts w:eastAsia="Times New Roman" w:cs="Arial"/>
                <w:sz w:val="22"/>
                <w:szCs w:val="22"/>
                <w:lang w:eastAsia="en-GB"/>
              </w:rPr>
            </w:pPr>
          </w:p>
        </w:tc>
        <w:tc>
          <w:tcPr>
            <w:tcW w:w="3288" w:type="dxa"/>
          </w:tcPr>
          <w:p w14:paraId="754BF366" w14:textId="7EB22EAE" w:rsidR="000B4A64" w:rsidRPr="002E543C" w:rsidRDefault="000B4A64" w:rsidP="0068792F">
            <w:pPr>
              <w:numPr>
                <w:ilvl w:val="0"/>
                <w:numId w:val="33"/>
              </w:numPr>
              <w:spacing w:after="60"/>
              <w:ind w:left="284" w:hanging="227"/>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en-GB"/>
              </w:rPr>
            </w:pPr>
            <w:r w:rsidRPr="002E543C">
              <w:rPr>
                <w:rFonts w:eastAsia="Times New Roman" w:cs="Arial"/>
                <w:sz w:val="22"/>
                <w:szCs w:val="22"/>
                <w:lang w:eastAsia="en-GB"/>
              </w:rPr>
              <w:t>Mystery shopper visits</w:t>
            </w:r>
          </w:p>
          <w:p w14:paraId="14B5BDE1" w14:textId="52BF5C43" w:rsidR="0047469C" w:rsidRPr="002E543C" w:rsidRDefault="0047469C" w:rsidP="0068792F">
            <w:pPr>
              <w:numPr>
                <w:ilvl w:val="0"/>
                <w:numId w:val="33"/>
              </w:numPr>
              <w:spacing w:after="60"/>
              <w:ind w:left="284" w:hanging="227"/>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en-GB"/>
              </w:rPr>
            </w:pPr>
            <w:r w:rsidRPr="002E543C">
              <w:rPr>
                <w:rFonts w:eastAsia="Times New Roman" w:cs="Arial"/>
                <w:sz w:val="22"/>
                <w:szCs w:val="22"/>
                <w:lang w:eastAsia="en-GB"/>
              </w:rPr>
              <w:t>Quarterly contract/performance monitoring meetings</w:t>
            </w:r>
          </w:p>
          <w:p w14:paraId="124360AB" w14:textId="61A8FD05" w:rsidR="0047469C" w:rsidRPr="002E543C" w:rsidRDefault="0047469C" w:rsidP="0068792F">
            <w:pPr>
              <w:numPr>
                <w:ilvl w:val="0"/>
                <w:numId w:val="33"/>
              </w:numPr>
              <w:spacing w:after="60"/>
              <w:ind w:left="284" w:hanging="227"/>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en-GB"/>
              </w:rPr>
            </w:pPr>
            <w:r w:rsidRPr="002E543C">
              <w:rPr>
                <w:rFonts w:eastAsia="Times New Roman" w:cs="Arial"/>
                <w:sz w:val="22"/>
                <w:szCs w:val="22"/>
                <w:lang w:eastAsia="en-GB"/>
              </w:rPr>
              <w:t>Preparing qualitative insights to commissioners on a service’s performance and delivery of services</w:t>
            </w:r>
          </w:p>
          <w:p w14:paraId="7DC58DC8" w14:textId="77777777" w:rsidR="000B4A64" w:rsidRPr="002E543C" w:rsidRDefault="08C46060" w:rsidP="0068792F">
            <w:pPr>
              <w:numPr>
                <w:ilvl w:val="0"/>
                <w:numId w:val="33"/>
              </w:numPr>
              <w:spacing w:after="60"/>
              <w:ind w:left="284" w:hanging="227"/>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en-GB"/>
              </w:rPr>
            </w:pPr>
            <w:r w:rsidRPr="002E543C">
              <w:rPr>
                <w:rFonts w:eastAsia="Times New Roman" w:cs="Arial"/>
                <w:sz w:val="22"/>
                <w:szCs w:val="22"/>
                <w:lang w:eastAsia="en-GB"/>
              </w:rPr>
              <w:t>Care home visits</w:t>
            </w:r>
          </w:p>
          <w:p w14:paraId="6FD38BBB" w14:textId="52F327D4" w:rsidR="00560276" w:rsidRPr="002E543C" w:rsidRDefault="550D13E5" w:rsidP="0068792F">
            <w:pPr>
              <w:numPr>
                <w:ilvl w:val="0"/>
                <w:numId w:val="33"/>
              </w:numPr>
              <w:spacing w:after="60"/>
              <w:ind w:left="284" w:hanging="227"/>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en-GB"/>
              </w:rPr>
            </w:pPr>
            <w:r w:rsidRPr="002E543C">
              <w:rPr>
                <w:rFonts w:eastAsia="Times New Roman" w:cs="Arial"/>
                <w:sz w:val="22"/>
                <w:szCs w:val="22"/>
                <w:lang w:eastAsia="en-GB"/>
              </w:rPr>
              <w:t>Support</w:t>
            </w:r>
            <w:r w:rsidR="4C436904" w:rsidRPr="002E543C">
              <w:rPr>
                <w:rFonts w:eastAsia="Times New Roman" w:cs="Arial"/>
                <w:sz w:val="22"/>
                <w:szCs w:val="22"/>
                <w:lang w:eastAsia="en-GB"/>
              </w:rPr>
              <w:t>ed Living Survey visits</w:t>
            </w:r>
          </w:p>
          <w:p w14:paraId="554BCD13" w14:textId="1496DCC2" w:rsidR="0047469C" w:rsidRPr="002E543C" w:rsidRDefault="0047469C" w:rsidP="0047469C">
            <w:pPr>
              <w:numPr>
                <w:ilvl w:val="0"/>
                <w:numId w:val="33"/>
              </w:numPr>
              <w:spacing w:after="60"/>
              <w:ind w:left="284" w:hanging="227"/>
              <w:cnfStyle w:val="000000000000" w:firstRow="0" w:lastRow="0" w:firstColumn="0" w:lastColumn="0" w:oddVBand="0" w:evenVBand="0" w:oddHBand="0" w:evenHBand="0" w:firstRowFirstColumn="0" w:firstRowLastColumn="0" w:lastRowFirstColumn="0" w:lastRowLastColumn="0"/>
              <w:rPr>
                <w:rFonts w:cs="Arial"/>
                <w:sz w:val="22"/>
                <w:szCs w:val="22"/>
              </w:rPr>
            </w:pPr>
            <w:r w:rsidRPr="002E543C">
              <w:rPr>
                <w:rFonts w:cs="Arial"/>
                <w:sz w:val="22"/>
                <w:szCs w:val="22"/>
              </w:rPr>
              <w:lastRenderedPageBreak/>
              <w:t>Procurement Resident Panel</w:t>
            </w:r>
          </w:p>
          <w:p w14:paraId="1EDD2A12" w14:textId="1A3409B2" w:rsidR="00F706CD" w:rsidRPr="002E543C" w:rsidRDefault="00F706CD" w:rsidP="32508AC9">
            <w:pPr>
              <w:spacing w:after="60"/>
              <w:ind w:left="57"/>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en-GB"/>
              </w:rPr>
            </w:pPr>
          </w:p>
        </w:tc>
        <w:tc>
          <w:tcPr>
            <w:tcW w:w="5216" w:type="dxa"/>
          </w:tcPr>
          <w:p w14:paraId="25A3A41F" w14:textId="77777777" w:rsidR="000B4A64" w:rsidRPr="000B4A64" w:rsidRDefault="000B4A64" w:rsidP="0068792F">
            <w:pPr>
              <w:numPr>
                <w:ilvl w:val="0"/>
                <w:numId w:val="33"/>
              </w:numPr>
              <w:spacing w:after="60"/>
              <w:ind w:left="284" w:hanging="227"/>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en-GB"/>
              </w:rPr>
            </w:pPr>
            <w:r w:rsidRPr="000B4A64">
              <w:rPr>
                <w:rFonts w:eastAsia="Times New Roman" w:cs="Arial"/>
                <w:sz w:val="22"/>
                <w:szCs w:val="22"/>
                <w:lang w:eastAsia="en-GB"/>
              </w:rPr>
              <w:lastRenderedPageBreak/>
              <w:t>Thanks and acknowledgement</w:t>
            </w:r>
            <w:r w:rsidRPr="00351781">
              <w:rPr>
                <w:rFonts w:eastAsia="Times New Roman" w:cs="Arial"/>
                <w:sz w:val="22"/>
                <w:szCs w:val="22"/>
                <w:lang w:eastAsia="en-GB"/>
              </w:rPr>
              <w:t>.</w:t>
            </w:r>
          </w:p>
          <w:p w14:paraId="11DBF9DA" w14:textId="77777777" w:rsidR="000B4A64" w:rsidRPr="000B4A64" w:rsidRDefault="000B4A64" w:rsidP="0068792F">
            <w:pPr>
              <w:numPr>
                <w:ilvl w:val="0"/>
                <w:numId w:val="33"/>
              </w:numPr>
              <w:spacing w:after="60"/>
              <w:ind w:left="284" w:hanging="227"/>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en-GB"/>
              </w:rPr>
            </w:pPr>
            <w:r w:rsidRPr="000B4A64">
              <w:rPr>
                <w:rFonts w:eastAsia="Times New Roman" w:cs="Arial"/>
                <w:sz w:val="22"/>
                <w:szCs w:val="22"/>
                <w:lang w:eastAsia="en-GB"/>
              </w:rPr>
              <w:t>Travel</w:t>
            </w:r>
            <w:r w:rsidR="00351781">
              <w:rPr>
                <w:rFonts w:eastAsia="Times New Roman" w:cs="Arial"/>
                <w:sz w:val="22"/>
                <w:szCs w:val="22"/>
                <w:lang w:eastAsia="en-GB"/>
              </w:rPr>
              <w:t xml:space="preserve"> and care</w:t>
            </w:r>
            <w:r w:rsidRPr="000B4A64">
              <w:rPr>
                <w:rFonts w:eastAsia="Times New Roman" w:cs="Arial"/>
                <w:sz w:val="22"/>
                <w:szCs w:val="22"/>
                <w:lang w:eastAsia="en-GB"/>
              </w:rPr>
              <w:t xml:space="preserve"> expenses</w:t>
            </w:r>
            <w:r w:rsidRPr="00351781">
              <w:rPr>
                <w:rFonts w:eastAsia="Times New Roman" w:cs="Arial"/>
                <w:sz w:val="22"/>
                <w:szCs w:val="22"/>
                <w:lang w:eastAsia="en-GB"/>
              </w:rPr>
              <w:t>.</w:t>
            </w:r>
          </w:p>
          <w:p w14:paraId="3F0CE9B3" w14:textId="5F4B1E68" w:rsidR="00F706CD" w:rsidRPr="00351781" w:rsidRDefault="000B4A64" w:rsidP="00E44FBC">
            <w:pPr>
              <w:numPr>
                <w:ilvl w:val="0"/>
                <w:numId w:val="33"/>
              </w:numPr>
              <w:spacing w:after="60"/>
              <w:ind w:left="284" w:hanging="227"/>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en-GB"/>
              </w:rPr>
            </w:pPr>
            <w:r w:rsidRPr="000B4A64">
              <w:rPr>
                <w:rFonts w:eastAsia="Times New Roman" w:cs="Arial"/>
                <w:sz w:val="22"/>
                <w:szCs w:val="22"/>
                <w:lang w:eastAsia="en-GB"/>
              </w:rPr>
              <w:t xml:space="preserve">Financial reward based on time spent on the </w:t>
            </w:r>
            <w:r w:rsidR="00E44FBC" w:rsidRPr="002E543C">
              <w:rPr>
                <w:rFonts w:eastAsia="Times New Roman" w:cs="Arial"/>
                <w:sz w:val="22"/>
                <w:szCs w:val="22"/>
                <w:lang w:eastAsia="en-GB"/>
              </w:rPr>
              <w:t>activity</w:t>
            </w:r>
            <w:r w:rsidRPr="002E543C">
              <w:rPr>
                <w:rFonts w:eastAsia="Times New Roman" w:cs="Arial"/>
                <w:sz w:val="22"/>
                <w:szCs w:val="22"/>
                <w:lang w:eastAsia="en-GB"/>
              </w:rPr>
              <w:t xml:space="preserve"> </w:t>
            </w:r>
            <w:r w:rsidRPr="000B4A64">
              <w:rPr>
                <w:rFonts w:eastAsia="Times New Roman" w:cs="Arial"/>
                <w:sz w:val="22"/>
                <w:szCs w:val="22"/>
                <w:lang w:eastAsia="en-GB"/>
              </w:rPr>
              <w:t>and may include time spent on relevant preparation or follow up work</w:t>
            </w:r>
            <w:r w:rsidRPr="00351781">
              <w:rPr>
                <w:rFonts w:eastAsia="Times New Roman" w:cs="Arial"/>
                <w:sz w:val="22"/>
                <w:szCs w:val="22"/>
                <w:lang w:eastAsia="en-GB"/>
              </w:rPr>
              <w:t>.</w:t>
            </w:r>
          </w:p>
        </w:tc>
      </w:tr>
      <w:tr w:rsidR="001A76BF" w:rsidRPr="00351781" w14:paraId="15972F11" w14:textId="77777777" w:rsidTr="26084BCA">
        <w:tc>
          <w:tcPr>
            <w:cnfStyle w:val="001000000000" w:firstRow="0" w:lastRow="0" w:firstColumn="1" w:lastColumn="0" w:oddVBand="0" w:evenVBand="0" w:oddHBand="0" w:evenHBand="0" w:firstRowFirstColumn="0" w:firstRowLastColumn="0" w:lastRowFirstColumn="0" w:lastRowLastColumn="0"/>
            <w:tcW w:w="6009" w:type="dxa"/>
            <w:shd w:val="clear" w:color="auto" w:fill="D0CECE" w:themeFill="background2" w:themeFillShade="E6"/>
          </w:tcPr>
          <w:p w14:paraId="3D5E56C7" w14:textId="77777777" w:rsidR="000B4A64" w:rsidRPr="00037981" w:rsidRDefault="000B4A64" w:rsidP="00037981">
            <w:pPr>
              <w:spacing w:before="100" w:beforeAutospacing="1" w:after="120"/>
              <w:rPr>
                <w:rFonts w:eastAsia="Times New Roman" w:cs="Arial"/>
                <w:sz w:val="22"/>
                <w:szCs w:val="22"/>
                <w:lang w:eastAsia="en-GB"/>
              </w:rPr>
            </w:pPr>
            <w:r w:rsidRPr="00351781">
              <w:rPr>
                <w:rFonts w:eastAsia="Times New Roman" w:cs="Arial"/>
                <w:sz w:val="22"/>
                <w:szCs w:val="22"/>
                <w:lang w:eastAsia="en-GB"/>
              </w:rPr>
              <w:t>Resident has taken on a leadership role as an elected representative or chair of a participatory panel, forum, group or board</w:t>
            </w:r>
            <w:r w:rsidR="0068792F">
              <w:rPr>
                <w:rFonts w:eastAsia="Times New Roman" w:cs="Arial"/>
                <w:sz w:val="22"/>
                <w:szCs w:val="22"/>
                <w:lang w:eastAsia="en-GB"/>
              </w:rPr>
              <w:t>.</w:t>
            </w:r>
          </w:p>
        </w:tc>
        <w:tc>
          <w:tcPr>
            <w:tcW w:w="3288" w:type="dxa"/>
          </w:tcPr>
          <w:p w14:paraId="5C4AB949" w14:textId="2E810764" w:rsidR="00D96461" w:rsidRDefault="4C436904" w:rsidP="0068792F">
            <w:pPr>
              <w:numPr>
                <w:ilvl w:val="0"/>
                <w:numId w:val="33"/>
              </w:numPr>
              <w:spacing w:after="60"/>
              <w:ind w:left="284" w:hanging="227"/>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en-GB"/>
              </w:rPr>
            </w:pPr>
            <w:r w:rsidRPr="32508AC9">
              <w:rPr>
                <w:rFonts w:eastAsia="Times New Roman" w:cs="Arial"/>
                <w:sz w:val="22"/>
                <w:szCs w:val="22"/>
                <w:lang w:eastAsia="en-GB"/>
              </w:rPr>
              <w:t>Co-Chair of Co-Production Forum</w:t>
            </w:r>
          </w:p>
          <w:p w14:paraId="6733D9A5" w14:textId="20DD13BB" w:rsidR="000B4A64" w:rsidRPr="000B4A64" w:rsidRDefault="000B4A64" w:rsidP="0068792F">
            <w:pPr>
              <w:numPr>
                <w:ilvl w:val="0"/>
                <w:numId w:val="33"/>
              </w:numPr>
              <w:spacing w:after="60"/>
              <w:ind w:left="284" w:hanging="227"/>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en-GB"/>
              </w:rPr>
            </w:pPr>
            <w:r w:rsidRPr="000B4A64">
              <w:rPr>
                <w:rFonts w:eastAsia="Times New Roman" w:cs="Arial"/>
                <w:sz w:val="22"/>
                <w:szCs w:val="22"/>
                <w:lang w:eastAsia="en-GB"/>
              </w:rPr>
              <w:t>Co-chair of a Resident Advisory Group</w:t>
            </w:r>
          </w:p>
          <w:p w14:paraId="4B31887A" w14:textId="4933B40D" w:rsidR="00F706CD" w:rsidRPr="001A76BF" w:rsidRDefault="00F706CD" w:rsidP="32508AC9">
            <w:pPr>
              <w:spacing w:after="60"/>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en-GB"/>
              </w:rPr>
            </w:pPr>
          </w:p>
        </w:tc>
        <w:tc>
          <w:tcPr>
            <w:tcW w:w="5216" w:type="dxa"/>
          </w:tcPr>
          <w:p w14:paraId="464D7BA0" w14:textId="77777777" w:rsidR="000B4A64" w:rsidRPr="000B4A64" w:rsidRDefault="000B4A64" w:rsidP="0068792F">
            <w:pPr>
              <w:numPr>
                <w:ilvl w:val="0"/>
                <w:numId w:val="33"/>
              </w:numPr>
              <w:spacing w:after="60"/>
              <w:ind w:left="284" w:hanging="227"/>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en-GB"/>
              </w:rPr>
            </w:pPr>
            <w:r w:rsidRPr="000B4A64">
              <w:rPr>
                <w:rFonts w:eastAsia="Times New Roman" w:cs="Arial"/>
                <w:sz w:val="22"/>
                <w:szCs w:val="22"/>
                <w:lang w:eastAsia="en-GB"/>
              </w:rPr>
              <w:t>Thanks and acknowledgement</w:t>
            </w:r>
            <w:r w:rsidRPr="00351781">
              <w:rPr>
                <w:rFonts w:eastAsia="Times New Roman" w:cs="Arial"/>
                <w:sz w:val="22"/>
                <w:szCs w:val="22"/>
                <w:lang w:eastAsia="en-GB"/>
              </w:rPr>
              <w:t>.</w:t>
            </w:r>
          </w:p>
          <w:p w14:paraId="258C71A8" w14:textId="77777777" w:rsidR="000B4A64" w:rsidRPr="000B4A64" w:rsidRDefault="000B4A64" w:rsidP="0068792F">
            <w:pPr>
              <w:numPr>
                <w:ilvl w:val="0"/>
                <w:numId w:val="33"/>
              </w:numPr>
              <w:spacing w:after="60"/>
              <w:ind w:left="284" w:hanging="227"/>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en-GB"/>
              </w:rPr>
            </w:pPr>
            <w:r w:rsidRPr="000B4A64">
              <w:rPr>
                <w:rFonts w:eastAsia="Times New Roman" w:cs="Arial"/>
                <w:sz w:val="22"/>
                <w:szCs w:val="22"/>
                <w:lang w:eastAsia="en-GB"/>
              </w:rPr>
              <w:t xml:space="preserve">Travel </w:t>
            </w:r>
            <w:r w:rsidR="00351781">
              <w:rPr>
                <w:rFonts w:eastAsia="Times New Roman" w:cs="Arial"/>
                <w:sz w:val="22"/>
                <w:szCs w:val="22"/>
                <w:lang w:eastAsia="en-GB"/>
              </w:rPr>
              <w:t xml:space="preserve">and care </w:t>
            </w:r>
            <w:r w:rsidRPr="000B4A64">
              <w:rPr>
                <w:rFonts w:eastAsia="Times New Roman" w:cs="Arial"/>
                <w:sz w:val="22"/>
                <w:szCs w:val="22"/>
                <w:lang w:eastAsia="en-GB"/>
              </w:rPr>
              <w:t>expenses</w:t>
            </w:r>
            <w:r w:rsidRPr="00351781">
              <w:rPr>
                <w:rFonts w:eastAsia="Times New Roman" w:cs="Arial"/>
                <w:sz w:val="22"/>
                <w:szCs w:val="22"/>
                <w:lang w:eastAsia="en-GB"/>
              </w:rPr>
              <w:t>.</w:t>
            </w:r>
          </w:p>
          <w:p w14:paraId="17F10D48" w14:textId="77777777" w:rsidR="00F706CD" w:rsidRPr="00351781" w:rsidRDefault="000B4A64" w:rsidP="0068792F">
            <w:pPr>
              <w:numPr>
                <w:ilvl w:val="0"/>
                <w:numId w:val="33"/>
              </w:numPr>
              <w:spacing w:after="60"/>
              <w:ind w:left="284" w:hanging="227"/>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en-GB"/>
              </w:rPr>
            </w:pPr>
            <w:r w:rsidRPr="000B4A64">
              <w:rPr>
                <w:rFonts w:eastAsia="Times New Roman" w:cs="Arial"/>
                <w:sz w:val="22"/>
                <w:szCs w:val="22"/>
                <w:lang w:eastAsia="en-GB"/>
              </w:rPr>
              <w:t>Financial reward based on time spent in sessions and may include time spent on relevant preparation or follow up work</w:t>
            </w:r>
            <w:r w:rsidRPr="00351781">
              <w:rPr>
                <w:rFonts w:eastAsia="Times New Roman" w:cs="Arial"/>
                <w:sz w:val="22"/>
                <w:szCs w:val="22"/>
                <w:lang w:eastAsia="en-GB"/>
              </w:rPr>
              <w:t>.</w:t>
            </w:r>
          </w:p>
        </w:tc>
      </w:tr>
      <w:tr w:rsidR="001A76BF" w:rsidRPr="00351781" w14:paraId="1A3C1B6F" w14:textId="77777777" w:rsidTr="26084BCA">
        <w:tc>
          <w:tcPr>
            <w:cnfStyle w:val="001000000000" w:firstRow="0" w:lastRow="0" w:firstColumn="1" w:lastColumn="0" w:oddVBand="0" w:evenVBand="0" w:oddHBand="0" w:evenHBand="0" w:firstRowFirstColumn="0" w:firstRowLastColumn="0" w:lastRowFirstColumn="0" w:lastRowLastColumn="0"/>
            <w:tcW w:w="6009" w:type="dxa"/>
            <w:shd w:val="clear" w:color="auto" w:fill="D0CECE" w:themeFill="background2" w:themeFillShade="E6"/>
          </w:tcPr>
          <w:p w14:paraId="63F56395" w14:textId="77777777" w:rsidR="000B4A64" w:rsidRPr="0068792F" w:rsidRDefault="000B4A64" w:rsidP="0068792F">
            <w:pPr>
              <w:spacing w:before="100" w:beforeAutospacing="1" w:after="120"/>
              <w:rPr>
                <w:rFonts w:eastAsia="Times New Roman" w:cs="Arial"/>
                <w:sz w:val="22"/>
                <w:szCs w:val="22"/>
                <w:lang w:eastAsia="en-GB"/>
              </w:rPr>
            </w:pPr>
            <w:r w:rsidRPr="00351781">
              <w:rPr>
                <w:rFonts w:eastAsia="Times New Roman" w:cs="Arial"/>
                <w:sz w:val="22"/>
                <w:szCs w:val="22"/>
                <w:lang w:eastAsia="en-GB"/>
              </w:rPr>
              <w:t>Resident attends training as a non-financial reward for their involvement in the above activities</w:t>
            </w:r>
          </w:p>
          <w:p w14:paraId="57FA451C" w14:textId="77777777" w:rsidR="00F706CD" w:rsidRPr="00351781" w:rsidRDefault="000B4A64" w:rsidP="0068792F">
            <w:pPr>
              <w:numPr>
                <w:ilvl w:val="0"/>
                <w:numId w:val="32"/>
              </w:numPr>
              <w:spacing w:after="120"/>
              <w:ind w:left="284" w:hanging="227"/>
              <w:rPr>
                <w:rFonts w:eastAsia="Times New Roman" w:cs="Arial"/>
                <w:b w:val="0"/>
                <w:sz w:val="22"/>
                <w:szCs w:val="22"/>
                <w:lang w:eastAsia="en-GB"/>
              </w:rPr>
            </w:pPr>
            <w:r w:rsidRPr="000B4A64">
              <w:rPr>
                <w:rFonts w:eastAsia="Times New Roman" w:cs="Arial"/>
                <w:b w:val="0"/>
                <w:sz w:val="22"/>
                <w:szCs w:val="22"/>
                <w:lang w:eastAsia="en-GB"/>
              </w:rPr>
              <w:t xml:space="preserve">As an alternative to </w:t>
            </w:r>
            <w:r w:rsidR="001A76BF">
              <w:rPr>
                <w:rFonts w:eastAsia="Times New Roman" w:cs="Arial"/>
                <w:b w:val="0"/>
                <w:sz w:val="22"/>
                <w:szCs w:val="22"/>
                <w:lang w:eastAsia="en-GB"/>
              </w:rPr>
              <w:t>a financial reward</w:t>
            </w:r>
            <w:r w:rsidRPr="000B4A64">
              <w:rPr>
                <w:rFonts w:eastAsia="Times New Roman" w:cs="Arial"/>
                <w:b w:val="0"/>
                <w:sz w:val="22"/>
                <w:szCs w:val="22"/>
                <w:lang w:eastAsia="en-GB"/>
              </w:rPr>
              <w:t xml:space="preserve"> payment residents may opt to attend a relevant train</w:t>
            </w:r>
            <w:r w:rsidR="001A76BF">
              <w:rPr>
                <w:rFonts w:eastAsia="Times New Roman" w:cs="Arial"/>
                <w:b w:val="0"/>
                <w:sz w:val="22"/>
                <w:szCs w:val="22"/>
                <w:lang w:eastAsia="en-GB"/>
              </w:rPr>
              <w:t xml:space="preserve">ing or development session, as </w:t>
            </w:r>
            <w:r w:rsidRPr="000B4A64">
              <w:rPr>
                <w:rFonts w:eastAsia="Times New Roman" w:cs="Arial"/>
                <w:b w:val="0"/>
                <w:sz w:val="22"/>
                <w:szCs w:val="22"/>
                <w:lang w:eastAsia="en-GB"/>
              </w:rPr>
              <w:t>agreed with the lead officer.</w:t>
            </w:r>
          </w:p>
        </w:tc>
        <w:tc>
          <w:tcPr>
            <w:tcW w:w="3288" w:type="dxa"/>
          </w:tcPr>
          <w:p w14:paraId="373A3849" w14:textId="2A68F9E4" w:rsidR="00F706CD" w:rsidRPr="00351781" w:rsidRDefault="6834661C" w:rsidP="32508AC9">
            <w:pPr>
              <w:numPr>
                <w:ilvl w:val="0"/>
                <w:numId w:val="32"/>
              </w:numPr>
              <w:spacing w:after="60"/>
              <w:ind w:left="284" w:hanging="227"/>
              <w:cnfStyle w:val="000000000000" w:firstRow="0" w:lastRow="0" w:firstColumn="0" w:lastColumn="0" w:oddVBand="0" w:evenVBand="0" w:oddHBand="0" w:evenHBand="0" w:firstRowFirstColumn="0" w:firstRowLastColumn="0" w:lastRowFirstColumn="0" w:lastRowLastColumn="0"/>
              <w:rPr>
                <w:rFonts w:eastAsia="Times New Roman" w:cs="Arial"/>
                <w:sz w:val="22"/>
                <w:szCs w:val="22"/>
                <w:lang w:eastAsia="en-GB"/>
              </w:rPr>
            </w:pPr>
            <w:r w:rsidRPr="32508AC9">
              <w:rPr>
                <w:rFonts w:eastAsia="Times New Roman" w:cs="Arial"/>
                <w:sz w:val="22"/>
                <w:szCs w:val="22"/>
                <w:lang w:eastAsia="en-GB"/>
              </w:rPr>
              <w:t>Attendance at Strengths based training</w:t>
            </w:r>
            <w:r w:rsidR="77138611" w:rsidRPr="32508AC9">
              <w:rPr>
                <w:rFonts w:eastAsia="Times New Roman" w:cs="Arial"/>
                <w:sz w:val="22"/>
                <w:szCs w:val="22"/>
                <w:lang w:eastAsia="en-GB"/>
              </w:rPr>
              <w:t xml:space="preserve"> sessio</w:t>
            </w:r>
            <w:r w:rsidR="737C32E1" w:rsidRPr="32508AC9">
              <w:rPr>
                <w:rFonts w:eastAsia="Times New Roman" w:cs="Arial"/>
                <w:sz w:val="22"/>
                <w:szCs w:val="22"/>
                <w:lang w:eastAsia="en-GB"/>
              </w:rPr>
              <w:t>n</w:t>
            </w:r>
          </w:p>
        </w:tc>
        <w:tc>
          <w:tcPr>
            <w:tcW w:w="5216" w:type="dxa"/>
          </w:tcPr>
          <w:p w14:paraId="4F8E1EB0" w14:textId="77777777" w:rsidR="00F706CD" w:rsidRPr="00351781" w:rsidRDefault="00351781" w:rsidP="0068792F">
            <w:pPr>
              <w:numPr>
                <w:ilvl w:val="0"/>
                <w:numId w:val="33"/>
              </w:numPr>
              <w:spacing w:after="60"/>
              <w:ind w:left="284" w:hanging="227"/>
              <w:cnfStyle w:val="000000000000" w:firstRow="0" w:lastRow="0" w:firstColumn="0" w:lastColumn="0" w:oddVBand="0" w:evenVBand="0" w:oddHBand="0" w:evenHBand="0" w:firstRowFirstColumn="0" w:firstRowLastColumn="0" w:lastRowFirstColumn="0" w:lastRowLastColumn="0"/>
              <w:rPr>
                <w:rFonts w:cs="Arial"/>
                <w:sz w:val="22"/>
                <w:szCs w:val="22"/>
              </w:rPr>
            </w:pPr>
            <w:r w:rsidRPr="00351781">
              <w:rPr>
                <w:rFonts w:eastAsia="Times New Roman" w:cs="Arial"/>
                <w:sz w:val="22"/>
                <w:szCs w:val="22"/>
                <w:lang w:eastAsia="en-GB"/>
              </w:rPr>
              <w:t>Agreed expenses only</w:t>
            </w:r>
          </w:p>
        </w:tc>
      </w:tr>
    </w:tbl>
    <w:p w14:paraId="0EF52E78" w14:textId="77777777" w:rsidR="00AE5C8A" w:rsidRDefault="00AE5C8A" w:rsidP="00282AD1">
      <w:pPr>
        <w:sectPr w:rsidR="00AE5C8A" w:rsidSect="00AE5C8A">
          <w:headerReference w:type="default" r:id="rId17"/>
          <w:pgSz w:w="16838" w:h="11906" w:orient="landscape"/>
          <w:pgMar w:top="1440" w:right="1440" w:bottom="1440" w:left="1440" w:header="850" w:footer="0" w:gutter="0"/>
          <w:cols w:space="708"/>
          <w:docGrid w:linePitch="360"/>
        </w:sectPr>
      </w:pPr>
    </w:p>
    <w:p w14:paraId="6F046D75" w14:textId="77777777" w:rsidR="00A54351" w:rsidRPr="00B02542" w:rsidRDefault="2B97ABA5" w:rsidP="00A54351">
      <w:pPr>
        <w:pStyle w:val="Heading1"/>
        <w:rPr>
          <w:lang w:val="en-GB"/>
        </w:rPr>
      </w:pPr>
      <w:bookmarkStart w:id="6" w:name="_Toc772622643"/>
      <w:r w:rsidRPr="24FA013B">
        <w:rPr>
          <w:lang w:val="en-GB"/>
        </w:rPr>
        <w:lastRenderedPageBreak/>
        <w:t>Recognition and r</w:t>
      </w:r>
      <w:r w:rsidR="68B85D9A" w:rsidRPr="24FA013B">
        <w:rPr>
          <w:lang w:val="en-GB"/>
        </w:rPr>
        <w:t xml:space="preserve">eward </w:t>
      </w:r>
      <w:r w:rsidRPr="24FA013B">
        <w:rPr>
          <w:lang w:val="en-GB"/>
        </w:rPr>
        <w:t>t</w:t>
      </w:r>
      <w:r w:rsidR="68B85D9A" w:rsidRPr="24FA013B">
        <w:rPr>
          <w:lang w:val="en-GB"/>
        </w:rPr>
        <w:t>ypes</w:t>
      </w:r>
      <w:bookmarkEnd w:id="6"/>
    </w:p>
    <w:p w14:paraId="17E826BB" w14:textId="77777777" w:rsidR="0042419D" w:rsidRDefault="0042419D" w:rsidP="00A54351">
      <w:pPr>
        <w:spacing w:before="240"/>
        <w:rPr>
          <w:b/>
          <w:color w:val="006B6F" w:themeColor="accent1"/>
          <w:lang w:eastAsia="en-GB"/>
        </w:rPr>
        <w:sectPr w:rsidR="0042419D" w:rsidSect="00D6482D">
          <w:headerReference w:type="default" r:id="rId18"/>
          <w:pgSz w:w="11906" w:h="16838"/>
          <w:pgMar w:top="1440" w:right="1440" w:bottom="426" w:left="1440" w:header="850" w:footer="0" w:gutter="0"/>
          <w:cols w:space="708"/>
          <w:docGrid w:linePitch="360"/>
        </w:sectPr>
      </w:pPr>
    </w:p>
    <w:p w14:paraId="402285E9" w14:textId="77777777" w:rsidR="0042419D" w:rsidRPr="0042419D" w:rsidRDefault="0042419D" w:rsidP="0042419D">
      <w:pPr>
        <w:spacing w:before="240" w:after="0"/>
        <w:rPr>
          <w:b/>
          <w:color w:val="006B6F" w:themeColor="accent1"/>
          <w:sz w:val="2"/>
          <w:szCs w:val="2"/>
          <w:lang w:eastAsia="en-GB"/>
        </w:rPr>
      </w:pPr>
    </w:p>
    <w:p w14:paraId="07781B68" w14:textId="77777777" w:rsidR="00C45C16" w:rsidRPr="00C45C16" w:rsidRDefault="3C7890C1" w:rsidP="32508AC9">
      <w:pPr>
        <w:pStyle w:val="Heading2"/>
        <w:shd w:val="clear" w:color="auto" w:fill="00A898" w:themeFill="accent3"/>
        <w:rPr>
          <w:rFonts w:ascii="Arial" w:hAnsi="Arial" w:cs="Arial"/>
          <w:b/>
          <w:bCs/>
          <w:color w:val="FFFFFF" w:themeColor="background1"/>
          <w:sz w:val="28"/>
          <w:szCs w:val="28"/>
          <w:lang w:eastAsia="en-GB"/>
        </w:rPr>
      </w:pPr>
      <w:bookmarkStart w:id="7" w:name="_Toc489555049"/>
      <w:r w:rsidRPr="24FA013B">
        <w:rPr>
          <w:rFonts w:ascii="Arial" w:hAnsi="Arial" w:cs="Arial"/>
          <w:b/>
          <w:bCs/>
          <w:color w:val="FFFFFF" w:themeColor="background1"/>
          <w:sz w:val="28"/>
          <w:szCs w:val="28"/>
          <w:lang w:eastAsia="en-GB"/>
        </w:rPr>
        <w:t>Reward</w:t>
      </w:r>
      <w:bookmarkEnd w:id="7"/>
    </w:p>
    <w:p w14:paraId="25C01D81" w14:textId="66C21758" w:rsidR="0097212D" w:rsidRDefault="00585023" w:rsidP="26084BCA">
      <w:pPr>
        <w:spacing w:before="240"/>
      </w:pPr>
      <w:r w:rsidRPr="26084BCA">
        <w:rPr>
          <w:lang w:eastAsia="en-GB"/>
        </w:rPr>
        <w:t xml:space="preserve">Rewards are appropriate for residents who contribute significant time, skills and expertise, and have a level of responsibility or decision-making. </w:t>
      </w:r>
      <w:r w:rsidR="00C45C16" w:rsidRPr="26084BCA">
        <w:rPr>
          <w:lang w:eastAsia="en-GB"/>
        </w:rPr>
        <w:t xml:space="preserve">Rewards </w:t>
      </w:r>
      <w:r w:rsidRPr="26084BCA">
        <w:rPr>
          <w:lang w:eastAsia="en-GB"/>
        </w:rPr>
        <w:t xml:space="preserve">for involvement </w:t>
      </w:r>
      <w:r w:rsidR="00C45C16" w:rsidRPr="26084BCA">
        <w:rPr>
          <w:lang w:eastAsia="en-GB"/>
        </w:rPr>
        <w:t xml:space="preserve">can be financial or </w:t>
      </w:r>
      <w:r w:rsidRPr="26084BCA">
        <w:rPr>
          <w:lang w:eastAsia="en-GB"/>
        </w:rPr>
        <w:t>non-financial, both of which are covered below.</w:t>
      </w:r>
      <w:r w:rsidR="0097212D" w:rsidRPr="26084BCA">
        <w:rPr>
          <w:lang w:eastAsia="en-GB"/>
        </w:rPr>
        <w:t xml:space="preserve"> </w:t>
      </w:r>
      <w:r w:rsidR="00BC39DB">
        <w:t>The Council</w:t>
      </w:r>
      <w:r w:rsidR="0097212D">
        <w:t xml:space="preserve"> will not make any payment outside of the criteria set out in this </w:t>
      </w:r>
      <w:r w:rsidR="3BA9FC60">
        <w:t>guidance</w:t>
      </w:r>
      <w:r w:rsidR="0097212D">
        <w:t>.</w:t>
      </w:r>
    </w:p>
    <w:p w14:paraId="5638A498" w14:textId="3EE25EFC" w:rsidR="00A54351" w:rsidRDefault="00F66764" w:rsidP="2E55FBFE">
      <w:pPr>
        <w:spacing w:before="240"/>
        <w:rPr>
          <w:b/>
          <w:bCs/>
          <w:color w:val="006B6F" w:themeColor="accent1"/>
          <w:lang w:eastAsia="en-GB"/>
        </w:rPr>
      </w:pPr>
      <w:r w:rsidRPr="2E55FBFE">
        <w:rPr>
          <w:b/>
          <w:bCs/>
          <w:color w:val="006B6F" w:themeColor="accent1"/>
          <w:lang w:eastAsia="en-GB"/>
        </w:rPr>
        <w:t>Reward | Financial</w:t>
      </w:r>
    </w:p>
    <w:p w14:paraId="6CD52D8E" w14:textId="77A6D0C9" w:rsidR="00A54351" w:rsidRPr="00F92168" w:rsidRDefault="0042419D" w:rsidP="24FA013B">
      <w:pPr>
        <w:spacing w:after="0"/>
        <w:rPr>
          <w:b/>
          <w:bCs/>
          <w:color w:val="006B6F" w:themeColor="accent1"/>
          <w:lang w:eastAsia="en-GB"/>
        </w:rPr>
      </w:pPr>
      <w:r>
        <w:rPr>
          <w:noProof/>
          <w:lang w:eastAsia="en-GB"/>
        </w:rPr>
        <mc:AlternateContent>
          <mc:Choice Requires="wps">
            <w:drawing>
              <wp:anchor distT="45720" distB="45720" distL="114300" distR="114300" simplePos="0" relativeHeight="251666432" behindDoc="0" locked="0" layoutInCell="1" allowOverlap="1" wp14:anchorId="6C6FBCCC" wp14:editId="15AACE48">
                <wp:simplePos x="0" y="0"/>
                <wp:positionH relativeFrom="column">
                  <wp:posOffset>3676650</wp:posOffset>
                </wp:positionH>
                <wp:positionV relativeFrom="paragraph">
                  <wp:posOffset>17780</wp:posOffset>
                </wp:positionV>
                <wp:extent cx="1943100" cy="32861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286125"/>
                        </a:xfrm>
                        <a:prstGeom prst="rect">
                          <a:avLst/>
                        </a:prstGeom>
                        <a:solidFill>
                          <a:srgbClr val="006B6F">
                            <a:alpha val="20000"/>
                          </a:srgbClr>
                        </a:solidFill>
                        <a:ln w="9525">
                          <a:noFill/>
                          <a:miter lim="800000"/>
                          <a:headEnd/>
                          <a:tailEnd/>
                        </a:ln>
                      </wps:spPr>
                      <wps:txbx>
                        <w:txbxContent>
                          <w:p w14:paraId="77609EFA" w14:textId="77777777" w:rsidR="00F339DF" w:rsidRDefault="00F339DF" w:rsidP="0042419D">
                            <w:pPr>
                              <w:jc w:val="center"/>
                              <w:rPr>
                                <w:b/>
                              </w:rPr>
                            </w:pPr>
                            <w:r w:rsidRPr="001D4251">
                              <w:rPr>
                                <w:b/>
                              </w:rPr>
                              <w:t>Benefits &amp; Tax Implications</w:t>
                            </w:r>
                          </w:p>
                          <w:p w14:paraId="50BFC9D7" w14:textId="77777777" w:rsidR="00F339DF" w:rsidRPr="001D4251" w:rsidRDefault="00F339DF" w:rsidP="0042419D">
                            <w:r>
                              <w:t xml:space="preserve">Receiving a financial reward payment can have tax implications and affect benefit eligibility. </w:t>
                            </w:r>
                            <w:r>
                              <w:rPr>
                                <w:lang w:eastAsia="en-GB"/>
                              </w:rPr>
                              <w:t>I</w:t>
                            </w:r>
                            <w:r w:rsidRPr="00F90EBB">
                              <w:rPr>
                                <w:lang w:eastAsia="en-GB"/>
                              </w:rPr>
                              <w:t xml:space="preserve">t is essential that </w:t>
                            </w:r>
                            <w:r w:rsidR="00BC39DB">
                              <w:rPr>
                                <w:lang w:eastAsia="en-GB"/>
                              </w:rPr>
                              <w:t>residents</w:t>
                            </w:r>
                            <w:r>
                              <w:rPr>
                                <w:lang w:eastAsia="en-GB"/>
                              </w:rPr>
                              <w:t xml:space="preserve"> are advised</w:t>
                            </w:r>
                            <w:r w:rsidRPr="00F90EBB">
                              <w:rPr>
                                <w:lang w:eastAsia="en-GB"/>
                              </w:rPr>
                              <w:t xml:space="preserve"> to check the impact</w:t>
                            </w:r>
                            <w:r>
                              <w:rPr>
                                <w:lang w:eastAsia="en-GB"/>
                              </w:rPr>
                              <w:t xml:space="preserve"> </w:t>
                            </w:r>
                            <w:r w:rsidRPr="00F90EBB">
                              <w:rPr>
                                <w:lang w:eastAsia="en-GB"/>
                              </w:rPr>
                              <w:t>of their prospective role and reward on their circumstances before they</w:t>
                            </w:r>
                            <w:r>
                              <w:rPr>
                                <w:lang w:eastAsia="en-GB"/>
                              </w:rPr>
                              <w:t xml:space="preserve"> </w:t>
                            </w:r>
                            <w:r w:rsidRPr="00F90EBB">
                              <w:rPr>
                                <w:lang w:eastAsia="en-GB"/>
                              </w:rPr>
                              <w:t>start.</w:t>
                            </w:r>
                            <w:r>
                              <w:rPr>
                                <w:lang w:eastAsia="en-GB"/>
                              </w:rPr>
                              <w:t xml:space="preserve"> Find out more in the section ‘Benefits and Tax Implications’.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6FBCCC" id="Text Box 2" o:spid="_x0000_s1029" type="#_x0000_t202" style="position:absolute;margin-left:289.5pt;margin-top:1.4pt;width:153pt;height:258.7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T8SIAIAAB8EAAAOAAAAZHJzL2Uyb0RvYy54bWysU9uO2yAQfa/Uf0C8N75skiZWnNVutqkq&#10;bS/Sth+AMY5RMUOBxE6/vgP2ZtP2reoLYhg4c+bMYXM7dIqchHUSdEmzWUqJ0BxqqQ8l/fZ1/2ZF&#10;ifNM10yBFiU9C0dvt69fbXpTiBxaULWwBEG0K3pT0tZ7UySJ463omJuBERqTDdiOeQztIakt6xG9&#10;U0mepsukB1sbC1w4h6cPY5JuI37TCO4/N40TnqiSIjcfVxvXKqzJdsOKg2WmlXyiwf6BRcekxqIX&#10;qAfmGTla+RdUJ7kFB42fcegSaBrJRewBu8nSP7p5apkRsRcUx5mLTO7/wfJPpyfzxRI/3MOAA4xN&#10;OPMI/LsjGnYt0wdxZy30rWA1Fs6CZElvXDE9DVK7wgWQqv8INQ6ZHT1EoKGxXVAF+ySIjgM4X0QX&#10;gyc8lFzPb7IUUxxzN/lqmeWLWIMVz8+Ndf69gI6ETUktTjXCs9Oj84EOK56vhGoOlKz3UqkY2EO1&#10;U5acWHBAurxf7se3yrRsPEUfYf0Rx43XI+ZvOEqTvqTrBZILsBpCgeieTnq0sJJdSVcBaTJV0Oud&#10;ruMVz6Qa90hV6UnAoNmonh+qgcga+w80gp4V1GdU1MLoWPxhuGnB/qSkR7eW1P04MisoUR80TmWd&#10;zefB3jGYL97mGNjrTHWdYZojVEk9JeN25+OXGBu7w+k1Mur6wmSijC6M0kw/Jtj8Oo63Xv719hcA&#10;AAD//wMAUEsDBBQABgAIAAAAIQBNdkgz4AAAAAkBAAAPAAAAZHJzL2Rvd25yZXYueG1sTI9BS8NA&#10;EIXvgv9hGcGLtLtGWmPMpqjoRSrSVijettkxiWZnQ3aTxn/veNLj4w1vvi9fTa4VI/ah8aThcq5A&#10;IJXeNlRpeNs9zVIQIRqypvWEGr4xwKo4PclNZv2RNjhuYyV4hEJmNNQxdpmUoazRmTD3HRJ3H753&#10;JnLsK2l7c+Rx18pEqaV0piH+UJsOH2osv7aD07Bs1vebav86XoT3/aMaJhNePp+1Pj+b7m5BRJzi&#10;3zH84jM6FMx08APZIFoNi+sbdokaEjbgPk0XnA9cJOoKZJHL/wbFDwAAAP//AwBQSwECLQAUAAYA&#10;CAAAACEAtoM4kv4AAADhAQAAEwAAAAAAAAAAAAAAAAAAAAAAW0NvbnRlbnRfVHlwZXNdLnhtbFBL&#10;AQItABQABgAIAAAAIQA4/SH/1gAAAJQBAAALAAAAAAAAAAAAAAAAAC8BAABfcmVscy8ucmVsc1BL&#10;AQItABQABgAIAAAAIQDdGT8SIAIAAB8EAAAOAAAAAAAAAAAAAAAAAC4CAABkcnMvZTJvRG9jLnht&#10;bFBLAQItABQABgAIAAAAIQBNdkgz4AAAAAkBAAAPAAAAAAAAAAAAAAAAAHoEAABkcnMvZG93bnJl&#10;di54bWxQSwUGAAAAAAQABADzAAAAhwUAAAAA&#10;" fillcolor="#006b6f" stroked="f">
                <v:fill opacity="13107f"/>
                <v:textbox>
                  <w:txbxContent>
                    <w:p w14:paraId="77609EFA" w14:textId="77777777" w:rsidR="00F339DF" w:rsidRDefault="00F339DF" w:rsidP="0042419D">
                      <w:pPr>
                        <w:jc w:val="center"/>
                        <w:rPr>
                          <w:b/>
                        </w:rPr>
                      </w:pPr>
                      <w:r w:rsidRPr="001D4251">
                        <w:rPr>
                          <w:b/>
                        </w:rPr>
                        <w:t>Benefits &amp; Tax Implications</w:t>
                      </w:r>
                    </w:p>
                    <w:p w14:paraId="50BFC9D7" w14:textId="77777777" w:rsidR="00F339DF" w:rsidRPr="001D4251" w:rsidRDefault="00F339DF" w:rsidP="0042419D">
                      <w:r>
                        <w:t xml:space="preserve">Receiving a financial reward payment can have tax implications and affect benefit eligibility. </w:t>
                      </w:r>
                      <w:r>
                        <w:rPr>
                          <w:lang w:eastAsia="en-GB"/>
                        </w:rPr>
                        <w:t>I</w:t>
                      </w:r>
                      <w:r w:rsidRPr="00F90EBB">
                        <w:rPr>
                          <w:lang w:eastAsia="en-GB"/>
                        </w:rPr>
                        <w:t xml:space="preserve">t is essential that </w:t>
                      </w:r>
                      <w:r w:rsidR="00BC39DB">
                        <w:rPr>
                          <w:lang w:eastAsia="en-GB"/>
                        </w:rPr>
                        <w:t>residents</w:t>
                      </w:r>
                      <w:r>
                        <w:rPr>
                          <w:lang w:eastAsia="en-GB"/>
                        </w:rPr>
                        <w:t xml:space="preserve"> are advised</w:t>
                      </w:r>
                      <w:r w:rsidRPr="00F90EBB">
                        <w:rPr>
                          <w:lang w:eastAsia="en-GB"/>
                        </w:rPr>
                        <w:t xml:space="preserve"> to check the impact</w:t>
                      </w:r>
                      <w:r>
                        <w:rPr>
                          <w:lang w:eastAsia="en-GB"/>
                        </w:rPr>
                        <w:t xml:space="preserve"> </w:t>
                      </w:r>
                      <w:r w:rsidRPr="00F90EBB">
                        <w:rPr>
                          <w:lang w:eastAsia="en-GB"/>
                        </w:rPr>
                        <w:t>of their prospective role and reward on their circumstances before they</w:t>
                      </w:r>
                      <w:r>
                        <w:rPr>
                          <w:lang w:eastAsia="en-GB"/>
                        </w:rPr>
                        <w:t xml:space="preserve"> </w:t>
                      </w:r>
                      <w:r w:rsidRPr="00F90EBB">
                        <w:rPr>
                          <w:lang w:eastAsia="en-GB"/>
                        </w:rPr>
                        <w:t>start.</w:t>
                      </w:r>
                      <w:r>
                        <w:rPr>
                          <w:lang w:eastAsia="en-GB"/>
                        </w:rPr>
                        <w:t xml:space="preserve"> Find out more in the section ‘Benefits and Tax Implications’.</w:t>
                      </w:r>
                    </w:p>
                  </w:txbxContent>
                </v:textbox>
                <w10:wrap type="square"/>
              </v:shape>
            </w:pict>
          </mc:Fallback>
        </mc:AlternateContent>
      </w:r>
      <w:r w:rsidR="68B85D9A" w:rsidRPr="24FA013B">
        <w:rPr>
          <w:lang w:eastAsia="en-GB"/>
        </w:rPr>
        <w:t>Financial reward payments are not to be considered a wage or an offer of employment but a recognition of the contribution that residents make to improving services. Where residents are to be paid</w:t>
      </w:r>
      <w:r w:rsidR="297C3121" w:rsidRPr="24FA013B">
        <w:rPr>
          <w:lang w:eastAsia="en-GB"/>
        </w:rPr>
        <w:t xml:space="preserve"> for their involvement, </w:t>
      </w:r>
      <w:r w:rsidR="171013E7" w:rsidRPr="24FA013B">
        <w:rPr>
          <w:lang w:eastAsia="en-GB"/>
        </w:rPr>
        <w:t xml:space="preserve">agree with them that </w:t>
      </w:r>
      <w:r w:rsidR="68B85D9A" w:rsidRPr="24FA013B">
        <w:rPr>
          <w:lang w:eastAsia="en-GB"/>
        </w:rPr>
        <w:t>they accept this payment as a reward for their involvement and not a contract of employment.</w:t>
      </w:r>
      <w:r w:rsidR="4B60DBFE" w:rsidRPr="24FA013B">
        <w:rPr>
          <w:lang w:eastAsia="en-GB"/>
        </w:rPr>
        <w:t xml:space="preserve">                                                             </w:t>
      </w:r>
      <w:r w:rsidR="5C1E796F" w:rsidRPr="24FA013B">
        <w:rPr>
          <w:lang w:eastAsia="en-GB"/>
        </w:rPr>
        <w:t xml:space="preserve">  </w:t>
      </w:r>
      <w:r w:rsidR="7636C793" w:rsidRPr="24FA013B">
        <w:rPr>
          <w:lang w:eastAsia="en-GB"/>
        </w:rPr>
        <w:t xml:space="preserve"> </w:t>
      </w:r>
      <w:commentRangeStart w:id="8"/>
      <w:r>
        <w:br/>
      </w:r>
      <w:r>
        <w:br/>
      </w:r>
      <w:r w:rsidR="35506C0E" w:rsidRPr="24FA013B">
        <w:rPr>
          <w:lang w:eastAsia="en-GB"/>
        </w:rPr>
        <w:t>From J</w:t>
      </w:r>
      <w:r w:rsidR="0F79D54B" w:rsidRPr="24FA013B">
        <w:rPr>
          <w:lang w:eastAsia="en-GB"/>
        </w:rPr>
        <w:t xml:space="preserve">une </w:t>
      </w:r>
      <w:r w:rsidR="35506C0E" w:rsidRPr="24FA013B">
        <w:rPr>
          <w:lang w:eastAsia="en-GB"/>
        </w:rPr>
        <w:t>2026, w</w:t>
      </w:r>
      <w:r w:rsidR="68B85D9A" w:rsidRPr="24FA013B">
        <w:rPr>
          <w:lang w:eastAsia="en-GB"/>
        </w:rPr>
        <w:t xml:space="preserve">here a financial reward is being offered </w:t>
      </w:r>
      <w:r w:rsidR="2E7094B2" w:rsidRPr="24FA013B">
        <w:rPr>
          <w:lang w:eastAsia="en-GB"/>
        </w:rPr>
        <w:t>th</w:t>
      </w:r>
      <w:r w:rsidR="16EE4F6E" w:rsidRPr="24FA013B">
        <w:rPr>
          <w:lang w:eastAsia="en-GB"/>
        </w:rPr>
        <w:t xml:space="preserve">is </w:t>
      </w:r>
      <w:r w:rsidR="35506C0E" w:rsidRPr="24FA013B">
        <w:rPr>
          <w:lang w:eastAsia="en-GB"/>
        </w:rPr>
        <w:t>will be £1</w:t>
      </w:r>
      <w:r w:rsidR="35CD106B" w:rsidRPr="24FA013B">
        <w:rPr>
          <w:lang w:eastAsia="en-GB"/>
        </w:rPr>
        <w:t>5</w:t>
      </w:r>
      <w:r w:rsidR="2DBB63E8" w:rsidRPr="24FA013B">
        <w:rPr>
          <w:lang w:eastAsia="en-GB"/>
        </w:rPr>
        <w:t xml:space="preserve"> per hour.</w:t>
      </w:r>
      <w:r w:rsidR="538AF0CC" w:rsidRPr="24FA013B">
        <w:rPr>
          <w:lang w:eastAsia="en-GB"/>
        </w:rPr>
        <w:t xml:space="preserve"> </w:t>
      </w:r>
      <w:r w:rsidR="2C4ACCFE">
        <w:t>The number of hours that can be claimed for should be agreed in advance of the activity.</w:t>
      </w:r>
      <w:r w:rsidR="7694034C">
        <w:t xml:space="preserve"> This payment can be made by bank transfer or </w:t>
      </w:r>
      <w:r w:rsidR="57943693">
        <w:t xml:space="preserve">via </w:t>
      </w:r>
      <w:r w:rsidR="7694034C">
        <w:t>gift vouchers</w:t>
      </w:r>
      <w:r w:rsidR="0097CEF1">
        <w:t>.</w:t>
      </w:r>
      <w:commentRangeEnd w:id="8"/>
      <w:r>
        <w:rPr>
          <w:rStyle w:val="CommentReference"/>
          <w:sz w:val="24"/>
          <w:szCs w:val="24"/>
        </w:rPr>
        <w:commentReference w:id="8"/>
      </w:r>
      <w:r>
        <w:br/>
      </w:r>
      <w:r>
        <w:br/>
      </w:r>
      <w:r>
        <w:br/>
      </w:r>
      <w:r>
        <w:br/>
      </w:r>
      <w:r>
        <w:br/>
      </w:r>
      <w:r>
        <w:br/>
      </w:r>
      <w:r w:rsidR="6194BDDD" w:rsidRPr="24FA013B">
        <w:rPr>
          <w:b/>
          <w:bCs/>
          <w:color w:val="006B6F" w:themeColor="accent1"/>
          <w:lang w:eastAsia="en-GB"/>
        </w:rPr>
        <w:t xml:space="preserve">Reward | </w:t>
      </w:r>
      <w:r w:rsidR="68B85D9A" w:rsidRPr="24FA013B">
        <w:rPr>
          <w:b/>
          <w:bCs/>
          <w:color w:val="006B6F" w:themeColor="accent1"/>
          <w:lang w:eastAsia="en-GB"/>
        </w:rPr>
        <w:t>Non-Financial</w:t>
      </w:r>
    </w:p>
    <w:p w14:paraId="56AD6BA6" w14:textId="228CF8FC" w:rsidR="00946D53" w:rsidRDefault="34FFBBE9" w:rsidP="32508AC9">
      <w:pPr>
        <w:spacing w:before="240"/>
        <w:rPr>
          <w:lang w:eastAsia="en-GB"/>
        </w:rPr>
      </w:pPr>
      <w:r w:rsidRPr="32508AC9">
        <w:rPr>
          <w:lang w:eastAsia="en-GB"/>
        </w:rPr>
        <w:t xml:space="preserve">Non-financial rewards are a good alternative to a financial reward, in Adults and Health we can do by </w:t>
      </w:r>
      <w:r w:rsidR="006510BD" w:rsidRPr="32508AC9">
        <w:rPr>
          <w:lang w:eastAsia="en-GB"/>
        </w:rPr>
        <w:t>a</w:t>
      </w:r>
      <w:r w:rsidR="00FC0927" w:rsidRPr="32508AC9">
        <w:rPr>
          <w:lang w:eastAsia="en-GB"/>
        </w:rPr>
        <w:t>cknowledging the contribution of residents in reports and presentations</w:t>
      </w:r>
      <w:r w:rsidR="009D7CC8" w:rsidRPr="32508AC9">
        <w:rPr>
          <w:lang w:eastAsia="en-GB"/>
        </w:rPr>
        <w:t>,</w:t>
      </w:r>
      <w:r w:rsidR="006510BD" w:rsidRPr="32508AC9">
        <w:rPr>
          <w:lang w:eastAsia="en-GB"/>
        </w:rPr>
        <w:t xml:space="preserve"> nominating them for an award</w:t>
      </w:r>
      <w:r w:rsidR="009D7CC8" w:rsidRPr="32508AC9">
        <w:rPr>
          <w:lang w:eastAsia="en-GB"/>
        </w:rPr>
        <w:t>,</w:t>
      </w:r>
      <w:r w:rsidR="78870AE4" w:rsidRPr="32508AC9">
        <w:rPr>
          <w:lang w:eastAsia="en-GB"/>
        </w:rPr>
        <w:t xml:space="preserve"> providing training, references for employment</w:t>
      </w:r>
      <w:r w:rsidR="009D7CC8" w:rsidRPr="32508AC9">
        <w:rPr>
          <w:lang w:eastAsia="en-GB"/>
        </w:rPr>
        <w:t xml:space="preserve"> or</w:t>
      </w:r>
      <w:r w:rsidR="0013658B" w:rsidRPr="32508AC9">
        <w:rPr>
          <w:lang w:eastAsia="en-GB"/>
        </w:rPr>
        <w:t xml:space="preserve"> providing opportunities to</w:t>
      </w:r>
      <w:r w:rsidR="00764ACA" w:rsidRPr="32508AC9">
        <w:rPr>
          <w:lang w:eastAsia="en-GB"/>
        </w:rPr>
        <w:t xml:space="preserve"> socialise and</w:t>
      </w:r>
      <w:r w:rsidR="0013658B" w:rsidRPr="32508AC9">
        <w:rPr>
          <w:lang w:eastAsia="en-GB"/>
        </w:rPr>
        <w:t xml:space="preserve"> celebrate such as a meal or party.</w:t>
      </w:r>
    </w:p>
    <w:p w14:paraId="5607B038" w14:textId="77777777" w:rsidR="0013658B" w:rsidRDefault="00946D53" w:rsidP="0013658B">
      <w:pPr>
        <w:spacing w:before="240"/>
        <w:rPr>
          <w:lang w:eastAsia="en-GB"/>
        </w:rPr>
      </w:pPr>
      <w:r>
        <w:rPr>
          <w:lang w:eastAsia="en-GB"/>
        </w:rPr>
        <w:t xml:space="preserve">These non-financial rewards, which provide something of value to the resident, can </w:t>
      </w:r>
      <w:r w:rsidR="00442806">
        <w:rPr>
          <w:lang w:eastAsia="en-GB"/>
        </w:rPr>
        <w:t xml:space="preserve">also </w:t>
      </w:r>
      <w:r>
        <w:rPr>
          <w:lang w:eastAsia="en-GB"/>
        </w:rPr>
        <w:t>help incentivise people to get and stay involved.</w:t>
      </w:r>
    </w:p>
    <w:p w14:paraId="00004A49" w14:textId="77777777" w:rsidR="00585023" w:rsidRPr="00C45C16" w:rsidRDefault="27EFC0AF" w:rsidP="32508AC9">
      <w:pPr>
        <w:pStyle w:val="Heading2"/>
        <w:shd w:val="clear" w:color="auto" w:fill="00A898" w:themeFill="accent3"/>
        <w:rPr>
          <w:rFonts w:ascii="Arial" w:hAnsi="Arial" w:cs="Arial"/>
          <w:b/>
          <w:bCs/>
          <w:color w:val="FFFFFF" w:themeColor="background1"/>
          <w:sz w:val="28"/>
          <w:szCs w:val="28"/>
          <w:lang w:eastAsia="en-GB"/>
        </w:rPr>
      </w:pPr>
      <w:bookmarkStart w:id="9" w:name="_Toc667307021"/>
      <w:r w:rsidRPr="24FA013B">
        <w:rPr>
          <w:rFonts w:ascii="Arial" w:hAnsi="Arial" w:cs="Arial"/>
          <w:b/>
          <w:bCs/>
          <w:color w:val="FFFFFF" w:themeColor="background1"/>
          <w:sz w:val="28"/>
          <w:szCs w:val="28"/>
          <w:lang w:eastAsia="en-GB"/>
        </w:rPr>
        <w:t>Expenses</w:t>
      </w:r>
      <w:bookmarkEnd w:id="9"/>
    </w:p>
    <w:p w14:paraId="6443918A" w14:textId="1513BB9B" w:rsidR="00585023" w:rsidRDefault="00585023" w:rsidP="32508AC9">
      <w:pPr>
        <w:spacing w:before="240"/>
      </w:pPr>
      <w:r w:rsidRPr="32508AC9">
        <w:rPr>
          <w:lang w:eastAsia="en-GB"/>
        </w:rPr>
        <w:t>Expenses are the financial costs a resident has incurred in order to participate, such as travel costs, childcare costs, carer support</w:t>
      </w:r>
      <w:r w:rsidR="00BC39DB" w:rsidRPr="32508AC9">
        <w:rPr>
          <w:lang w:eastAsia="en-GB"/>
        </w:rPr>
        <w:t xml:space="preserve"> or replacement care costs</w:t>
      </w:r>
      <w:r w:rsidRPr="32508AC9">
        <w:rPr>
          <w:lang w:eastAsia="en-GB"/>
        </w:rPr>
        <w:t xml:space="preserve">. We need to ensure that we cover expenses in a </w:t>
      </w:r>
      <w:r w:rsidR="0097212D" w:rsidRPr="32508AC9">
        <w:rPr>
          <w:lang w:eastAsia="en-GB"/>
        </w:rPr>
        <w:t>way that</w:t>
      </w:r>
      <w:r w:rsidRPr="32508AC9">
        <w:rPr>
          <w:lang w:eastAsia="en-GB"/>
        </w:rPr>
        <w:t xml:space="preserve"> is fair, being mindful of offering ‘best </w:t>
      </w:r>
      <w:r w:rsidRPr="32508AC9">
        <w:rPr>
          <w:lang w:eastAsia="en-GB"/>
        </w:rPr>
        <w:lastRenderedPageBreak/>
        <w:t xml:space="preserve">value’ when spending public funds. Both our staff and residents have responsibilities to identify and use the most cost-effective options, balancing the need to minimise any financial or other barriers to </w:t>
      </w:r>
      <w:r w:rsidR="4B62CB14" w:rsidRPr="32508AC9">
        <w:rPr>
          <w:lang w:eastAsia="en-GB"/>
        </w:rPr>
        <w:t xml:space="preserve">engagement </w:t>
      </w:r>
      <w:r w:rsidRPr="32508AC9">
        <w:rPr>
          <w:lang w:eastAsia="en-GB"/>
        </w:rPr>
        <w:t>with the need to minimise costs to the taxpayer.</w:t>
      </w:r>
      <w:r w:rsidR="0097212D" w:rsidRPr="32508AC9">
        <w:rPr>
          <w:lang w:eastAsia="en-GB"/>
        </w:rPr>
        <w:t xml:space="preserve"> </w:t>
      </w:r>
      <w:r w:rsidR="675D5195" w:rsidRPr="32508AC9">
        <w:t xml:space="preserve"> There may be additional expenses which the Lead Officer wishes to cover in their reward and recognition scheme (e.g. phone minutes, meals/nourishments). These need to be discussed and agreed with the lead officer in advance of making the purchase, including the item and the cost.</w:t>
      </w:r>
    </w:p>
    <w:p w14:paraId="61479FC6" w14:textId="77777777" w:rsidR="00A54351" w:rsidRDefault="00A54351" w:rsidP="00A54351">
      <w:pPr>
        <w:rPr>
          <w:b/>
          <w:color w:val="006B6F" w:themeColor="accent1"/>
          <w:lang w:eastAsia="en-GB"/>
        </w:rPr>
      </w:pPr>
      <w:r>
        <w:rPr>
          <w:b/>
          <w:color w:val="006B6F" w:themeColor="accent1"/>
          <w:lang w:eastAsia="en-GB"/>
        </w:rPr>
        <w:t>Expenses</w:t>
      </w:r>
      <w:r w:rsidR="00F66764">
        <w:rPr>
          <w:b/>
          <w:color w:val="006B6F" w:themeColor="accent1"/>
          <w:lang w:eastAsia="en-GB"/>
        </w:rPr>
        <w:t xml:space="preserve"> | Travel</w:t>
      </w:r>
    </w:p>
    <w:p w14:paraId="13C96458" w14:textId="66AC6B71" w:rsidR="008E443D" w:rsidRPr="008E443D" w:rsidRDefault="008E443D" w:rsidP="008E443D">
      <w:pPr>
        <w:spacing w:before="240"/>
        <w:rPr>
          <w:lang w:eastAsia="en-GB"/>
        </w:rPr>
      </w:pPr>
      <w:r w:rsidRPr="32508AC9">
        <w:rPr>
          <w:lang w:eastAsia="en-GB"/>
        </w:rPr>
        <w:t>Travel expenses may be claimed depending upon the budget for each project. These costs must be agreed with the lead officer in advance.</w:t>
      </w:r>
    </w:p>
    <w:p w14:paraId="301B4FA6" w14:textId="70E30750" w:rsidR="00A54351" w:rsidRDefault="00A54351" w:rsidP="00A54351">
      <w:pPr>
        <w:spacing w:before="240"/>
        <w:rPr>
          <w:lang w:eastAsia="en-GB"/>
        </w:rPr>
      </w:pPr>
      <w:r w:rsidRPr="32508AC9">
        <w:rPr>
          <w:lang w:eastAsia="en-GB"/>
        </w:rPr>
        <w:t>For activities w</w:t>
      </w:r>
      <w:r w:rsidR="00551EF1" w:rsidRPr="32508AC9">
        <w:rPr>
          <w:lang w:eastAsia="en-GB"/>
        </w:rPr>
        <w:t>here travel expenses can be</w:t>
      </w:r>
      <w:r w:rsidR="0002251F" w:rsidRPr="32508AC9">
        <w:rPr>
          <w:lang w:eastAsia="en-GB"/>
        </w:rPr>
        <w:t xml:space="preserve"> </w:t>
      </w:r>
      <w:r w:rsidR="00551EF1" w:rsidRPr="32508AC9">
        <w:rPr>
          <w:lang w:eastAsia="en-GB"/>
        </w:rPr>
        <w:t>reimbursed</w:t>
      </w:r>
      <w:r w:rsidR="0002251F" w:rsidRPr="32508AC9">
        <w:rPr>
          <w:lang w:eastAsia="en-GB"/>
        </w:rPr>
        <w:t xml:space="preserve">, this should cover the cost of the return trip from home or place of </w:t>
      </w:r>
      <w:r w:rsidR="00F66764" w:rsidRPr="32508AC9">
        <w:rPr>
          <w:lang w:eastAsia="en-GB"/>
        </w:rPr>
        <w:t xml:space="preserve">work/ </w:t>
      </w:r>
      <w:r w:rsidR="0002251F" w:rsidRPr="32508AC9">
        <w:rPr>
          <w:lang w:eastAsia="en-GB"/>
        </w:rPr>
        <w:t>to th</w:t>
      </w:r>
      <w:r w:rsidR="00BC39DB" w:rsidRPr="32508AC9">
        <w:rPr>
          <w:lang w:eastAsia="en-GB"/>
        </w:rPr>
        <w:t>e venue on public transport</w:t>
      </w:r>
      <w:r w:rsidR="0002251F" w:rsidRPr="32508AC9">
        <w:rPr>
          <w:lang w:eastAsia="en-GB"/>
        </w:rPr>
        <w:t>.</w:t>
      </w:r>
      <w:r w:rsidR="0034303E" w:rsidRPr="32508AC9">
        <w:rPr>
          <w:lang w:eastAsia="en-GB"/>
        </w:rPr>
        <w:t xml:space="preserve"> </w:t>
      </w:r>
      <w:r w:rsidR="00DB654D" w:rsidRPr="32508AC9">
        <w:rPr>
          <w:lang w:eastAsia="en-GB"/>
        </w:rPr>
        <w:t>Claims need to be accompanied by evidence of the expense, normally a ticket or receipt.</w:t>
      </w:r>
    </w:p>
    <w:p w14:paraId="22CB5851" w14:textId="38E54F73" w:rsidR="0002251F" w:rsidRDefault="0002251F" w:rsidP="00A54351">
      <w:pPr>
        <w:spacing w:before="240"/>
        <w:rPr>
          <w:lang w:eastAsia="en-GB"/>
        </w:rPr>
      </w:pPr>
      <w:r w:rsidRPr="32508AC9">
        <w:rPr>
          <w:lang w:eastAsia="en-GB"/>
        </w:rPr>
        <w:t xml:space="preserve">If the person would prefer to </w:t>
      </w:r>
      <w:r w:rsidR="00F66764" w:rsidRPr="32508AC9">
        <w:rPr>
          <w:lang w:eastAsia="en-GB"/>
        </w:rPr>
        <w:t>travel</w:t>
      </w:r>
      <w:r w:rsidRPr="32508AC9">
        <w:rPr>
          <w:lang w:eastAsia="en-GB"/>
        </w:rPr>
        <w:t xml:space="preserve"> to the activity venue in a private </w:t>
      </w:r>
      <w:r w:rsidR="00BC39DB" w:rsidRPr="32508AC9">
        <w:rPr>
          <w:lang w:eastAsia="en-GB"/>
        </w:rPr>
        <w:t>vehicle</w:t>
      </w:r>
      <w:r w:rsidRPr="32508AC9">
        <w:rPr>
          <w:lang w:eastAsia="en-GB"/>
        </w:rPr>
        <w:t xml:space="preserve">, and this is cost effective, </w:t>
      </w:r>
      <w:r w:rsidR="00BC39DB" w:rsidRPr="32508AC9">
        <w:rPr>
          <w:lang w:eastAsia="en-GB"/>
        </w:rPr>
        <w:t>travel and parking</w:t>
      </w:r>
      <w:r w:rsidR="00F66764" w:rsidRPr="32508AC9">
        <w:rPr>
          <w:lang w:eastAsia="en-GB"/>
        </w:rPr>
        <w:t xml:space="preserve"> can be claimed</w:t>
      </w:r>
      <w:r w:rsidR="00BC39DB" w:rsidRPr="32508AC9">
        <w:rPr>
          <w:lang w:eastAsia="en-GB"/>
        </w:rPr>
        <w:t xml:space="preserve">. </w:t>
      </w:r>
      <w:r w:rsidR="00F66764" w:rsidRPr="32508AC9">
        <w:rPr>
          <w:lang w:eastAsia="en-GB"/>
        </w:rPr>
        <w:t>HMRC mileage rates</w:t>
      </w:r>
      <w:r w:rsidR="00BC39DB" w:rsidRPr="32508AC9">
        <w:rPr>
          <w:lang w:eastAsia="en-GB"/>
        </w:rPr>
        <w:t xml:space="preserve"> are used for travel costs and a</w:t>
      </w:r>
      <w:r w:rsidR="00F66764" w:rsidRPr="32508AC9">
        <w:rPr>
          <w:lang w:eastAsia="en-GB"/>
        </w:rPr>
        <w:t>s of April 202</w:t>
      </w:r>
      <w:r w:rsidR="00027BC5" w:rsidRPr="32508AC9">
        <w:rPr>
          <w:lang w:eastAsia="en-GB"/>
        </w:rPr>
        <w:t>5</w:t>
      </w:r>
      <w:r w:rsidR="00F66764" w:rsidRPr="32508AC9">
        <w:rPr>
          <w:lang w:eastAsia="en-GB"/>
        </w:rPr>
        <w:t>, this is:</w:t>
      </w:r>
    </w:p>
    <w:tbl>
      <w:tblPr>
        <w:tblStyle w:val="TableGrid"/>
        <w:tblW w:w="0" w:type="auto"/>
        <w:tblBorders>
          <w:top w:val="none" w:sz="0" w:space="0" w:color="auto"/>
          <w:left w:val="none" w:sz="0" w:space="0" w:color="auto"/>
          <w:bottom w:val="none" w:sz="0" w:space="0" w:color="auto"/>
          <w:right w:val="none" w:sz="0" w:space="0" w:color="auto"/>
          <w:insideH w:val="single" w:sz="4" w:space="0" w:color="565656" w:themeColor="text2"/>
          <w:insideV w:val="single" w:sz="4" w:space="0" w:color="565656" w:themeColor="text2"/>
        </w:tblBorders>
        <w:tblLook w:val="04A0" w:firstRow="1" w:lastRow="0" w:firstColumn="1" w:lastColumn="0" w:noHBand="0" w:noVBand="1"/>
      </w:tblPr>
      <w:tblGrid>
        <w:gridCol w:w="4508"/>
        <w:gridCol w:w="4508"/>
      </w:tblGrid>
      <w:tr w:rsidR="00F66764" w14:paraId="0E0B2D08" w14:textId="77777777" w:rsidTr="00F66764">
        <w:trPr>
          <w:trHeight w:val="181"/>
        </w:trPr>
        <w:tc>
          <w:tcPr>
            <w:tcW w:w="4508" w:type="dxa"/>
            <w:tcBorders>
              <w:bottom w:val="single" w:sz="4" w:space="0" w:color="565656" w:themeColor="text2"/>
            </w:tcBorders>
            <w:shd w:val="clear" w:color="auto" w:fill="D0CECE" w:themeFill="background2" w:themeFillShade="E6"/>
          </w:tcPr>
          <w:p w14:paraId="6E07DA10" w14:textId="77777777" w:rsidR="00F66764" w:rsidRDefault="00F66764" w:rsidP="00F66764">
            <w:pPr>
              <w:spacing w:after="0"/>
              <w:rPr>
                <w:lang w:eastAsia="en-GB"/>
              </w:rPr>
            </w:pPr>
            <w:r>
              <w:rPr>
                <w:lang w:eastAsia="en-GB"/>
              </w:rPr>
              <w:t>Type of vehicle</w:t>
            </w:r>
          </w:p>
        </w:tc>
        <w:tc>
          <w:tcPr>
            <w:tcW w:w="4508" w:type="dxa"/>
            <w:tcBorders>
              <w:bottom w:val="single" w:sz="4" w:space="0" w:color="565656" w:themeColor="text2"/>
            </w:tcBorders>
            <w:shd w:val="clear" w:color="auto" w:fill="D0CECE" w:themeFill="background2" w:themeFillShade="E6"/>
          </w:tcPr>
          <w:p w14:paraId="3E459252" w14:textId="77777777" w:rsidR="00F66764" w:rsidRDefault="00F66764" w:rsidP="00F66764">
            <w:pPr>
              <w:spacing w:after="0"/>
              <w:rPr>
                <w:lang w:eastAsia="en-GB"/>
              </w:rPr>
            </w:pPr>
            <w:r>
              <w:rPr>
                <w:lang w:eastAsia="en-GB"/>
              </w:rPr>
              <w:t>Rate per mile</w:t>
            </w:r>
          </w:p>
        </w:tc>
      </w:tr>
      <w:tr w:rsidR="00F66764" w14:paraId="655B661F" w14:textId="77777777" w:rsidTr="00F66764">
        <w:tc>
          <w:tcPr>
            <w:tcW w:w="4508" w:type="dxa"/>
            <w:tcBorders>
              <w:top w:val="single" w:sz="4" w:space="0" w:color="565656" w:themeColor="text2"/>
              <w:bottom w:val="single" w:sz="4" w:space="0" w:color="565656" w:themeColor="text2"/>
            </w:tcBorders>
          </w:tcPr>
          <w:p w14:paraId="5DCB4C31" w14:textId="77777777" w:rsidR="00F66764" w:rsidRDefault="00F66764" w:rsidP="00F66764">
            <w:pPr>
              <w:spacing w:after="0"/>
              <w:rPr>
                <w:lang w:eastAsia="en-GB"/>
              </w:rPr>
            </w:pPr>
            <w:r>
              <w:rPr>
                <w:lang w:eastAsia="en-GB"/>
              </w:rPr>
              <w:t>Private car</w:t>
            </w:r>
          </w:p>
        </w:tc>
        <w:tc>
          <w:tcPr>
            <w:tcW w:w="4508" w:type="dxa"/>
            <w:tcBorders>
              <w:top w:val="single" w:sz="4" w:space="0" w:color="565656" w:themeColor="text2"/>
              <w:bottom w:val="single" w:sz="4" w:space="0" w:color="565656" w:themeColor="text2"/>
            </w:tcBorders>
          </w:tcPr>
          <w:p w14:paraId="5B36EE28" w14:textId="77777777" w:rsidR="00F66764" w:rsidRDefault="00F66764" w:rsidP="00F66764">
            <w:pPr>
              <w:spacing w:after="0"/>
              <w:rPr>
                <w:lang w:eastAsia="en-GB"/>
              </w:rPr>
            </w:pPr>
            <w:r>
              <w:rPr>
                <w:lang w:eastAsia="en-GB"/>
              </w:rPr>
              <w:t>45p</w:t>
            </w:r>
          </w:p>
        </w:tc>
      </w:tr>
      <w:tr w:rsidR="00F66764" w14:paraId="47FC4BE2" w14:textId="77777777" w:rsidTr="00F66764">
        <w:tc>
          <w:tcPr>
            <w:tcW w:w="4508" w:type="dxa"/>
            <w:tcBorders>
              <w:top w:val="single" w:sz="4" w:space="0" w:color="565656" w:themeColor="text2"/>
              <w:bottom w:val="single" w:sz="4" w:space="0" w:color="565656" w:themeColor="text2"/>
            </w:tcBorders>
          </w:tcPr>
          <w:p w14:paraId="7E699B2F" w14:textId="77777777" w:rsidR="00F66764" w:rsidRDefault="00F66764" w:rsidP="00F66764">
            <w:pPr>
              <w:spacing w:after="0"/>
              <w:rPr>
                <w:lang w:eastAsia="en-GB"/>
              </w:rPr>
            </w:pPr>
            <w:r>
              <w:rPr>
                <w:lang w:eastAsia="en-GB"/>
              </w:rPr>
              <w:t>Motorcycle</w:t>
            </w:r>
          </w:p>
        </w:tc>
        <w:tc>
          <w:tcPr>
            <w:tcW w:w="4508" w:type="dxa"/>
            <w:tcBorders>
              <w:top w:val="single" w:sz="4" w:space="0" w:color="565656" w:themeColor="text2"/>
              <w:bottom w:val="single" w:sz="4" w:space="0" w:color="565656" w:themeColor="text2"/>
            </w:tcBorders>
          </w:tcPr>
          <w:p w14:paraId="347357CE" w14:textId="77777777" w:rsidR="00F66764" w:rsidRDefault="00F66764" w:rsidP="00F66764">
            <w:pPr>
              <w:spacing w:after="0"/>
              <w:rPr>
                <w:lang w:eastAsia="en-GB"/>
              </w:rPr>
            </w:pPr>
            <w:r>
              <w:rPr>
                <w:lang w:eastAsia="en-GB"/>
              </w:rPr>
              <w:t>24p</w:t>
            </w:r>
          </w:p>
        </w:tc>
      </w:tr>
    </w:tbl>
    <w:p w14:paraId="34F7F2F8" w14:textId="3EA76C7E" w:rsidR="00742877" w:rsidRPr="00742877" w:rsidRDefault="00742877" w:rsidP="0054132B">
      <w:pPr>
        <w:spacing w:before="240"/>
        <w:rPr>
          <w:lang w:eastAsia="en-GB"/>
        </w:rPr>
      </w:pPr>
      <w:r w:rsidRPr="32508AC9">
        <w:rPr>
          <w:lang w:eastAsia="en-GB"/>
        </w:rPr>
        <w:t xml:space="preserve">If it is agreed in advance that using a taxi is necessary this will be reimbursed as an expense. </w:t>
      </w:r>
      <w:r w:rsidR="00DB654D" w:rsidRPr="32508AC9">
        <w:rPr>
          <w:lang w:eastAsia="en-GB"/>
        </w:rPr>
        <w:t xml:space="preserve"> </w:t>
      </w:r>
      <w:r w:rsidR="692E1272" w:rsidRPr="32508AC9">
        <w:rPr>
          <w:lang w:eastAsia="en-GB"/>
        </w:rPr>
        <w:t xml:space="preserve">A </w:t>
      </w:r>
      <w:r w:rsidR="00DB654D" w:rsidRPr="32508AC9">
        <w:rPr>
          <w:lang w:eastAsia="en-GB"/>
        </w:rPr>
        <w:t>maximum of £1</w:t>
      </w:r>
      <w:r w:rsidR="6E916253" w:rsidRPr="32508AC9">
        <w:rPr>
          <w:lang w:eastAsia="en-GB"/>
        </w:rPr>
        <w:t>5</w:t>
      </w:r>
      <w:r w:rsidR="00DB654D" w:rsidRPr="32508AC9">
        <w:rPr>
          <w:lang w:eastAsia="en-GB"/>
        </w:rPr>
        <w:t xml:space="preserve"> can be reimbursed and</w:t>
      </w:r>
      <w:r w:rsidR="00BD6664" w:rsidRPr="32508AC9">
        <w:rPr>
          <w:lang w:eastAsia="en-GB"/>
        </w:rPr>
        <w:t xml:space="preserve"> the claim must be accompanied by a receipt. </w:t>
      </w:r>
      <w:r w:rsidRPr="32508AC9">
        <w:rPr>
          <w:lang w:eastAsia="en-GB"/>
        </w:rPr>
        <w:t xml:space="preserve">A taxi might be necessary: </w:t>
      </w:r>
    </w:p>
    <w:p w14:paraId="2730F414" w14:textId="77777777" w:rsidR="00742877" w:rsidRPr="00742877" w:rsidRDefault="00742877" w:rsidP="0054132B">
      <w:pPr>
        <w:pStyle w:val="ListParagraph"/>
        <w:numPr>
          <w:ilvl w:val="0"/>
          <w:numId w:val="26"/>
        </w:numPr>
        <w:ind w:left="714" w:hanging="357"/>
      </w:pPr>
      <w:r w:rsidRPr="00742877">
        <w:t xml:space="preserve">Where it is cost effective due to numbers travelling together </w:t>
      </w:r>
    </w:p>
    <w:p w14:paraId="1C1070E5" w14:textId="77777777" w:rsidR="00742877" w:rsidRPr="00742877" w:rsidRDefault="00742877" w:rsidP="0054132B">
      <w:pPr>
        <w:pStyle w:val="ListParagraph"/>
        <w:numPr>
          <w:ilvl w:val="0"/>
          <w:numId w:val="26"/>
        </w:numPr>
        <w:ind w:left="714" w:hanging="357"/>
      </w:pPr>
      <w:r w:rsidRPr="00742877">
        <w:t xml:space="preserve">For journeys for which there is no other suitable method of public transport </w:t>
      </w:r>
    </w:p>
    <w:p w14:paraId="327349E5" w14:textId="7EFEB275" w:rsidR="00DB654D" w:rsidRPr="00DB654D" w:rsidRDefault="00DB654D" w:rsidP="32508AC9">
      <w:pPr>
        <w:spacing w:before="240"/>
        <w:rPr>
          <w:lang w:eastAsia="en-GB"/>
        </w:rPr>
      </w:pPr>
      <w:r w:rsidRPr="3FB2D91F">
        <w:rPr>
          <w:lang w:eastAsia="en-GB"/>
        </w:rPr>
        <w:t>If a person is using their</w:t>
      </w:r>
      <w:r w:rsidR="00BC39DB" w:rsidRPr="3FB2D91F">
        <w:rPr>
          <w:lang w:eastAsia="en-GB"/>
        </w:rPr>
        <w:t xml:space="preserve"> Taxicard allowance to attend an </w:t>
      </w:r>
      <w:r w:rsidR="00B9329C" w:rsidRPr="3FB2D91F">
        <w:rPr>
          <w:lang w:eastAsia="en-GB"/>
        </w:rPr>
        <w:t>activity,</w:t>
      </w:r>
      <w:r w:rsidRPr="3FB2D91F">
        <w:rPr>
          <w:lang w:eastAsia="en-GB"/>
        </w:rPr>
        <w:t xml:space="preserve"> they can claim a maximum of £5 per journey.</w:t>
      </w:r>
    </w:p>
    <w:p w14:paraId="7460F0C8" w14:textId="7352CD2A" w:rsidR="3FB2D91F" w:rsidRDefault="3FB2D91F" w:rsidP="3FB2D91F">
      <w:pPr>
        <w:rPr>
          <w:b/>
          <w:bCs/>
          <w:color w:val="006B6F" w:themeColor="accent1"/>
          <w:lang w:eastAsia="en-GB"/>
        </w:rPr>
      </w:pPr>
    </w:p>
    <w:p w14:paraId="37194605" w14:textId="13AC4EE6" w:rsidR="3FB2D91F" w:rsidRDefault="3FB2D91F" w:rsidP="3FB2D91F">
      <w:pPr>
        <w:rPr>
          <w:b/>
          <w:bCs/>
          <w:color w:val="006B6F" w:themeColor="accent1"/>
          <w:lang w:eastAsia="en-GB"/>
        </w:rPr>
      </w:pPr>
    </w:p>
    <w:p w14:paraId="79CDDCD8" w14:textId="05945869" w:rsidR="3FB2D91F" w:rsidRDefault="3FB2D91F" w:rsidP="3FB2D91F">
      <w:pPr>
        <w:rPr>
          <w:b/>
          <w:bCs/>
          <w:color w:val="006B6F" w:themeColor="accent1"/>
          <w:lang w:eastAsia="en-GB"/>
        </w:rPr>
      </w:pPr>
    </w:p>
    <w:p w14:paraId="0BE6B414" w14:textId="77777777" w:rsidR="00442806" w:rsidRDefault="00442806" w:rsidP="32508AC9">
      <w:pPr>
        <w:rPr>
          <w:b/>
          <w:bCs/>
          <w:color w:val="006B6F" w:themeColor="accent1"/>
          <w:lang w:eastAsia="en-GB"/>
        </w:rPr>
      </w:pPr>
      <w:r w:rsidRPr="32508AC9">
        <w:rPr>
          <w:b/>
          <w:bCs/>
          <w:color w:val="006B6F" w:themeColor="accent1"/>
          <w:lang w:eastAsia="en-GB"/>
        </w:rPr>
        <w:t>Expenses | Overnight</w:t>
      </w:r>
    </w:p>
    <w:p w14:paraId="3EBD0140" w14:textId="19DEE271" w:rsidR="00442806" w:rsidRDefault="009E2FF4" w:rsidP="00742877">
      <w:pPr>
        <w:rPr>
          <w:lang w:eastAsia="en-GB"/>
        </w:rPr>
      </w:pPr>
      <w:r w:rsidRPr="32508AC9">
        <w:rPr>
          <w:lang w:eastAsia="en-GB"/>
        </w:rPr>
        <w:t xml:space="preserve">Although it will not be usual for the Council to cover overnight expenses this may be appropriate in some circumstances. Overnight expenses could occur, for instance if </w:t>
      </w:r>
      <w:r w:rsidRPr="32508AC9">
        <w:rPr>
          <w:lang w:eastAsia="en-GB"/>
        </w:rPr>
        <w:lastRenderedPageBreak/>
        <w:t xml:space="preserve">someone is attending a conference </w:t>
      </w:r>
      <w:r w:rsidR="006A41F3" w:rsidRPr="32508AC9">
        <w:rPr>
          <w:lang w:eastAsia="en-GB"/>
        </w:rPr>
        <w:t xml:space="preserve">outside of London </w:t>
      </w:r>
      <w:r w:rsidRPr="32508AC9">
        <w:rPr>
          <w:lang w:eastAsia="en-GB"/>
        </w:rPr>
        <w:t xml:space="preserve">in their role as a co-production team member. </w:t>
      </w:r>
      <w:r w:rsidR="000A30CC" w:rsidRPr="32508AC9">
        <w:rPr>
          <w:lang w:eastAsia="en-GB"/>
        </w:rPr>
        <w:t>As an example, i</w:t>
      </w:r>
      <w:r w:rsidRPr="32508AC9">
        <w:rPr>
          <w:lang w:eastAsia="en-GB"/>
        </w:rPr>
        <w:t>f the conference takes place over more than one day, or it starts at a time when the resident would need to leave home prior to 6am to arrive at the event, overnight expenses may be covered.</w:t>
      </w:r>
      <w:r w:rsidR="006A41F3" w:rsidRPr="32508AC9">
        <w:rPr>
          <w:lang w:eastAsia="en-GB"/>
        </w:rPr>
        <w:t xml:space="preserve"> It may also be appropriate to cover expenses where a resident has a disability that makes travelling for too long in one day difficult. This needs to be agreed between the resident and the lead officer in advance.</w:t>
      </w:r>
    </w:p>
    <w:p w14:paraId="73E5D6B4" w14:textId="6510CB1A" w:rsidR="006A41F3" w:rsidRDefault="006A41F3" w:rsidP="2E55FBFE">
      <w:pPr>
        <w:rPr>
          <w:highlight w:val="yellow"/>
          <w:lang w:eastAsia="en-GB"/>
        </w:rPr>
      </w:pPr>
      <w:r w:rsidRPr="32508AC9">
        <w:rPr>
          <w:lang w:eastAsia="en-GB"/>
        </w:rPr>
        <w:t>It is preferable that accommodation is booked on behalf of the resident rather than reimbursed so costs do not become an issue</w:t>
      </w:r>
      <w:r w:rsidR="0018714B" w:rsidRPr="32508AC9">
        <w:rPr>
          <w:lang w:eastAsia="en-GB"/>
        </w:rPr>
        <w:t xml:space="preserve"> for their </w:t>
      </w:r>
      <w:r w:rsidR="5B587295" w:rsidRPr="32508AC9">
        <w:rPr>
          <w:lang w:eastAsia="en-GB"/>
        </w:rPr>
        <w:t>engagement</w:t>
      </w:r>
      <w:r w:rsidRPr="32508AC9">
        <w:rPr>
          <w:lang w:eastAsia="en-GB"/>
        </w:rPr>
        <w:t>.</w:t>
      </w:r>
      <w:r w:rsidR="0018714B" w:rsidRPr="32508AC9">
        <w:rPr>
          <w:lang w:eastAsia="en-GB"/>
        </w:rPr>
        <w:t xml:space="preserve"> Booking arrangements should be made in good time to ensure that cost effective options can be utilised and appropriate accommodation can be secured, including accommodating any access needs.</w:t>
      </w:r>
    </w:p>
    <w:p w14:paraId="13C3F9CE" w14:textId="6A9CE998" w:rsidR="00742877" w:rsidRDefault="00742877" w:rsidP="32508AC9">
      <w:pPr>
        <w:rPr>
          <w:b/>
          <w:bCs/>
          <w:color w:val="006B6F" w:themeColor="accent1"/>
          <w:lang w:eastAsia="en-GB"/>
        </w:rPr>
      </w:pPr>
      <w:r w:rsidRPr="32508AC9">
        <w:rPr>
          <w:b/>
          <w:bCs/>
          <w:color w:val="006B6F" w:themeColor="accent1"/>
          <w:lang w:eastAsia="en-GB"/>
        </w:rPr>
        <w:t>Expenses | Care</w:t>
      </w:r>
      <w:r w:rsidR="007B2B82" w:rsidRPr="32508AC9">
        <w:rPr>
          <w:b/>
          <w:bCs/>
          <w:color w:val="006B6F" w:themeColor="accent1"/>
          <w:lang w:eastAsia="en-GB"/>
        </w:rPr>
        <w:t>r</w:t>
      </w:r>
      <w:r w:rsidRPr="32508AC9">
        <w:rPr>
          <w:b/>
          <w:bCs/>
          <w:color w:val="006B6F" w:themeColor="accent1"/>
          <w:lang w:eastAsia="en-GB"/>
        </w:rPr>
        <w:t xml:space="preserve"> Costs</w:t>
      </w:r>
    </w:p>
    <w:p w14:paraId="605302BD" w14:textId="67830D6A" w:rsidR="00602297" w:rsidRDefault="005F602D" w:rsidP="0054132B">
      <w:pPr>
        <w:spacing w:before="240"/>
        <w:rPr>
          <w:lang w:eastAsia="en-GB"/>
        </w:rPr>
      </w:pPr>
      <w:r w:rsidRPr="3FB2D91F">
        <w:rPr>
          <w:lang w:eastAsia="en-GB"/>
        </w:rPr>
        <w:t>Payment for carer</w:t>
      </w:r>
      <w:r w:rsidR="000B4402" w:rsidRPr="3FB2D91F">
        <w:rPr>
          <w:lang w:eastAsia="en-GB"/>
        </w:rPr>
        <w:t xml:space="preserve"> costs</w:t>
      </w:r>
      <w:r w:rsidR="00602297" w:rsidRPr="3FB2D91F">
        <w:rPr>
          <w:lang w:eastAsia="en-GB"/>
        </w:rPr>
        <w:t xml:space="preserve"> may be considered but this will depend on the budgets for each project.</w:t>
      </w:r>
      <w:r w:rsidR="000B4402" w:rsidRPr="3FB2D91F">
        <w:rPr>
          <w:lang w:eastAsia="en-GB"/>
        </w:rPr>
        <w:t xml:space="preserve"> Carer costs are where a </w:t>
      </w:r>
      <w:r w:rsidR="00BC39DB" w:rsidRPr="3FB2D91F">
        <w:rPr>
          <w:lang w:eastAsia="en-GB"/>
        </w:rPr>
        <w:t>resident</w:t>
      </w:r>
      <w:r w:rsidR="000B4402" w:rsidRPr="3FB2D91F">
        <w:rPr>
          <w:lang w:eastAsia="en-GB"/>
        </w:rPr>
        <w:t xml:space="preserve"> needs the support of another individual to ena</w:t>
      </w:r>
      <w:r w:rsidR="00BC39DB" w:rsidRPr="3FB2D91F">
        <w:rPr>
          <w:lang w:eastAsia="en-GB"/>
        </w:rPr>
        <w:t xml:space="preserve">ble them to attend the </w:t>
      </w:r>
      <w:r w:rsidR="000B4402" w:rsidRPr="3FB2D91F">
        <w:rPr>
          <w:lang w:eastAsia="en-GB"/>
        </w:rPr>
        <w:t xml:space="preserve">activity, such as a </w:t>
      </w:r>
      <w:bookmarkStart w:id="10" w:name="_Int_iLRXh8XN"/>
      <w:r w:rsidRPr="3FB2D91F">
        <w:rPr>
          <w:lang w:eastAsia="en-GB"/>
        </w:rPr>
        <w:t>carer</w:t>
      </w:r>
      <w:bookmarkEnd w:id="10"/>
      <w:r w:rsidR="00FE4909" w:rsidRPr="3FB2D91F">
        <w:rPr>
          <w:lang w:eastAsia="en-GB"/>
        </w:rPr>
        <w:t>,</w:t>
      </w:r>
      <w:r w:rsidRPr="3FB2D91F">
        <w:rPr>
          <w:lang w:eastAsia="en-GB"/>
        </w:rPr>
        <w:t xml:space="preserve"> support worker</w:t>
      </w:r>
      <w:r w:rsidR="000B4402" w:rsidRPr="3FB2D91F">
        <w:rPr>
          <w:lang w:eastAsia="en-GB"/>
        </w:rPr>
        <w:t xml:space="preserve"> </w:t>
      </w:r>
      <w:r w:rsidRPr="3FB2D91F">
        <w:rPr>
          <w:lang w:eastAsia="en-GB"/>
        </w:rPr>
        <w:t>or personal assistant</w:t>
      </w:r>
      <w:r w:rsidR="000B4402" w:rsidRPr="3FB2D91F">
        <w:rPr>
          <w:lang w:eastAsia="en-GB"/>
        </w:rPr>
        <w:t xml:space="preserve">. It </w:t>
      </w:r>
      <w:r w:rsidR="5E2E75A1" w:rsidRPr="3FB2D91F">
        <w:rPr>
          <w:lang w:eastAsia="en-GB"/>
        </w:rPr>
        <w:t>also covers</w:t>
      </w:r>
      <w:r w:rsidR="000B4402" w:rsidRPr="3FB2D91F">
        <w:rPr>
          <w:lang w:eastAsia="en-GB"/>
        </w:rPr>
        <w:t xml:space="preserve"> </w:t>
      </w:r>
      <w:r w:rsidR="00FE4909" w:rsidRPr="3FB2D91F">
        <w:rPr>
          <w:lang w:eastAsia="en-GB"/>
        </w:rPr>
        <w:t>replacement</w:t>
      </w:r>
      <w:r w:rsidR="000B4402" w:rsidRPr="3FB2D91F">
        <w:rPr>
          <w:lang w:eastAsia="en-GB"/>
        </w:rPr>
        <w:t xml:space="preserve"> </w:t>
      </w:r>
      <w:r w:rsidR="00FE4909" w:rsidRPr="3FB2D91F">
        <w:rPr>
          <w:lang w:eastAsia="en-GB"/>
        </w:rPr>
        <w:t>care costs</w:t>
      </w:r>
      <w:r w:rsidRPr="3FB2D91F">
        <w:rPr>
          <w:lang w:eastAsia="en-GB"/>
        </w:rPr>
        <w:t>,</w:t>
      </w:r>
      <w:r w:rsidR="00FE4909" w:rsidRPr="3FB2D91F">
        <w:rPr>
          <w:lang w:eastAsia="en-GB"/>
        </w:rPr>
        <w:t xml:space="preserve"> where a</w:t>
      </w:r>
      <w:r w:rsidR="000B4402" w:rsidRPr="3FB2D91F">
        <w:rPr>
          <w:lang w:eastAsia="en-GB"/>
        </w:rPr>
        <w:t xml:space="preserve"> carer employ</w:t>
      </w:r>
      <w:r w:rsidR="00FE4909" w:rsidRPr="3FB2D91F">
        <w:rPr>
          <w:lang w:eastAsia="en-GB"/>
        </w:rPr>
        <w:t>s</w:t>
      </w:r>
      <w:r w:rsidR="000B4402" w:rsidRPr="3FB2D91F">
        <w:rPr>
          <w:lang w:eastAsia="en-GB"/>
        </w:rPr>
        <w:t xml:space="preserve"> a registered care agency to look after </w:t>
      </w:r>
      <w:r w:rsidR="00FE4909" w:rsidRPr="3FB2D91F">
        <w:rPr>
          <w:lang w:eastAsia="en-GB"/>
        </w:rPr>
        <w:t>their loved one</w:t>
      </w:r>
      <w:r w:rsidR="000B4402" w:rsidRPr="3FB2D91F">
        <w:rPr>
          <w:lang w:eastAsia="en-GB"/>
        </w:rPr>
        <w:t xml:space="preserve"> while attending an activity.</w:t>
      </w:r>
    </w:p>
    <w:p w14:paraId="6B9D019F" w14:textId="66190334" w:rsidR="004861A0" w:rsidRDefault="00551EF1" w:rsidP="0054132B">
      <w:pPr>
        <w:spacing w:before="240"/>
        <w:rPr>
          <w:lang w:eastAsia="en-GB"/>
        </w:rPr>
      </w:pPr>
      <w:r w:rsidRPr="3FB2D91F">
        <w:rPr>
          <w:lang w:eastAsia="en-GB"/>
        </w:rPr>
        <w:t>For activities where care</w:t>
      </w:r>
      <w:r w:rsidR="00BD6664" w:rsidRPr="3FB2D91F">
        <w:rPr>
          <w:lang w:eastAsia="en-GB"/>
        </w:rPr>
        <w:t>r</w:t>
      </w:r>
      <w:r w:rsidRPr="3FB2D91F">
        <w:rPr>
          <w:lang w:eastAsia="en-GB"/>
        </w:rPr>
        <w:t xml:space="preserve"> costs can be reimbursed, </w:t>
      </w:r>
      <w:r w:rsidR="00602297" w:rsidRPr="3FB2D91F">
        <w:rPr>
          <w:lang w:eastAsia="en-GB"/>
        </w:rPr>
        <w:t>the general principle is that the Council will reimburse costs</w:t>
      </w:r>
      <w:r w:rsidR="007B2B82" w:rsidRPr="3FB2D91F">
        <w:rPr>
          <w:lang w:eastAsia="en-GB"/>
        </w:rPr>
        <w:t xml:space="preserve"> that</w:t>
      </w:r>
      <w:r w:rsidR="00442806" w:rsidRPr="3FB2D91F">
        <w:rPr>
          <w:lang w:eastAsia="en-GB"/>
        </w:rPr>
        <w:t xml:space="preserve"> are higher than those</w:t>
      </w:r>
      <w:r w:rsidR="00602297" w:rsidRPr="3FB2D91F">
        <w:rPr>
          <w:lang w:eastAsia="en-GB"/>
        </w:rPr>
        <w:t xml:space="preserve"> normally incur</w:t>
      </w:r>
      <w:r w:rsidR="00442806" w:rsidRPr="3FB2D91F">
        <w:rPr>
          <w:lang w:eastAsia="en-GB"/>
        </w:rPr>
        <w:t>red</w:t>
      </w:r>
      <w:r w:rsidR="00602297" w:rsidRPr="3FB2D91F">
        <w:rPr>
          <w:lang w:eastAsia="en-GB"/>
        </w:rPr>
        <w:t>.</w:t>
      </w:r>
      <w:r w:rsidR="007B2B82" w:rsidRPr="3FB2D91F">
        <w:rPr>
          <w:lang w:eastAsia="en-GB"/>
        </w:rPr>
        <w:t xml:space="preserve"> For </w:t>
      </w:r>
      <w:r w:rsidR="783387AE" w:rsidRPr="3FB2D91F">
        <w:rPr>
          <w:lang w:eastAsia="en-GB"/>
        </w:rPr>
        <w:t>example,</w:t>
      </w:r>
      <w:r w:rsidR="007B2B82" w:rsidRPr="3FB2D91F">
        <w:rPr>
          <w:lang w:eastAsia="en-GB"/>
        </w:rPr>
        <w:t xml:space="preserve"> if the personal assistant would normally be required when the meeting takes place, no claim may be made for their time, however </w:t>
      </w:r>
      <w:r w:rsidR="00402797" w:rsidRPr="3FB2D91F">
        <w:rPr>
          <w:lang w:eastAsia="en-GB"/>
        </w:rPr>
        <w:t xml:space="preserve">their </w:t>
      </w:r>
      <w:r w:rsidR="007B2B82" w:rsidRPr="3FB2D91F">
        <w:rPr>
          <w:lang w:eastAsia="en-GB"/>
        </w:rPr>
        <w:t>travel expenses may be reimbursed.</w:t>
      </w:r>
      <w:r w:rsidR="00442806" w:rsidRPr="3FB2D91F">
        <w:rPr>
          <w:lang w:eastAsia="en-GB"/>
        </w:rPr>
        <w:t xml:space="preserve"> T</w:t>
      </w:r>
      <w:r w:rsidR="00A12B01" w:rsidRPr="3FB2D91F">
        <w:rPr>
          <w:lang w:eastAsia="en-GB"/>
        </w:rPr>
        <w:t xml:space="preserve">his </w:t>
      </w:r>
      <w:r w:rsidR="00442806" w:rsidRPr="3FB2D91F">
        <w:rPr>
          <w:lang w:eastAsia="en-GB"/>
        </w:rPr>
        <w:t>need</w:t>
      </w:r>
      <w:r w:rsidR="00A12B01" w:rsidRPr="3FB2D91F">
        <w:rPr>
          <w:lang w:eastAsia="en-GB"/>
        </w:rPr>
        <w:t>s</w:t>
      </w:r>
      <w:r w:rsidR="00442806" w:rsidRPr="3FB2D91F">
        <w:rPr>
          <w:lang w:eastAsia="en-GB"/>
        </w:rPr>
        <w:t xml:space="preserve"> to be agreed </w:t>
      </w:r>
      <w:r w:rsidR="006A41F3" w:rsidRPr="3FB2D91F">
        <w:rPr>
          <w:lang w:eastAsia="en-GB"/>
        </w:rPr>
        <w:t>between the resident and</w:t>
      </w:r>
      <w:r w:rsidR="00442806" w:rsidRPr="3FB2D91F">
        <w:rPr>
          <w:lang w:eastAsia="en-GB"/>
        </w:rPr>
        <w:t xml:space="preserve"> the lead officer in advance.</w:t>
      </w:r>
      <w:r w:rsidR="004861A0" w:rsidRPr="3FB2D91F">
        <w:rPr>
          <w:lang w:eastAsia="en-GB"/>
        </w:rPr>
        <w:t xml:space="preserve"> </w:t>
      </w:r>
    </w:p>
    <w:p w14:paraId="26CFA771" w14:textId="1364E7AD" w:rsidR="32508AC9" w:rsidRDefault="78E794AB" w:rsidP="24FA013B">
      <w:pPr>
        <w:spacing w:before="240"/>
        <w:rPr>
          <w:lang w:eastAsia="en-GB"/>
        </w:rPr>
      </w:pPr>
      <w:r w:rsidRPr="3FB2D91F">
        <w:rPr>
          <w:lang w:eastAsia="en-GB"/>
        </w:rPr>
        <w:t>The calculations will be worked out on an individual basis.</w:t>
      </w:r>
      <w:r w:rsidR="414E6CCE" w:rsidRPr="3FB2D91F">
        <w:rPr>
          <w:lang w:eastAsia="en-GB"/>
        </w:rPr>
        <w:t xml:space="preserve"> </w:t>
      </w:r>
      <w:r w:rsidR="7C90588A" w:rsidRPr="3FB2D91F">
        <w:rPr>
          <w:lang w:eastAsia="en-GB"/>
        </w:rPr>
        <w:t>Payments for care</w:t>
      </w:r>
      <w:r w:rsidR="7372C6A4" w:rsidRPr="3FB2D91F">
        <w:rPr>
          <w:lang w:eastAsia="en-GB"/>
        </w:rPr>
        <w:t>r</w:t>
      </w:r>
      <w:r w:rsidR="7C90588A" w:rsidRPr="3FB2D91F">
        <w:rPr>
          <w:lang w:eastAsia="en-GB"/>
        </w:rPr>
        <w:t xml:space="preserve"> costs may be regarded as taxable income by the Inland Revenue so any payment received must be declared to the relevant tax and benefits authorities by the person receiving the payment.</w:t>
      </w:r>
    </w:p>
    <w:p w14:paraId="584665EA" w14:textId="605AED6A" w:rsidR="3FB2D91F" w:rsidRDefault="3FB2D91F" w:rsidP="3FB2D91F">
      <w:pPr>
        <w:rPr>
          <w:b/>
          <w:bCs/>
          <w:color w:val="006B6F" w:themeColor="accent1"/>
          <w:lang w:eastAsia="en-GB"/>
        </w:rPr>
      </w:pPr>
    </w:p>
    <w:p w14:paraId="44AA5241" w14:textId="5D71DE47" w:rsidR="3FB2D91F" w:rsidRDefault="3FB2D91F" w:rsidP="3FB2D91F">
      <w:pPr>
        <w:rPr>
          <w:b/>
          <w:bCs/>
          <w:color w:val="006B6F" w:themeColor="accent1"/>
          <w:lang w:eastAsia="en-GB"/>
        </w:rPr>
      </w:pPr>
    </w:p>
    <w:p w14:paraId="6488EA34" w14:textId="5B70B222" w:rsidR="3FB2D91F" w:rsidRDefault="3FB2D91F" w:rsidP="3FB2D91F">
      <w:pPr>
        <w:rPr>
          <w:b/>
          <w:bCs/>
          <w:color w:val="006B6F" w:themeColor="accent1"/>
          <w:lang w:eastAsia="en-GB"/>
        </w:rPr>
      </w:pPr>
    </w:p>
    <w:p w14:paraId="1236BD22" w14:textId="3EF5F6F9" w:rsidR="3FB2D91F" w:rsidRDefault="3FB2D91F" w:rsidP="3FB2D91F">
      <w:pPr>
        <w:rPr>
          <w:b/>
          <w:bCs/>
          <w:color w:val="006B6F" w:themeColor="accent1"/>
          <w:lang w:eastAsia="en-GB"/>
        </w:rPr>
      </w:pPr>
    </w:p>
    <w:p w14:paraId="1343C3CC" w14:textId="77777777" w:rsidR="007B2B82" w:rsidRDefault="007B2B82" w:rsidP="007B2B82">
      <w:pPr>
        <w:rPr>
          <w:b/>
          <w:color w:val="006B6F" w:themeColor="accent1"/>
          <w:lang w:eastAsia="en-GB"/>
        </w:rPr>
      </w:pPr>
      <w:r>
        <w:rPr>
          <w:b/>
          <w:color w:val="006B6F" w:themeColor="accent1"/>
          <w:lang w:eastAsia="en-GB"/>
        </w:rPr>
        <w:t>Expenses | Child</w:t>
      </w:r>
      <w:r w:rsidR="004861A0">
        <w:rPr>
          <w:b/>
          <w:color w:val="006B6F" w:themeColor="accent1"/>
          <w:lang w:eastAsia="en-GB"/>
        </w:rPr>
        <w:t>c</w:t>
      </w:r>
      <w:r>
        <w:rPr>
          <w:b/>
          <w:color w:val="006B6F" w:themeColor="accent1"/>
          <w:lang w:eastAsia="en-GB"/>
        </w:rPr>
        <w:t>are Costs</w:t>
      </w:r>
    </w:p>
    <w:p w14:paraId="29BB2581" w14:textId="77777777" w:rsidR="007B2B82" w:rsidRPr="007B2B82" w:rsidRDefault="004861A0" w:rsidP="007B2B82">
      <w:pPr>
        <w:spacing w:before="240"/>
        <w:rPr>
          <w:lang w:eastAsia="en-GB"/>
        </w:rPr>
      </w:pPr>
      <w:r>
        <w:rPr>
          <w:lang w:eastAsia="en-GB"/>
        </w:rPr>
        <w:t>Payment for child</w:t>
      </w:r>
      <w:r w:rsidR="007B2B82" w:rsidRPr="00FE4909">
        <w:rPr>
          <w:lang w:eastAsia="en-GB"/>
        </w:rPr>
        <w:t>care costs may be considered but this will depend upon the budgets for each project.</w:t>
      </w:r>
      <w:r w:rsidR="007B2B82" w:rsidRPr="007B2B82">
        <w:rPr>
          <w:lang w:eastAsia="en-GB"/>
        </w:rPr>
        <w:t xml:space="preserve"> </w:t>
      </w:r>
    </w:p>
    <w:p w14:paraId="08E0FE13" w14:textId="524ECA5C" w:rsidR="00A12B01" w:rsidRDefault="7C90588A" w:rsidP="00A12B01">
      <w:pPr>
        <w:spacing w:before="240"/>
        <w:ind w:right="-79"/>
      </w:pPr>
      <w:r>
        <w:rPr>
          <w:lang w:eastAsia="en-GB"/>
        </w:rPr>
        <w:lastRenderedPageBreak/>
        <w:t xml:space="preserve">For activities where childcare costs can be reimbursed, </w:t>
      </w:r>
      <w:r w:rsidRPr="003A524B">
        <w:rPr>
          <w:lang w:eastAsia="en-GB"/>
        </w:rPr>
        <w:t xml:space="preserve">payments up to </w:t>
      </w:r>
      <w:r w:rsidR="03171064" w:rsidRPr="2E55FBFE">
        <w:rPr>
          <w:lang w:eastAsia="en-GB"/>
        </w:rPr>
        <w:t>£</w:t>
      </w:r>
      <w:r w:rsidR="69E4DC39" w:rsidRPr="003A524B">
        <w:rPr>
          <w:lang w:eastAsia="en-GB"/>
        </w:rPr>
        <w:t>16.00</w:t>
      </w:r>
      <w:r w:rsidR="00561E68" w:rsidRPr="2E55FBFE">
        <w:rPr>
          <w:rStyle w:val="FootnoteReference"/>
          <w:lang w:eastAsia="en-GB"/>
        </w:rPr>
        <w:footnoteReference w:id="1"/>
      </w:r>
      <w:r w:rsidRPr="2E55FBFE">
        <w:rPr>
          <w:lang w:eastAsia="en-GB"/>
        </w:rPr>
        <w:t xml:space="preserve"> p</w:t>
      </w:r>
      <w:r w:rsidRPr="003A524B">
        <w:rPr>
          <w:lang w:eastAsia="en-GB"/>
        </w:rPr>
        <w:t xml:space="preserve">er hour per child for registered childcare will be reimbursed where </w:t>
      </w:r>
      <w:r w:rsidR="78E794AB" w:rsidRPr="003A524B">
        <w:rPr>
          <w:lang w:eastAsia="en-GB"/>
        </w:rPr>
        <w:t xml:space="preserve">these are </w:t>
      </w:r>
      <w:r w:rsidR="4706CBEA" w:rsidRPr="003A524B">
        <w:rPr>
          <w:lang w:eastAsia="en-GB"/>
        </w:rPr>
        <w:t>additional</w:t>
      </w:r>
      <w:r w:rsidR="0331E937" w:rsidRPr="003A524B">
        <w:rPr>
          <w:lang w:eastAsia="en-GB"/>
        </w:rPr>
        <w:t xml:space="preserve"> </w:t>
      </w:r>
      <w:r w:rsidR="4706CBEA" w:rsidRPr="003A524B">
        <w:rPr>
          <w:lang w:eastAsia="en-GB"/>
        </w:rPr>
        <w:t>expenses</w:t>
      </w:r>
      <w:r w:rsidRPr="003A524B">
        <w:rPr>
          <w:lang w:eastAsia="en-GB"/>
        </w:rPr>
        <w:t>.</w:t>
      </w:r>
      <w:r w:rsidR="0C659C42" w:rsidRPr="003A524B">
        <w:rPr>
          <w:lang w:eastAsia="en-GB"/>
        </w:rPr>
        <w:t xml:space="preserve"> </w:t>
      </w:r>
      <w:r w:rsidR="4706CBEA" w:rsidRPr="003A524B">
        <w:rPr>
          <w:lang w:eastAsia="en-GB"/>
        </w:rPr>
        <w:t>For example, if the child usual</w:t>
      </w:r>
      <w:r w:rsidR="1D51A51A" w:rsidRPr="003A524B">
        <w:rPr>
          <w:lang w:eastAsia="en-GB"/>
        </w:rPr>
        <w:t>ly</w:t>
      </w:r>
      <w:r w:rsidR="4706CBEA" w:rsidRPr="003A524B">
        <w:rPr>
          <w:lang w:eastAsia="en-GB"/>
        </w:rPr>
        <w:t xml:space="preserve"> attends day care and attending </w:t>
      </w:r>
      <w:r w:rsidR="1D51A51A" w:rsidRPr="003A524B">
        <w:rPr>
          <w:lang w:eastAsia="en-GB"/>
        </w:rPr>
        <w:t>a</w:t>
      </w:r>
      <w:r w:rsidR="6B558D62" w:rsidRPr="003A524B">
        <w:rPr>
          <w:lang w:eastAsia="en-GB"/>
        </w:rPr>
        <w:t>n</w:t>
      </w:r>
      <w:r w:rsidR="1D51A51A" w:rsidRPr="003A524B">
        <w:rPr>
          <w:lang w:eastAsia="en-GB"/>
        </w:rPr>
        <w:t xml:space="preserve"> </w:t>
      </w:r>
      <w:r w:rsidR="72B9E17F" w:rsidRPr="003A524B">
        <w:rPr>
          <w:lang w:eastAsia="en-GB"/>
        </w:rPr>
        <w:t xml:space="preserve">engagement </w:t>
      </w:r>
      <w:r w:rsidR="4706CBEA" w:rsidRPr="003A524B">
        <w:rPr>
          <w:lang w:eastAsia="en-GB"/>
        </w:rPr>
        <w:t>event means the child needs to stay in day care for an extra</w:t>
      </w:r>
      <w:r w:rsidR="4706CBEA">
        <w:rPr>
          <w:lang w:eastAsia="en-GB"/>
        </w:rPr>
        <w:t xml:space="preserve"> hour, only the extra hour will be covered. </w:t>
      </w:r>
      <w:r w:rsidR="1D51A51A" w:rsidRPr="007B2B82">
        <w:rPr>
          <w:lang w:eastAsia="en-GB"/>
        </w:rPr>
        <w:t xml:space="preserve">The calculations will be worked out on an individual </w:t>
      </w:r>
      <w:r w:rsidR="7FCFC884" w:rsidRPr="007B2B82">
        <w:rPr>
          <w:lang w:eastAsia="en-GB"/>
        </w:rPr>
        <w:t>basis</w:t>
      </w:r>
      <w:r w:rsidR="7FCFC884">
        <w:rPr>
          <w:lang w:eastAsia="en-GB"/>
        </w:rPr>
        <w:t xml:space="preserve"> and</w:t>
      </w:r>
      <w:r w:rsidR="130A60E0">
        <w:rPr>
          <w:lang w:eastAsia="en-GB"/>
        </w:rPr>
        <w:t xml:space="preserve"> </w:t>
      </w:r>
      <w:r w:rsidR="130A60E0" w:rsidRPr="00B9329C">
        <w:rPr>
          <w:lang w:eastAsia="en-GB"/>
        </w:rPr>
        <w:t xml:space="preserve">need to be agreed </w:t>
      </w:r>
      <w:r w:rsidR="1B8499FA">
        <w:rPr>
          <w:lang w:eastAsia="en-GB"/>
        </w:rPr>
        <w:t>between the resident and</w:t>
      </w:r>
      <w:r w:rsidR="130A60E0" w:rsidRPr="00B9329C">
        <w:rPr>
          <w:lang w:eastAsia="en-GB"/>
        </w:rPr>
        <w:t xml:space="preserve"> the lead officer in advance.</w:t>
      </w:r>
    </w:p>
    <w:p w14:paraId="203988B5" w14:textId="36F725F3" w:rsidR="00A12B01" w:rsidRDefault="4E1C435E" w:rsidP="00A12B01">
      <w:pPr>
        <w:spacing w:before="240"/>
        <w:ind w:right="-79"/>
        <w:rPr>
          <w:rFonts w:eastAsia="Times New Roman" w:cs="Arial"/>
          <w:b/>
          <w:bCs/>
          <w:sz w:val="28"/>
          <w:szCs w:val="28"/>
          <w:lang w:eastAsia="en-GB"/>
        </w:rPr>
      </w:pPr>
      <w:r w:rsidRPr="24FA013B">
        <w:rPr>
          <w:lang w:eastAsia="en-GB"/>
        </w:rPr>
        <w:t xml:space="preserve">Payments to a participant’s family or friend undertaking childcare responsibilities are acceptable for up to two hours. </w:t>
      </w:r>
      <w:r w:rsidR="133EF4EB" w:rsidRPr="24FA013B">
        <w:rPr>
          <w:lang w:eastAsia="en-GB"/>
        </w:rPr>
        <w:t>Childcare</w:t>
      </w:r>
      <w:r w:rsidRPr="24FA013B">
        <w:rPr>
          <w:lang w:eastAsia="en-GB"/>
        </w:rPr>
        <w:t xml:space="preserve"> f</w:t>
      </w:r>
      <w:r w:rsidR="4D28B850" w:rsidRPr="24FA013B">
        <w:rPr>
          <w:lang w:eastAsia="en-GB"/>
        </w:rPr>
        <w:t xml:space="preserve">or over two hours will need to be undertaken by </w:t>
      </w:r>
      <w:r w:rsidR="1E6421EF" w:rsidRPr="24FA013B">
        <w:rPr>
          <w:lang w:eastAsia="en-GB"/>
        </w:rPr>
        <w:t xml:space="preserve">a registered child carer. </w:t>
      </w:r>
      <w:commentRangeStart w:id="11"/>
      <w:commentRangeStart w:id="12"/>
      <w:commentRangeEnd w:id="11"/>
      <w:r w:rsidR="00551EF1" w:rsidRPr="24FA013B">
        <w:rPr>
          <w:rStyle w:val="CommentReference"/>
          <w:sz w:val="24"/>
          <w:szCs w:val="24"/>
          <w:lang w:eastAsia="en-GB"/>
        </w:rPr>
        <w:commentReference w:id="11"/>
      </w:r>
      <w:commentRangeEnd w:id="12"/>
      <w:r w:rsidR="00551EF1" w:rsidRPr="24FA013B">
        <w:rPr>
          <w:rStyle w:val="CommentReference"/>
          <w:sz w:val="24"/>
          <w:szCs w:val="24"/>
          <w:lang w:eastAsia="en-GB"/>
        </w:rPr>
        <w:commentReference w:id="12"/>
      </w:r>
      <w:r w:rsidR="0C659C42" w:rsidRPr="24FA013B">
        <w:rPr>
          <w:lang w:eastAsia="en-GB"/>
        </w:rPr>
        <w:t>Registered childcare includes nurseries, childminders, play schools and nannies</w:t>
      </w:r>
      <w:r w:rsidR="0171CAC8" w:rsidRPr="24FA013B">
        <w:rPr>
          <w:lang w:eastAsia="en-GB"/>
        </w:rPr>
        <w:t>.</w:t>
      </w:r>
      <w:r w:rsidR="0C659C42" w:rsidRPr="24FA013B">
        <w:rPr>
          <w:lang w:eastAsia="en-GB"/>
        </w:rPr>
        <w:t xml:space="preserve"> </w:t>
      </w:r>
    </w:p>
    <w:p w14:paraId="147DC0E1" w14:textId="425624BC" w:rsidR="00585023" w:rsidRPr="00C45C16" w:rsidRDefault="27EFC0AF" w:rsidP="32508AC9">
      <w:pPr>
        <w:pStyle w:val="Heading2"/>
        <w:shd w:val="clear" w:color="auto" w:fill="00A898" w:themeFill="accent3"/>
        <w:rPr>
          <w:rFonts w:ascii="Arial" w:hAnsi="Arial" w:cs="Arial"/>
          <w:b/>
          <w:bCs/>
          <w:color w:val="FFFFFF" w:themeColor="background1"/>
          <w:sz w:val="28"/>
          <w:szCs w:val="28"/>
          <w:lang w:eastAsia="en-GB"/>
        </w:rPr>
      </w:pPr>
      <w:bookmarkStart w:id="13" w:name="_Toc2077569542"/>
      <w:r w:rsidRPr="24FA013B">
        <w:rPr>
          <w:rFonts w:ascii="Arial" w:hAnsi="Arial" w:cs="Arial"/>
          <w:b/>
          <w:bCs/>
          <w:color w:val="FFFFFF" w:themeColor="background1"/>
          <w:sz w:val="28"/>
          <w:szCs w:val="28"/>
          <w:lang w:eastAsia="en-GB"/>
        </w:rPr>
        <w:t>Nourishment</w:t>
      </w:r>
      <w:bookmarkEnd w:id="13"/>
    </w:p>
    <w:p w14:paraId="375D333B" w14:textId="77777777" w:rsidR="00A54351" w:rsidRDefault="00976D8E" w:rsidP="00585023">
      <w:pPr>
        <w:spacing w:before="240"/>
      </w:pPr>
      <w:r>
        <w:t xml:space="preserve">Where nourishment is offered it should be relevant to the time of day. For instance, outside of meal times, drinks such as water, tea and coffee would be suitable. </w:t>
      </w:r>
      <w:r w:rsidR="008E443D">
        <w:t>Appropriate meals</w:t>
      </w:r>
      <w:r w:rsidR="00A54351">
        <w:t xml:space="preserve"> should be provided where </w:t>
      </w:r>
      <w:r w:rsidR="00F66764">
        <w:t xml:space="preserve">individual </w:t>
      </w:r>
      <w:r w:rsidR="00A54351">
        <w:t>attendance is expected across the whole of these times:</w:t>
      </w:r>
    </w:p>
    <w:p w14:paraId="0D8340D1" w14:textId="77777777" w:rsidR="00A54351" w:rsidRDefault="00BD6664" w:rsidP="00A54351">
      <w:pPr>
        <w:pStyle w:val="ListParagraph"/>
        <w:numPr>
          <w:ilvl w:val="0"/>
          <w:numId w:val="26"/>
        </w:numPr>
      </w:pPr>
      <w:r>
        <w:t xml:space="preserve">Breakfast - </w:t>
      </w:r>
      <w:r w:rsidR="00A54351">
        <w:t>08:00-10:00</w:t>
      </w:r>
    </w:p>
    <w:p w14:paraId="7F5A585B" w14:textId="77777777" w:rsidR="00A54351" w:rsidRDefault="00BD6664" w:rsidP="00A54351">
      <w:pPr>
        <w:pStyle w:val="ListParagraph"/>
        <w:numPr>
          <w:ilvl w:val="0"/>
          <w:numId w:val="26"/>
        </w:numPr>
      </w:pPr>
      <w:r>
        <w:t xml:space="preserve">Lunch - </w:t>
      </w:r>
      <w:r w:rsidR="00A54351">
        <w:t>12:00-14:00</w:t>
      </w:r>
    </w:p>
    <w:p w14:paraId="47FC915F" w14:textId="77777777" w:rsidR="00A54351" w:rsidRDefault="00BD6664" w:rsidP="00282AD1">
      <w:pPr>
        <w:pStyle w:val="ListParagraph"/>
        <w:numPr>
          <w:ilvl w:val="0"/>
          <w:numId w:val="26"/>
        </w:numPr>
      </w:pPr>
      <w:r>
        <w:t xml:space="preserve">Dinner - </w:t>
      </w:r>
      <w:r w:rsidR="00A54351">
        <w:t>18:00-20:00</w:t>
      </w:r>
    </w:p>
    <w:p w14:paraId="3F61BC28" w14:textId="77777777" w:rsidR="00E523FB" w:rsidRDefault="00E523FB" w:rsidP="00E523FB">
      <w:r>
        <w:t>Nourishment should be suitable for the intended participants, for instance age and dietary appropriate.</w:t>
      </w:r>
    </w:p>
    <w:p w14:paraId="237C31C9" w14:textId="43A9AB0B" w:rsidR="00976D8E" w:rsidRDefault="008E2135" w:rsidP="00E523FB">
      <w:r>
        <w:t xml:space="preserve">Communal meals or party food can also provide </w:t>
      </w:r>
      <w:r w:rsidR="00976D8E">
        <w:t xml:space="preserve">opportunities to </w:t>
      </w:r>
      <w:r>
        <w:t xml:space="preserve">socialise and </w:t>
      </w:r>
      <w:r w:rsidR="00FE4909">
        <w:t>celebrate. They incentivise</w:t>
      </w:r>
      <w:r>
        <w:t xml:space="preserve"> </w:t>
      </w:r>
      <w:r w:rsidR="00FE4909">
        <w:t xml:space="preserve">people to get and stay </w:t>
      </w:r>
      <w:r w:rsidR="3463DAC8">
        <w:t>involved and</w:t>
      </w:r>
      <w:r>
        <w:t xml:space="preserve"> </w:t>
      </w:r>
      <w:r w:rsidR="00976D8E">
        <w:t xml:space="preserve">can be offered as </w:t>
      </w:r>
      <w:r>
        <w:t xml:space="preserve">a </w:t>
      </w:r>
      <w:r w:rsidR="00976D8E">
        <w:t>non-financial re</w:t>
      </w:r>
      <w:r>
        <w:t>ward.</w:t>
      </w:r>
    </w:p>
    <w:p w14:paraId="22E20187" w14:textId="4FD77F40" w:rsidR="5DB05F7F" w:rsidRDefault="438F7895" w:rsidP="2E55FBFE">
      <w:pPr>
        <w:pStyle w:val="Heading1"/>
      </w:pPr>
      <w:bookmarkStart w:id="14" w:name="_Toc1453215503"/>
      <w:r>
        <w:t>Cancellations</w:t>
      </w:r>
      <w:bookmarkEnd w:id="14"/>
    </w:p>
    <w:p w14:paraId="54319F70" w14:textId="19F79F64" w:rsidR="255B282A" w:rsidRDefault="1BADFE01" w:rsidP="2E55FBFE">
      <w:r>
        <w:t xml:space="preserve">If residents have </w:t>
      </w:r>
      <w:bookmarkStart w:id="15" w:name="_Int_IgsEyUD5"/>
      <w:r>
        <w:t>made adjustments to</w:t>
      </w:r>
      <w:bookmarkEnd w:id="15"/>
      <w:r>
        <w:t xml:space="preserve"> their work schedules or incurred costs </w:t>
      </w:r>
      <w:r w:rsidR="0C481B2B">
        <w:t>to</w:t>
      </w:r>
      <w:r>
        <w:t xml:space="preserve"> attend an event or meeting, then renumeration can be offered. This is in the case of </w:t>
      </w:r>
      <w:r w:rsidR="480EEBAE">
        <w:t xml:space="preserve">an </w:t>
      </w:r>
      <w:r w:rsidR="255B282A">
        <w:t>event or meeting lasting</w:t>
      </w:r>
      <w:r w:rsidR="5670BACB">
        <w:t xml:space="preserve"> three hours or more</w:t>
      </w:r>
      <w:r w:rsidR="5C6B450E">
        <w:t>, which</w:t>
      </w:r>
      <w:r w:rsidR="255B282A">
        <w:t xml:space="preserve"> is </w:t>
      </w:r>
      <w:r w:rsidR="1F140D16">
        <w:t xml:space="preserve">then </w:t>
      </w:r>
      <w:r w:rsidR="255B282A">
        <w:t xml:space="preserve">cancelled with </w:t>
      </w:r>
      <w:r w:rsidR="53FE7775">
        <w:t xml:space="preserve">less than 24 hours' notice, </w:t>
      </w:r>
      <w:r w:rsidR="004E46E0">
        <w:t>Lead Officer should consider whether</w:t>
      </w:r>
      <w:r w:rsidR="53FE7775">
        <w:t xml:space="preserve"> residents should be offered renumerated for their time. </w:t>
      </w:r>
    </w:p>
    <w:p w14:paraId="6E8EAB08" w14:textId="77777777" w:rsidR="00F90EBB" w:rsidRPr="00B02542" w:rsidRDefault="5A47BAD7" w:rsidP="00F90EBB">
      <w:pPr>
        <w:pStyle w:val="Heading1"/>
        <w:rPr>
          <w:lang w:val="en-GB"/>
        </w:rPr>
      </w:pPr>
      <w:bookmarkStart w:id="16" w:name="_Toc960940742"/>
      <w:r w:rsidRPr="24FA013B">
        <w:rPr>
          <w:lang w:val="en-GB"/>
        </w:rPr>
        <w:lastRenderedPageBreak/>
        <w:t>Benefit</w:t>
      </w:r>
      <w:r w:rsidR="2B97ABA5" w:rsidRPr="24FA013B">
        <w:rPr>
          <w:lang w:val="en-GB"/>
        </w:rPr>
        <w:t>s and t</w:t>
      </w:r>
      <w:r w:rsidR="15E9786D" w:rsidRPr="24FA013B">
        <w:rPr>
          <w:lang w:val="en-GB"/>
        </w:rPr>
        <w:t>ax</w:t>
      </w:r>
      <w:r w:rsidRPr="24FA013B">
        <w:rPr>
          <w:lang w:val="en-GB"/>
        </w:rPr>
        <w:t xml:space="preserve"> </w:t>
      </w:r>
      <w:r w:rsidR="2B97ABA5" w:rsidRPr="24FA013B">
        <w:rPr>
          <w:lang w:val="en-GB"/>
        </w:rPr>
        <w:t>i</w:t>
      </w:r>
      <w:r w:rsidRPr="24FA013B">
        <w:rPr>
          <w:lang w:val="en-GB"/>
        </w:rPr>
        <w:t>mplications</w:t>
      </w:r>
      <w:bookmarkEnd w:id="16"/>
    </w:p>
    <w:p w14:paraId="724448E4" w14:textId="77777777" w:rsidR="00E523FB" w:rsidRDefault="00F90EBB" w:rsidP="00F90EBB">
      <w:pPr>
        <w:spacing w:before="240"/>
        <w:rPr>
          <w:lang w:eastAsia="en-GB"/>
        </w:rPr>
      </w:pPr>
      <w:r w:rsidRPr="00F90EBB">
        <w:rPr>
          <w:lang w:eastAsia="en-GB"/>
        </w:rPr>
        <w:t xml:space="preserve">The reimbursement of expenses to </w:t>
      </w:r>
      <w:r w:rsidR="00A12B01">
        <w:rPr>
          <w:lang w:eastAsia="en-GB"/>
        </w:rPr>
        <w:t>resident</w:t>
      </w:r>
      <w:r w:rsidRPr="00F90EBB">
        <w:rPr>
          <w:lang w:eastAsia="en-GB"/>
        </w:rPr>
        <w:t>s does not affect</w:t>
      </w:r>
      <w:r>
        <w:rPr>
          <w:lang w:eastAsia="en-GB"/>
        </w:rPr>
        <w:t xml:space="preserve"> </w:t>
      </w:r>
      <w:r w:rsidRPr="00F90EBB">
        <w:rPr>
          <w:lang w:eastAsia="en-GB"/>
        </w:rPr>
        <w:t>either their tax status or their entitlement to benefits</w:t>
      </w:r>
      <w:r w:rsidR="000F0824">
        <w:rPr>
          <w:lang w:eastAsia="en-GB"/>
        </w:rPr>
        <w:t xml:space="preserve"> as </w:t>
      </w:r>
      <w:r w:rsidR="00402797">
        <w:rPr>
          <w:lang w:eastAsia="en-GB"/>
        </w:rPr>
        <w:t>expenses</w:t>
      </w:r>
      <w:r w:rsidR="000F0824">
        <w:rPr>
          <w:lang w:eastAsia="en-GB"/>
        </w:rPr>
        <w:t xml:space="preserve"> are not seen as earnings</w:t>
      </w:r>
      <w:r w:rsidRPr="00F90EBB">
        <w:rPr>
          <w:lang w:eastAsia="en-GB"/>
        </w:rPr>
        <w:t xml:space="preserve">. </w:t>
      </w:r>
      <w:r w:rsidR="000F0824" w:rsidRPr="000F0824">
        <w:rPr>
          <w:lang w:eastAsia="en-GB"/>
        </w:rPr>
        <w:t>Reimbursed expenses must exactly match the expenditure</w:t>
      </w:r>
      <w:r w:rsidR="000F0824">
        <w:rPr>
          <w:lang w:eastAsia="en-GB"/>
        </w:rPr>
        <w:t xml:space="preserve"> or it will be </w:t>
      </w:r>
      <w:r w:rsidR="00F07C07">
        <w:rPr>
          <w:lang w:eastAsia="en-GB"/>
        </w:rPr>
        <w:t>classed</w:t>
      </w:r>
      <w:r w:rsidR="000F0824">
        <w:rPr>
          <w:lang w:eastAsia="en-GB"/>
        </w:rPr>
        <w:t xml:space="preserve"> as earnings</w:t>
      </w:r>
      <w:r w:rsidR="000F0824" w:rsidRPr="000F0824">
        <w:rPr>
          <w:lang w:eastAsia="en-GB"/>
        </w:rPr>
        <w:t>.</w:t>
      </w:r>
      <w:r w:rsidR="000F0824">
        <w:rPr>
          <w:lang w:eastAsia="en-GB"/>
        </w:rPr>
        <w:t xml:space="preserve"> </w:t>
      </w:r>
    </w:p>
    <w:p w14:paraId="40AD3DC0" w14:textId="77777777" w:rsidR="00C74B46" w:rsidRDefault="00F90EBB" w:rsidP="00F90EBB">
      <w:pPr>
        <w:spacing w:before="240"/>
        <w:rPr>
          <w:lang w:eastAsia="en-GB"/>
        </w:rPr>
      </w:pPr>
      <w:r w:rsidRPr="00F90EBB">
        <w:rPr>
          <w:lang w:eastAsia="en-GB"/>
        </w:rPr>
        <w:t xml:space="preserve">If </w:t>
      </w:r>
      <w:r w:rsidR="00262FF7" w:rsidRPr="00F90EBB">
        <w:rPr>
          <w:lang w:eastAsia="en-GB"/>
        </w:rPr>
        <w:t>reimbursement of expenses</w:t>
      </w:r>
      <w:r w:rsidRPr="00F90EBB">
        <w:rPr>
          <w:lang w:eastAsia="en-GB"/>
        </w:rPr>
        <w:t xml:space="preserve"> is the</w:t>
      </w:r>
      <w:r>
        <w:rPr>
          <w:lang w:eastAsia="en-GB"/>
        </w:rPr>
        <w:t xml:space="preserve"> </w:t>
      </w:r>
      <w:r w:rsidRPr="00F90EBB">
        <w:rPr>
          <w:lang w:eastAsia="en-GB"/>
        </w:rPr>
        <w:t xml:space="preserve">only </w:t>
      </w:r>
      <w:r w:rsidR="00402797">
        <w:rPr>
          <w:lang w:eastAsia="en-GB"/>
        </w:rPr>
        <w:t>financial payment received, people’s</w:t>
      </w:r>
      <w:r w:rsidRPr="00F90EBB">
        <w:rPr>
          <w:lang w:eastAsia="en-GB"/>
        </w:rPr>
        <w:t xml:space="preserve"> contribution is considered</w:t>
      </w:r>
      <w:r>
        <w:rPr>
          <w:lang w:eastAsia="en-GB"/>
        </w:rPr>
        <w:t xml:space="preserve"> </w:t>
      </w:r>
      <w:r w:rsidRPr="00F90EBB">
        <w:rPr>
          <w:lang w:eastAsia="en-GB"/>
        </w:rPr>
        <w:t>volunteering</w:t>
      </w:r>
      <w:r w:rsidR="00A15F22">
        <w:rPr>
          <w:lang w:eastAsia="en-GB"/>
        </w:rPr>
        <w:t>. Volunteering is supported if participants</w:t>
      </w:r>
      <w:r w:rsidRPr="00F90EBB">
        <w:rPr>
          <w:lang w:eastAsia="en-GB"/>
        </w:rPr>
        <w:t xml:space="preserve"> are receiving </w:t>
      </w:r>
      <w:r w:rsidR="00262FF7">
        <w:rPr>
          <w:lang w:eastAsia="en-GB"/>
        </w:rPr>
        <w:t>benefits</w:t>
      </w:r>
      <w:r w:rsidRPr="00F90EBB">
        <w:rPr>
          <w:lang w:eastAsia="en-GB"/>
        </w:rPr>
        <w:t>,</w:t>
      </w:r>
      <w:r>
        <w:rPr>
          <w:lang w:eastAsia="en-GB"/>
        </w:rPr>
        <w:t xml:space="preserve"> </w:t>
      </w:r>
      <w:r w:rsidR="00C74B46">
        <w:rPr>
          <w:lang w:eastAsia="en-GB"/>
        </w:rPr>
        <w:t>and</w:t>
      </w:r>
      <w:r w:rsidR="004A3617">
        <w:rPr>
          <w:lang w:eastAsia="en-GB"/>
        </w:rPr>
        <w:t xml:space="preserve"> they will need to</w:t>
      </w:r>
      <w:r>
        <w:rPr>
          <w:lang w:eastAsia="en-GB"/>
        </w:rPr>
        <w:t xml:space="preserve"> </w:t>
      </w:r>
      <w:hyperlink r:id="rId23" w:history="1">
        <w:r w:rsidR="004A3617">
          <w:rPr>
            <w:rStyle w:val="Hyperlink"/>
            <w:lang w:eastAsia="en-GB"/>
          </w:rPr>
          <w:t>Contact Jobcentre Plus</w:t>
        </w:r>
      </w:hyperlink>
      <w:r>
        <w:rPr>
          <w:lang w:eastAsia="en-GB"/>
        </w:rPr>
        <w:t xml:space="preserve"> </w:t>
      </w:r>
      <w:r w:rsidR="004A3617">
        <w:rPr>
          <w:lang w:eastAsia="en-GB"/>
        </w:rPr>
        <w:t xml:space="preserve">to tell them </w:t>
      </w:r>
      <w:r w:rsidRPr="00F90EBB">
        <w:rPr>
          <w:lang w:eastAsia="en-GB"/>
        </w:rPr>
        <w:t>that they ar</w:t>
      </w:r>
      <w:r>
        <w:rPr>
          <w:lang w:eastAsia="en-GB"/>
        </w:rPr>
        <w:t xml:space="preserve">e doing it </w:t>
      </w:r>
      <w:r w:rsidR="004A3617">
        <w:rPr>
          <w:lang w:eastAsia="en-GB"/>
        </w:rPr>
        <w:t>before they start</w:t>
      </w:r>
      <w:r w:rsidRPr="00F90EBB">
        <w:rPr>
          <w:lang w:eastAsia="en-GB"/>
        </w:rPr>
        <w:t>.</w:t>
      </w:r>
      <w:r w:rsidR="00262FF7">
        <w:rPr>
          <w:lang w:eastAsia="en-GB"/>
        </w:rPr>
        <w:t xml:space="preserve"> </w:t>
      </w:r>
    </w:p>
    <w:p w14:paraId="5126D061" w14:textId="2E007E11" w:rsidR="00262FF7" w:rsidRPr="00F90EBB" w:rsidRDefault="00C74B46" w:rsidP="00F90EBB">
      <w:pPr>
        <w:spacing w:before="240"/>
        <w:rPr>
          <w:lang w:eastAsia="en-GB"/>
        </w:rPr>
      </w:pPr>
      <w:r>
        <w:rPr>
          <w:lang w:eastAsia="en-GB"/>
        </w:rPr>
        <w:t>If people</w:t>
      </w:r>
      <w:r w:rsidR="00262FF7">
        <w:rPr>
          <w:lang w:eastAsia="en-GB"/>
        </w:rPr>
        <w:t xml:space="preserve"> are receiving Universal Credit th</w:t>
      </w:r>
      <w:r w:rsidR="004A3617">
        <w:rPr>
          <w:lang w:eastAsia="en-GB"/>
        </w:rPr>
        <w:t>eir</w:t>
      </w:r>
      <w:r w:rsidR="004A3617" w:rsidRPr="004A3617">
        <w:rPr>
          <w:lang w:eastAsia="en-GB"/>
        </w:rPr>
        <w:t xml:space="preserve"> volunteering can </w:t>
      </w:r>
      <w:r w:rsidR="004A3617">
        <w:rPr>
          <w:lang w:eastAsia="en-GB"/>
        </w:rPr>
        <w:t>count to up to half the time they</w:t>
      </w:r>
      <w:r w:rsidR="004A3617" w:rsidRPr="004A3617">
        <w:rPr>
          <w:lang w:eastAsia="en-GB"/>
        </w:rPr>
        <w:t xml:space="preserve"> agree to spend looking for and preparing for work in </w:t>
      </w:r>
      <w:r w:rsidR="004A3617">
        <w:rPr>
          <w:lang w:eastAsia="en-GB"/>
        </w:rPr>
        <w:t>their</w:t>
      </w:r>
      <w:r w:rsidR="004A3617" w:rsidRPr="004A3617">
        <w:rPr>
          <w:lang w:eastAsia="en-GB"/>
        </w:rPr>
        <w:t xml:space="preserve"> ‘Claimant Commitment’</w:t>
      </w:r>
      <w:r w:rsidR="00F90EBB">
        <w:rPr>
          <w:lang w:eastAsia="en-GB"/>
        </w:rPr>
        <w:t>.</w:t>
      </w:r>
      <w:r w:rsidRPr="00F90EBB">
        <w:rPr>
          <w:lang w:eastAsia="en-GB"/>
        </w:rPr>
        <w:t xml:space="preserve"> </w:t>
      </w:r>
      <w:r w:rsidR="00262FF7" w:rsidRPr="00F90EBB">
        <w:rPr>
          <w:lang w:eastAsia="en-GB"/>
        </w:rPr>
        <w:t>If benefits are received for health reasons</w:t>
      </w:r>
      <w:r w:rsidR="00A15F22">
        <w:rPr>
          <w:lang w:eastAsia="en-GB"/>
        </w:rPr>
        <w:t xml:space="preserve"> or a disability</w:t>
      </w:r>
      <w:r w:rsidR="00262FF7" w:rsidRPr="00F90EBB">
        <w:rPr>
          <w:lang w:eastAsia="en-GB"/>
        </w:rPr>
        <w:t xml:space="preserve">, voluntary </w:t>
      </w:r>
      <w:r w:rsidR="438D5FD8">
        <w:rPr>
          <w:lang w:eastAsia="en-GB"/>
        </w:rPr>
        <w:t xml:space="preserve">engagement </w:t>
      </w:r>
      <w:r w:rsidR="00262FF7" w:rsidRPr="00F90EBB">
        <w:rPr>
          <w:lang w:eastAsia="en-GB"/>
        </w:rPr>
        <w:t xml:space="preserve">activities </w:t>
      </w:r>
      <w:r>
        <w:rPr>
          <w:lang w:eastAsia="en-GB"/>
        </w:rPr>
        <w:t>will not</w:t>
      </w:r>
      <w:r w:rsidR="00262FF7" w:rsidRPr="00F90EBB">
        <w:rPr>
          <w:lang w:eastAsia="en-GB"/>
        </w:rPr>
        <w:t xml:space="preserve"> trigger a Work Capability Assessment</w:t>
      </w:r>
      <w:r>
        <w:rPr>
          <w:lang w:eastAsia="en-GB"/>
        </w:rPr>
        <w:t xml:space="preserve">, and people will </w:t>
      </w:r>
      <w:r w:rsidR="00A15F22">
        <w:rPr>
          <w:lang w:eastAsia="en-GB"/>
        </w:rPr>
        <w:t>n</w:t>
      </w:r>
      <w:r>
        <w:rPr>
          <w:lang w:eastAsia="en-GB"/>
        </w:rPr>
        <w:t>o</w:t>
      </w:r>
      <w:r w:rsidR="00A15F22">
        <w:rPr>
          <w:lang w:eastAsia="en-GB"/>
        </w:rPr>
        <w:t>t need to provide evidence from their doctor about their volunteering.</w:t>
      </w:r>
      <w:r w:rsidR="00262FF7">
        <w:rPr>
          <w:rStyle w:val="FootnoteReference"/>
          <w:lang w:eastAsia="en-GB"/>
        </w:rPr>
        <w:footnoteReference w:id="2"/>
      </w:r>
    </w:p>
    <w:p w14:paraId="17A38B10" w14:textId="7C79B503" w:rsidR="00972A62" w:rsidRPr="00972A62" w:rsidRDefault="000B41FE" w:rsidP="004555F0">
      <w:pPr>
        <w:spacing w:before="240"/>
        <w:rPr>
          <w:lang w:eastAsia="en-GB"/>
        </w:rPr>
      </w:pPr>
      <w:r>
        <w:rPr>
          <w:lang w:eastAsia="en-GB"/>
        </w:rPr>
        <w:t>When payment is provided</w:t>
      </w:r>
      <w:r w:rsidR="00310092">
        <w:rPr>
          <w:lang w:eastAsia="en-GB"/>
        </w:rPr>
        <w:t xml:space="preserve"> </w:t>
      </w:r>
      <w:r w:rsidR="00F90EBB" w:rsidRPr="00F90EBB">
        <w:rPr>
          <w:lang w:eastAsia="en-GB"/>
        </w:rPr>
        <w:t>above what can be counted as expenses,</w:t>
      </w:r>
      <w:r w:rsidR="00F90EBB">
        <w:rPr>
          <w:lang w:eastAsia="en-GB"/>
        </w:rPr>
        <w:t xml:space="preserve"> </w:t>
      </w:r>
      <w:r w:rsidR="00F90EBB" w:rsidRPr="00F90EBB">
        <w:rPr>
          <w:lang w:eastAsia="en-GB"/>
        </w:rPr>
        <w:t>it becomes liable for tax and national insurance.</w:t>
      </w:r>
      <w:r w:rsidR="008A2FD7">
        <w:rPr>
          <w:lang w:eastAsia="en-GB"/>
        </w:rPr>
        <w:t xml:space="preserve"> </w:t>
      </w:r>
      <w:r w:rsidR="00F90EBB" w:rsidRPr="00F90EBB">
        <w:rPr>
          <w:lang w:eastAsia="en-GB"/>
        </w:rPr>
        <w:t>If participants are</w:t>
      </w:r>
      <w:r w:rsidR="00F90EBB">
        <w:rPr>
          <w:lang w:eastAsia="en-GB"/>
        </w:rPr>
        <w:t xml:space="preserve"> </w:t>
      </w:r>
      <w:r w:rsidR="00F90EBB" w:rsidRPr="00F90EBB">
        <w:rPr>
          <w:lang w:eastAsia="en-GB"/>
        </w:rPr>
        <w:t>in receipt of any benefits, it may also have an impact on eligibility for</w:t>
      </w:r>
      <w:r w:rsidR="00F90EBB">
        <w:rPr>
          <w:lang w:eastAsia="en-GB"/>
        </w:rPr>
        <w:t xml:space="preserve"> </w:t>
      </w:r>
      <w:r w:rsidR="00F90EBB" w:rsidRPr="00F90EBB">
        <w:rPr>
          <w:lang w:eastAsia="en-GB"/>
        </w:rPr>
        <w:t>these</w:t>
      </w:r>
      <w:r w:rsidR="00C74B46">
        <w:rPr>
          <w:lang w:eastAsia="en-GB"/>
        </w:rPr>
        <w:t xml:space="preserve"> or reduce the amount they receive</w:t>
      </w:r>
      <w:r w:rsidR="00F90EBB" w:rsidRPr="00F90EBB">
        <w:rPr>
          <w:lang w:eastAsia="en-GB"/>
        </w:rPr>
        <w:t xml:space="preserve">. </w:t>
      </w:r>
      <w:r w:rsidR="004B26CC">
        <w:rPr>
          <w:lang w:eastAsia="en-GB"/>
        </w:rPr>
        <w:t>This covers all payments, whether one-off or more fre</w:t>
      </w:r>
      <w:r w:rsidR="0093067D">
        <w:rPr>
          <w:lang w:eastAsia="en-GB"/>
        </w:rPr>
        <w:t>quent (</w:t>
      </w:r>
      <w:r w:rsidR="004B26CC">
        <w:rPr>
          <w:lang w:eastAsia="en-GB"/>
        </w:rPr>
        <w:t>previously a payment for a single activity during a on</w:t>
      </w:r>
      <w:r w:rsidR="0093067D">
        <w:rPr>
          <w:lang w:eastAsia="en-GB"/>
        </w:rPr>
        <w:t>e</w:t>
      </w:r>
      <w:r w:rsidR="004B26CC">
        <w:rPr>
          <w:lang w:eastAsia="en-GB"/>
        </w:rPr>
        <w:t>-year period was ignored</w:t>
      </w:r>
      <w:r w:rsidR="0093067D">
        <w:rPr>
          <w:lang w:eastAsia="en-GB"/>
        </w:rPr>
        <w:t xml:space="preserve"> but this is no longer the case). </w:t>
      </w:r>
      <w:r w:rsidR="00310092">
        <w:rPr>
          <w:lang w:eastAsia="en-GB"/>
        </w:rPr>
        <w:t>Generally, t</w:t>
      </w:r>
      <w:r w:rsidR="00AC67CB">
        <w:rPr>
          <w:lang w:eastAsia="en-GB"/>
        </w:rPr>
        <w:t>he use of vouchers does not negate tax or benefit</w:t>
      </w:r>
      <w:r w:rsidR="00AC67CB" w:rsidRPr="00F90EBB">
        <w:rPr>
          <w:lang w:eastAsia="en-GB"/>
        </w:rPr>
        <w:t xml:space="preserve"> </w:t>
      </w:r>
      <w:r w:rsidR="00AC67CB">
        <w:rPr>
          <w:lang w:eastAsia="en-GB"/>
        </w:rPr>
        <w:t>implications</w:t>
      </w:r>
      <w:r w:rsidR="00310092">
        <w:rPr>
          <w:lang w:eastAsia="en-GB"/>
        </w:rPr>
        <w:t xml:space="preserve"> as they are treated as earnings and they need to be declared in the same way as cash or bank transfers.</w:t>
      </w:r>
    </w:p>
    <w:p w14:paraId="781AB3A2" w14:textId="77777777" w:rsidR="008A2FD7" w:rsidRDefault="00A12B01" w:rsidP="008A2FD7">
      <w:pPr>
        <w:spacing w:before="240"/>
        <w:rPr>
          <w:lang w:eastAsia="en-GB"/>
        </w:rPr>
      </w:pPr>
      <w:r>
        <w:rPr>
          <w:lang w:eastAsia="en-GB"/>
        </w:rPr>
        <w:t>The l</w:t>
      </w:r>
      <w:r w:rsidR="00473416" w:rsidRPr="00473416">
        <w:rPr>
          <w:lang w:eastAsia="en-GB"/>
        </w:rPr>
        <w:t>imits on payments that can be received without benefits</w:t>
      </w:r>
      <w:r w:rsidR="00C74B46">
        <w:rPr>
          <w:lang w:eastAsia="en-GB"/>
        </w:rPr>
        <w:t xml:space="preserve"> being affected vary widely, </w:t>
      </w:r>
      <w:r w:rsidR="00473416" w:rsidRPr="00473416">
        <w:rPr>
          <w:lang w:eastAsia="en-GB"/>
        </w:rPr>
        <w:t xml:space="preserve">can differ for each person, </w:t>
      </w:r>
      <w:r w:rsidR="00A15F22">
        <w:rPr>
          <w:lang w:eastAsia="en-GB"/>
        </w:rPr>
        <w:t>and can change</w:t>
      </w:r>
      <w:r w:rsidR="00473416" w:rsidRPr="00473416">
        <w:rPr>
          <w:lang w:eastAsia="en-GB"/>
        </w:rPr>
        <w:t xml:space="preserve"> from year to year. </w:t>
      </w:r>
      <w:r w:rsidR="008A2FD7">
        <w:rPr>
          <w:lang w:eastAsia="en-GB"/>
        </w:rPr>
        <w:t>I</w:t>
      </w:r>
      <w:r w:rsidR="00F90EBB" w:rsidRPr="00F90EBB">
        <w:rPr>
          <w:lang w:eastAsia="en-GB"/>
        </w:rPr>
        <w:t>t is essential that participants</w:t>
      </w:r>
      <w:r w:rsidR="00F90EBB">
        <w:rPr>
          <w:lang w:eastAsia="en-GB"/>
        </w:rPr>
        <w:t xml:space="preserve"> are advised</w:t>
      </w:r>
      <w:r w:rsidR="00F90EBB" w:rsidRPr="00F90EBB">
        <w:rPr>
          <w:lang w:eastAsia="en-GB"/>
        </w:rPr>
        <w:t xml:space="preserve"> to check the impact</w:t>
      </w:r>
      <w:r w:rsidR="00F90EBB">
        <w:rPr>
          <w:lang w:eastAsia="en-GB"/>
        </w:rPr>
        <w:t xml:space="preserve"> </w:t>
      </w:r>
      <w:r w:rsidR="00F90EBB" w:rsidRPr="00F90EBB">
        <w:rPr>
          <w:lang w:eastAsia="en-GB"/>
        </w:rPr>
        <w:t xml:space="preserve">of their prospective role and reward on their </w:t>
      </w:r>
      <w:r w:rsidR="00C74B46">
        <w:rPr>
          <w:lang w:eastAsia="en-GB"/>
        </w:rPr>
        <w:t xml:space="preserve">individual </w:t>
      </w:r>
      <w:r w:rsidR="00F90EBB" w:rsidRPr="00F90EBB">
        <w:rPr>
          <w:lang w:eastAsia="en-GB"/>
        </w:rPr>
        <w:t>circumstances before they</w:t>
      </w:r>
      <w:r w:rsidR="00F90EBB">
        <w:rPr>
          <w:lang w:eastAsia="en-GB"/>
        </w:rPr>
        <w:t xml:space="preserve"> </w:t>
      </w:r>
      <w:r w:rsidR="00F90EBB" w:rsidRPr="00F90EBB">
        <w:rPr>
          <w:lang w:eastAsia="en-GB"/>
        </w:rPr>
        <w:t>start.</w:t>
      </w:r>
      <w:r w:rsidR="008A2FD7">
        <w:rPr>
          <w:lang w:eastAsia="en-GB"/>
        </w:rPr>
        <w:t xml:space="preserve"> T</w:t>
      </w:r>
      <w:r w:rsidR="00F90EBB">
        <w:rPr>
          <w:lang w:eastAsia="en-GB"/>
        </w:rPr>
        <w:t xml:space="preserve">hey can contact </w:t>
      </w:r>
      <w:hyperlink r:id="rId24" w:history="1">
        <w:r w:rsidR="00F90EBB" w:rsidRPr="00F90EBB">
          <w:rPr>
            <w:rStyle w:val="Hyperlink"/>
            <w:lang w:eastAsia="en-GB"/>
          </w:rPr>
          <w:t>Our Newham Money</w:t>
        </w:r>
      </w:hyperlink>
      <w:r w:rsidR="00F90EBB">
        <w:rPr>
          <w:lang w:eastAsia="en-GB"/>
        </w:rPr>
        <w:t xml:space="preserve"> on </w:t>
      </w:r>
      <w:hyperlink r:id="rId25" w:history="1">
        <w:r w:rsidR="00F90EBB" w:rsidRPr="00F90EBB">
          <w:rPr>
            <w:lang w:eastAsia="en-GB"/>
          </w:rPr>
          <w:t>020 8430 2041</w:t>
        </w:r>
      </w:hyperlink>
      <w:r w:rsidR="00280C71">
        <w:rPr>
          <w:lang w:eastAsia="en-GB"/>
        </w:rPr>
        <w:t>, which</w:t>
      </w:r>
      <w:r w:rsidR="00F90EBB">
        <w:rPr>
          <w:lang w:eastAsia="en-GB"/>
        </w:rPr>
        <w:t xml:space="preserve"> is open </w:t>
      </w:r>
      <w:r w:rsidR="00F90EBB" w:rsidRPr="00F90EBB">
        <w:rPr>
          <w:lang w:eastAsia="en-GB"/>
        </w:rPr>
        <w:t>Monday to Friday 9am-5pm</w:t>
      </w:r>
      <w:r w:rsidR="00F90EBB">
        <w:rPr>
          <w:lang w:eastAsia="en-GB"/>
        </w:rPr>
        <w:t>.</w:t>
      </w:r>
    </w:p>
    <w:p w14:paraId="336A515A" w14:textId="6C049844" w:rsidR="003468E1" w:rsidRPr="003468E1" w:rsidRDefault="003468E1" w:rsidP="003468E1">
      <w:pPr>
        <w:spacing w:before="240" w:after="120"/>
        <w:ind w:right="-82"/>
        <w:rPr>
          <w:lang w:eastAsia="en-GB"/>
        </w:rPr>
      </w:pPr>
      <w:r w:rsidRPr="2E67461E">
        <w:rPr>
          <w:lang w:eastAsia="en-GB"/>
        </w:rPr>
        <w:t>R</w:t>
      </w:r>
      <w:r w:rsidR="008A2FD7" w:rsidRPr="2E67461E">
        <w:rPr>
          <w:lang w:eastAsia="en-GB"/>
        </w:rPr>
        <w:t xml:space="preserve">esidents should be given the option of asking for a financial reward payment at a lower amount </w:t>
      </w:r>
      <w:r w:rsidR="000F0824" w:rsidRPr="2E67461E">
        <w:rPr>
          <w:lang w:eastAsia="en-GB"/>
        </w:rPr>
        <w:t xml:space="preserve">so they can be paid less </w:t>
      </w:r>
      <w:r w:rsidR="00A15F22" w:rsidRPr="2E67461E">
        <w:rPr>
          <w:lang w:eastAsia="en-GB"/>
        </w:rPr>
        <w:t>than their benefit limit</w:t>
      </w:r>
      <w:r w:rsidR="000F0824" w:rsidRPr="2E67461E">
        <w:rPr>
          <w:lang w:eastAsia="en-GB"/>
        </w:rPr>
        <w:t xml:space="preserve"> </w:t>
      </w:r>
      <w:r w:rsidR="008A2FD7" w:rsidRPr="2E67461E">
        <w:rPr>
          <w:lang w:eastAsia="en-GB"/>
        </w:rPr>
        <w:t>or be able to decline a payment.</w:t>
      </w:r>
      <w:r w:rsidR="00F07C07" w:rsidRPr="2E67461E">
        <w:rPr>
          <w:lang w:eastAsia="en-GB"/>
        </w:rPr>
        <w:t xml:space="preserve"> </w:t>
      </w:r>
    </w:p>
    <w:p w14:paraId="10BFBB25" w14:textId="77777777" w:rsidR="000F0824" w:rsidRDefault="000F0824" w:rsidP="008A2FD7">
      <w:pPr>
        <w:spacing w:before="240"/>
        <w:rPr>
          <w:lang w:eastAsia="en-GB"/>
        </w:rPr>
      </w:pPr>
      <w:r w:rsidRPr="000F0824">
        <w:rPr>
          <w:lang w:eastAsia="en-GB"/>
        </w:rPr>
        <w:t xml:space="preserve">People who are paid for involvement should be provided with a payment slip that shows the amount of reimbursed expenses separately to the </w:t>
      </w:r>
      <w:r w:rsidR="000B41FE">
        <w:rPr>
          <w:lang w:eastAsia="en-GB"/>
        </w:rPr>
        <w:t xml:space="preserve">financial reward </w:t>
      </w:r>
      <w:r w:rsidRPr="000F0824">
        <w:rPr>
          <w:lang w:eastAsia="en-GB"/>
        </w:rPr>
        <w:t>amount. If expenses</w:t>
      </w:r>
      <w:r w:rsidR="00C74B46">
        <w:rPr>
          <w:lang w:eastAsia="en-GB"/>
        </w:rPr>
        <w:t xml:space="preserve"> and a financial reward</w:t>
      </w:r>
      <w:r w:rsidRPr="000F0824">
        <w:rPr>
          <w:lang w:eastAsia="en-GB"/>
        </w:rPr>
        <w:t xml:space="preserve"> are </w:t>
      </w:r>
      <w:r w:rsidR="00C74B46">
        <w:rPr>
          <w:lang w:eastAsia="en-GB"/>
        </w:rPr>
        <w:t xml:space="preserve">grouped together </w:t>
      </w:r>
      <w:r w:rsidRPr="000F0824">
        <w:rPr>
          <w:lang w:eastAsia="en-GB"/>
        </w:rPr>
        <w:t xml:space="preserve">in a single ‘thank you’ payment, the whole payment will be classed as </w:t>
      </w:r>
      <w:r w:rsidR="00F07C07">
        <w:rPr>
          <w:lang w:eastAsia="en-GB"/>
        </w:rPr>
        <w:t>earnings.</w:t>
      </w:r>
      <w:r w:rsidRPr="000F0824">
        <w:rPr>
          <w:lang w:eastAsia="en-GB"/>
        </w:rPr>
        <w:t xml:space="preserve"> For example, a ‘thank </w:t>
      </w:r>
      <w:r w:rsidRPr="000F0824">
        <w:rPr>
          <w:lang w:eastAsia="en-GB"/>
        </w:rPr>
        <w:lastRenderedPageBreak/>
        <w:t>you’ payment of £25 that also covers any travel costs will be seen as £25 of earnings and this may affect the person’s benefits entitlements.</w:t>
      </w:r>
      <w:r w:rsidR="00F07C07">
        <w:rPr>
          <w:rStyle w:val="FootnoteReference"/>
          <w:lang w:eastAsia="en-GB"/>
        </w:rPr>
        <w:footnoteReference w:id="3"/>
      </w:r>
      <w:r w:rsidRPr="000F0824">
        <w:rPr>
          <w:lang w:eastAsia="en-GB"/>
        </w:rPr>
        <w:t xml:space="preserve"> </w:t>
      </w:r>
    </w:p>
    <w:p w14:paraId="267B3EEE" w14:textId="77777777" w:rsidR="003468E1" w:rsidRDefault="003468E1" w:rsidP="003468E1">
      <w:pPr>
        <w:spacing w:before="240"/>
        <w:rPr>
          <w:lang w:eastAsia="en-GB"/>
        </w:rPr>
      </w:pPr>
      <w:r w:rsidRPr="003468E1">
        <w:rPr>
          <w:lang w:eastAsia="en-GB"/>
        </w:rPr>
        <w:t>The Council will provide any information requested by the Department of Work and Pensions (DWP), or other government departments or agencies, regarding payments made to residents.</w:t>
      </w:r>
    </w:p>
    <w:p w14:paraId="6129E4AF" w14:textId="77777777" w:rsidR="00A650B5" w:rsidRPr="00B02542" w:rsidRDefault="70509880" w:rsidP="00A650B5">
      <w:pPr>
        <w:pStyle w:val="Heading1"/>
        <w:rPr>
          <w:lang w:val="en-GB"/>
        </w:rPr>
      </w:pPr>
      <w:bookmarkStart w:id="17" w:name="_Toc1740006663"/>
      <w:r w:rsidRPr="24FA013B">
        <w:rPr>
          <w:lang w:val="en-GB"/>
        </w:rPr>
        <w:t>Budget</w:t>
      </w:r>
      <w:bookmarkEnd w:id="17"/>
    </w:p>
    <w:p w14:paraId="1F36FE92" w14:textId="6E64C559" w:rsidR="00A650B5" w:rsidRDefault="00A650B5" w:rsidP="081B351E">
      <w:pPr>
        <w:spacing w:before="240"/>
        <w:rPr>
          <w:lang w:eastAsia="en-GB"/>
        </w:rPr>
      </w:pPr>
      <w:r w:rsidRPr="081B351E">
        <w:rPr>
          <w:lang w:eastAsia="en-GB"/>
        </w:rPr>
        <w:t xml:space="preserve">The budget should be agreed beforehand and built into the funding for any </w:t>
      </w:r>
      <w:r w:rsidR="1A1EBC66" w:rsidRPr="081B351E">
        <w:rPr>
          <w:lang w:eastAsia="en-GB"/>
        </w:rPr>
        <w:t xml:space="preserve">engagement </w:t>
      </w:r>
      <w:r w:rsidRPr="081B351E">
        <w:rPr>
          <w:lang w:eastAsia="en-GB"/>
        </w:rPr>
        <w:t>project. The budget should be sufficient to</w:t>
      </w:r>
      <w:r w:rsidR="47237825" w:rsidRPr="081B351E">
        <w:rPr>
          <w:lang w:eastAsia="en-GB"/>
        </w:rPr>
        <w:t xml:space="preserve"> reward and</w:t>
      </w:r>
      <w:r w:rsidRPr="081B351E">
        <w:rPr>
          <w:lang w:eastAsia="en-GB"/>
        </w:rPr>
        <w:t xml:space="preserve"> recognise all participants for the entire duration of the project.</w:t>
      </w:r>
      <w:r w:rsidR="00FF2641" w:rsidRPr="081B351E">
        <w:rPr>
          <w:lang w:eastAsia="en-GB"/>
        </w:rPr>
        <w:t xml:space="preserve"> While some people may choos</w:t>
      </w:r>
      <w:r w:rsidR="00C35591" w:rsidRPr="081B351E">
        <w:rPr>
          <w:lang w:eastAsia="en-GB"/>
        </w:rPr>
        <w:t>e</w:t>
      </w:r>
      <w:r w:rsidR="00FF2641" w:rsidRPr="081B351E">
        <w:rPr>
          <w:lang w:eastAsia="en-GB"/>
        </w:rPr>
        <w:t xml:space="preserve"> not to accept a financial payment, budgeting should be done on the basis that they will as </w:t>
      </w:r>
      <w:r w:rsidR="00F948B9" w:rsidRPr="081B351E">
        <w:rPr>
          <w:lang w:eastAsia="en-GB"/>
        </w:rPr>
        <w:t>non-</w:t>
      </w:r>
      <w:r w:rsidR="00C74B46" w:rsidRPr="081B351E">
        <w:rPr>
          <w:lang w:eastAsia="en-GB"/>
        </w:rPr>
        <w:t>financial</w:t>
      </w:r>
      <w:r w:rsidR="00F948B9" w:rsidRPr="081B351E">
        <w:rPr>
          <w:lang w:eastAsia="en-GB"/>
        </w:rPr>
        <w:t xml:space="preserve"> ways</w:t>
      </w:r>
      <w:r w:rsidR="00FF2641" w:rsidRPr="081B351E">
        <w:rPr>
          <w:lang w:eastAsia="en-GB"/>
        </w:rPr>
        <w:t xml:space="preserve"> of showing recognition could be offered.</w:t>
      </w:r>
    </w:p>
    <w:p w14:paraId="1BD0D738" w14:textId="6242EE88" w:rsidR="00C35591" w:rsidRDefault="00C35591" w:rsidP="26084BCA">
      <w:pPr>
        <w:spacing w:before="240"/>
        <w:rPr>
          <w:lang w:eastAsia="en-GB"/>
        </w:rPr>
      </w:pPr>
      <w:r w:rsidRPr="3FB2D91F">
        <w:rPr>
          <w:lang w:eastAsia="en-GB"/>
        </w:rPr>
        <w:t>Where a project’s budget is not sufficient to cover</w:t>
      </w:r>
      <w:r w:rsidR="7BF38096" w:rsidRPr="3FB2D91F">
        <w:rPr>
          <w:lang w:eastAsia="en-GB"/>
        </w:rPr>
        <w:t xml:space="preserve"> rewards and</w:t>
      </w:r>
      <w:r w:rsidRPr="3FB2D91F">
        <w:rPr>
          <w:lang w:eastAsia="en-GB"/>
        </w:rPr>
        <w:t xml:space="preserve"> recognition and costs as outlined in this </w:t>
      </w:r>
      <w:r w:rsidR="27B6CC3D" w:rsidRPr="3FB2D91F">
        <w:rPr>
          <w:lang w:eastAsia="en-GB"/>
        </w:rPr>
        <w:t>guidance</w:t>
      </w:r>
      <w:r w:rsidRPr="3FB2D91F">
        <w:rPr>
          <w:lang w:eastAsia="en-GB"/>
        </w:rPr>
        <w:t xml:space="preserve">, alternatives should be explored, such as providing free in-house training to participants. </w:t>
      </w:r>
      <w:r>
        <w:t xml:space="preserve">Residents must be told in advance of the </w:t>
      </w:r>
      <w:r w:rsidR="5A8748B2">
        <w:t xml:space="preserve">engagement </w:t>
      </w:r>
      <w:r>
        <w:t>activity what</w:t>
      </w:r>
      <w:r w:rsidR="7B2A7140">
        <w:t xml:space="preserve"> reward and</w:t>
      </w:r>
      <w:r>
        <w:t xml:space="preserve"> recognition </w:t>
      </w:r>
      <w:bookmarkStart w:id="18" w:name="_Int_xQtYWTKZ"/>
      <w:r>
        <w:t>is</w:t>
      </w:r>
      <w:bookmarkEnd w:id="18"/>
      <w:r>
        <w:t xml:space="preserve"> being offered so they can make an informed decision about getting involved.</w:t>
      </w:r>
    </w:p>
    <w:p w14:paraId="35DD5151" w14:textId="341AD795" w:rsidR="00295940" w:rsidRDefault="00A650B5" w:rsidP="26084BCA">
      <w:pPr>
        <w:spacing w:before="240"/>
        <w:rPr>
          <w:lang w:eastAsia="en-GB"/>
        </w:rPr>
      </w:pPr>
      <w:r w:rsidRPr="3FB2D91F">
        <w:rPr>
          <w:lang w:eastAsia="en-GB"/>
        </w:rPr>
        <w:t xml:space="preserve">This </w:t>
      </w:r>
      <w:r w:rsidR="770054F1" w:rsidRPr="3FB2D91F">
        <w:rPr>
          <w:lang w:eastAsia="en-GB"/>
        </w:rPr>
        <w:t xml:space="preserve">guidance </w:t>
      </w:r>
      <w:r w:rsidRPr="3FB2D91F">
        <w:rPr>
          <w:lang w:eastAsia="en-GB"/>
        </w:rPr>
        <w:t>focuses on reward and recognitio</w:t>
      </w:r>
      <w:r w:rsidR="00C70AC9" w:rsidRPr="3FB2D91F">
        <w:rPr>
          <w:lang w:eastAsia="en-GB"/>
        </w:rPr>
        <w:t>n with the associated costs, along with resident expenses and providing nourishment</w:t>
      </w:r>
      <w:r w:rsidRPr="3FB2D91F">
        <w:rPr>
          <w:lang w:eastAsia="en-GB"/>
        </w:rPr>
        <w:t>. There will b</w:t>
      </w:r>
      <w:r w:rsidR="00854BE1" w:rsidRPr="3FB2D91F">
        <w:rPr>
          <w:lang w:eastAsia="en-GB"/>
        </w:rPr>
        <w:t>e other costs to enable meaning</w:t>
      </w:r>
      <w:r w:rsidRPr="3FB2D91F">
        <w:rPr>
          <w:lang w:eastAsia="en-GB"/>
        </w:rPr>
        <w:t xml:space="preserve">ful </w:t>
      </w:r>
      <w:r w:rsidR="43FD69B1" w:rsidRPr="3FB2D91F">
        <w:rPr>
          <w:lang w:eastAsia="en-GB"/>
        </w:rPr>
        <w:t>engagement</w:t>
      </w:r>
      <w:r w:rsidR="69A003DA" w:rsidRPr="3FB2D91F">
        <w:rPr>
          <w:lang w:eastAsia="en-GB"/>
        </w:rPr>
        <w:t xml:space="preserve"> </w:t>
      </w:r>
      <w:r w:rsidRPr="3FB2D91F">
        <w:rPr>
          <w:lang w:eastAsia="en-GB"/>
        </w:rPr>
        <w:t xml:space="preserve">that also need to be built into the funding arrangements, such as </w:t>
      </w:r>
      <w:r w:rsidR="00CF1DE5" w:rsidRPr="3FB2D91F">
        <w:rPr>
          <w:lang w:eastAsia="en-GB"/>
        </w:rPr>
        <w:t xml:space="preserve">training, venues, and </w:t>
      </w:r>
      <w:r w:rsidRPr="3FB2D91F">
        <w:rPr>
          <w:lang w:eastAsia="en-GB"/>
        </w:rPr>
        <w:t>promotional material.</w:t>
      </w:r>
      <w:r w:rsidR="00CF1DE5" w:rsidRPr="3FB2D91F">
        <w:rPr>
          <w:lang w:eastAsia="en-GB"/>
        </w:rPr>
        <w:t xml:space="preserve"> There might also be costs</w:t>
      </w:r>
      <w:r w:rsidR="009712BF" w:rsidRPr="3FB2D91F">
        <w:rPr>
          <w:lang w:eastAsia="en-GB"/>
        </w:rPr>
        <w:t xml:space="preserve"> to ensure the </w:t>
      </w:r>
      <w:r w:rsidR="1B989C3C" w:rsidRPr="3FB2D91F">
        <w:rPr>
          <w:lang w:eastAsia="en-GB"/>
        </w:rPr>
        <w:t xml:space="preserve">engagement </w:t>
      </w:r>
      <w:r w:rsidR="009712BF" w:rsidRPr="3FB2D91F">
        <w:rPr>
          <w:lang w:eastAsia="en-GB"/>
        </w:rPr>
        <w:t xml:space="preserve">sessions are accessible such as a sign-language interpreter, or language translations </w:t>
      </w:r>
      <w:r w:rsidR="7ABFFD8A" w:rsidRPr="3FB2D91F">
        <w:rPr>
          <w:lang w:eastAsia="en-GB"/>
        </w:rPr>
        <w:t>to</w:t>
      </w:r>
      <w:r w:rsidR="009712BF" w:rsidRPr="3FB2D91F">
        <w:rPr>
          <w:lang w:eastAsia="en-GB"/>
        </w:rPr>
        <w:t xml:space="preserve"> involve residents whose first language is not English. Refer to </w:t>
      </w:r>
      <w:r w:rsidR="1B989C3C" w:rsidRPr="3FB2D91F">
        <w:rPr>
          <w:lang w:eastAsia="en-GB"/>
        </w:rPr>
        <w:t>Newham’s Accessible Events Checklist</w:t>
      </w:r>
      <w:r w:rsidR="009712BF" w:rsidRPr="3FB2D91F">
        <w:rPr>
          <w:lang w:eastAsia="en-GB"/>
        </w:rPr>
        <w:t xml:space="preserve"> for further details.</w:t>
      </w:r>
    </w:p>
    <w:p w14:paraId="06855F54" w14:textId="1F5F92C2" w:rsidR="00295940" w:rsidRPr="00B02542" w:rsidRDefault="32D309DB" w:rsidP="00295940">
      <w:pPr>
        <w:pStyle w:val="Heading1"/>
        <w:rPr>
          <w:lang w:val="en-GB"/>
        </w:rPr>
      </w:pPr>
      <w:bookmarkStart w:id="19" w:name="_Toc1578885886"/>
      <w:r w:rsidRPr="24FA013B">
        <w:rPr>
          <w:lang w:val="en-GB"/>
        </w:rPr>
        <w:t>C</w:t>
      </w:r>
      <w:r w:rsidR="6194BDDD" w:rsidRPr="24FA013B">
        <w:rPr>
          <w:lang w:val="en-GB"/>
        </w:rPr>
        <w:t>laim</w:t>
      </w:r>
      <w:r w:rsidRPr="24FA013B">
        <w:rPr>
          <w:lang w:val="en-GB"/>
        </w:rPr>
        <w:t>ing and payment methods</w:t>
      </w:r>
      <w:bookmarkEnd w:id="19"/>
    </w:p>
    <w:p w14:paraId="2AC85CE6" w14:textId="4D59235F" w:rsidR="00C11250" w:rsidRPr="004861A0" w:rsidRDefault="47DC22EB" w:rsidP="24FA013B">
      <w:pPr>
        <w:pStyle w:val="ListParagraph"/>
        <w:numPr>
          <w:ilvl w:val="0"/>
          <w:numId w:val="1"/>
        </w:numPr>
        <w:spacing w:before="240" w:after="120"/>
        <w:ind w:right="-82"/>
      </w:pPr>
      <w:r w:rsidRPr="24FA013B">
        <w:rPr>
          <w:lang w:eastAsia="en-GB"/>
        </w:rPr>
        <w:t>The lead officer for the event/project/meeting will provide support to the resident to complete the Reward &amp; Recognition claim form. It is the lead officer’s responsibility to ensure that this information is accurate and that the form is legible when completed</w:t>
      </w:r>
    </w:p>
    <w:p w14:paraId="426BCBCB" w14:textId="055018F5" w:rsidR="00C11250" w:rsidRPr="004861A0" w:rsidRDefault="2D40B103" w:rsidP="3FB2D91F">
      <w:pPr>
        <w:pStyle w:val="ListParagraph"/>
        <w:numPr>
          <w:ilvl w:val="0"/>
          <w:numId w:val="1"/>
        </w:numPr>
        <w:spacing w:before="240" w:after="120"/>
        <w:ind w:right="-82"/>
      </w:pPr>
      <w:r w:rsidRPr="3FB2D91F">
        <w:t xml:space="preserve">The Reward and Recognition claim form </w:t>
      </w:r>
      <w:r w:rsidRPr="3FB2D91F">
        <w:rPr>
          <w:b/>
          <w:bCs/>
        </w:rPr>
        <w:t>must</w:t>
      </w:r>
      <w:r w:rsidRPr="3FB2D91F">
        <w:t xml:space="preserve"> be completed and submitted to the Co-Production Team as soon as possible following the completion of the relevant event, meeting, or project, and no later than </w:t>
      </w:r>
      <w:r w:rsidRPr="3FB2D91F">
        <w:rPr>
          <w:b/>
          <w:bCs/>
        </w:rPr>
        <w:t>3-months</w:t>
      </w:r>
      <w:r w:rsidRPr="3FB2D91F">
        <w:t xml:space="preserve"> after the activity has taken place. Claims submitted after the </w:t>
      </w:r>
      <w:r w:rsidRPr="3FB2D91F">
        <w:rPr>
          <w:b/>
          <w:bCs/>
        </w:rPr>
        <w:t>3-month deadline</w:t>
      </w:r>
      <w:r w:rsidRPr="3FB2D91F">
        <w:t xml:space="preserve"> may be declined unless exceptional circumstances can be demonstrated, such as a </w:t>
      </w:r>
      <w:r w:rsidRPr="3FB2D91F">
        <w:lastRenderedPageBreak/>
        <w:t>period of hospitalisation or another significant event that prevented submission within the required timeframe</w:t>
      </w:r>
    </w:p>
    <w:p w14:paraId="393C87FE" w14:textId="4812313C" w:rsidR="3FB2D91F" w:rsidRDefault="3FB2D91F" w:rsidP="3FB2D91F">
      <w:pPr>
        <w:spacing w:before="240" w:after="120"/>
        <w:ind w:right="-82"/>
      </w:pPr>
    </w:p>
    <w:p w14:paraId="3D7504C0" w14:textId="3A7FEA68" w:rsidR="3FB2D91F" w:rsidRDefault="3FB2D91F" w:rsidP="3FB2D91F">
      <w:pPr>
        <w:spacing w:before="240" w:after="120"/>
        <w:ind w:right="-82"/>
      </w:pPr>
    </w:p>
    <w:p w14:paraId="4686F7FA" w14:textId="77777777" w:rsidR="00502193" w:rsidRDefault="00B57E22" w:rsidP="32508AC9">
      <w:pPr>
        <w:pStyle w:val="ListParagraph"/>
        <w:numPr>
          <w:ilvl w:val="0"/>
          <w:numId w:val="1"/>
        </w:numPr>
        <w:spacing w:before="240" w:after="120"/>
        <w:ind w:right="-82"/>
        <w:rPr>
          <w:lang w:eastAsia="en-GB"/>
        </w:rPr>
      </w:pPr>
      <w:r w:rsidRPr="32508AC9">
        <w:rPr>
          <w:lang w:eastAsia="en-GB"/>
        </w:rPr>
        <w:t xml:space="preserve">All receipts must be </w:t>
      </w:r>
      <w:r w:rsidR="00502193" w:rsidRPr="32508AC9">
        <w:rPr>
          <w:lang w:eastAsia="en-GB"/>
        </w:rPr>
        <w:t>provided alongside the claim form</w:t>
      </w:r>
    </w:p>
    <w:p w14:paraId="51A1C560" w14:textId="2D49161D" w:rsidR="002F3DA0" w:rsidRDefault="00502193" w:rsidP="32508AC9">
      <w:pPr>
        <w:pStyle w:val="ListParagraph"/>
        <w:numPr>
          <w:ilvl w:val="0"/>
          <w:numId w:val="1"/>
        </w:numPr>
        <w:spacing w:before="240" w:after="120"/>
        <w:ind w:right="-82"/>
        <w:rPr>
          <w:lang w:eastAsia="en-GB"/>
        </w:rPr>
      </w:pPr>
      <w:r w:rsidRPr="32508AC9">
        <w:rPr>
          <w:lang w:eastAsia="en-GB"/>
        </w:rPr>
        <w:t xml:space="preserve">Payments are processed on a weekly basis </w:t>
      </w:r>
      <w:r w:rsidR="002F3DA0" w:rsidRPr="32508AC9">
        <w:rPr>
          <w:lang w:eastAsia="en-GB"/>
        </w:rPr>
        <w:t>to ensure prompt payment to residents</w:t>
      </w:r>
      <w:r w:rsidR="003D28F0" w:rsidRPr="32508AC9">
        <w:rPr>
          <w:lang w:eastAsia="en-GB"/>
        </w:rPr>
        <w:t xml:space="preserve"> and in line with good practice; recognising that this is essential for many people who are reliant on prompt payments</w:t>
      </w:r>
      <w:r w:rsidR="00C11250" w:rsidRPr="32508AC9">
        <w:rPr>
          <w:lang w:eastAsia="en-GB"/>
        </w:rPr>
        <w:t>.</w:t>
      </w:r>
    </w:p>
    <w:p w14:paraId="742C3286" w14:textId="77777777" w:rsidR="00295940" w:rsidRPr="00295940" w:rsidRDefault="76311448" w:rsidP="00295940">
      <w:pPr>
        <w:pStyle w:val="Heading1"/>
        <w:rPr>
          <w:lang w:val="en-GB"/>
        </w:rPr>
      </w:pPr>
      <w:bookmarkStart w:id="20" w:name="_Toc1249636429"/>
      <w:r w:rsidRPr="24FA013B">
        <w:rPr>
          <w:lang w:val="en-GB"/>
        </w:rPr>
        <w:t>Resident responsibilities</w:t>
      </w:r>
      <w:bookmarkEnd w:id="20"/>
    </w:p>
    <w:p w14:paraId="5E9B3F41" w14:textId="77777777" w:rsidR="003468E1" w:rsidRPr="003468E1" w:rsidRDefault="003468E1" w:rsidP="003468E1">
      <w:pPr>
        <w:pStyle w:val="ListParagraph"/>
        <w:numPr>
          <w:ilvl w:val="0"/>
          <w:numId w:val="31"/>
        </w:numPr>
        <w:spacing w:before="240" w:after="120"/>
        <w:ind w:right="-82"/>
        <w:rPr>
          <w:lang w:eastAsia="en-GB"/>
        </w:rPr>
      </w:pPr>
      <w:r w:rsidRPr="003468E1">
        <w:rPr>
          <w:lang w:eastAsia="en-GB"/>
        </w:rPr>
        <w:t>It is the residents</w:t>
      </w:r>
      <w:r>
        <w:rPr>
          <w:lang w:eastAsia="en-GB"/>
        </w:rPr>
        <w:t>’</w:t>
      </w:r>
      <w:r w:rsidRPr="003468E1">
        <w:rPr>
          <w:lang w:eastAsia="en-GB"/>
        </w:rPr>
        <w:t xml:space="preserve"> responsibility to seek advice so they fully understand the impact of their involvement on their benefits and the tax implications, so they can make an informed choice and avoid any inadvertent </w:t>
      </w:r>
      <w:r>
        <w:rPr>
          <w:lang w:eastAsia="en-GB"/>
        </w:rPr>
        <w:t>financial loss</w:t>
      </w:r>
      <w:r w:rsidRPr="003468E1">
        <w:rPr>
          <w:lang w:eastAsia="en-GB"/>
        </w:rPr>
        <w:t xml:space="preserve">. </w:t>
      </w:r>
    </w:p>
    <w:p w14:paraId="04D69521" w14:textId="77777777" w:rsidR="00262FF7" w:rsidRDefault="00E523FB" w:rsidP="006B0A8C">
      <w:pPr>
        <w:pStyle w:val="ListParagraph"/>
        <w:numPr>
          <w:ilvl w:val="0"/>
          <w:numId w:val="31"/>
        </w:numPr>
        <w:spacing w:before="240"/>
        <w:rPr>
          <w:lang w:eastAsia="en-GB"/>
        </w:rPr>
      </w:pPr>
      <w:r>
        <w:rPr>
          <w:lang w:eastAsia="en-GB"/>
        </w:rPr>
        <w:t xml:space="preserve">If a resident </w:t>
      </w:r>
      <w:r w:rsidR="00262FF7">
        <w:rPr>
          <w:lang w:eastAsia="en-GB"/>
        </w:rPr>
        <w:t>is receiving benefits, it i</w:t>
      </w:r>
      <w:r>
        <w:rPr>
          <w:lang w:eastAsia="en-GB"/>
        </w:rPr>
        <w:t xml:space="preserve">s their responsibility to </w:t>
      </w:r>
      <w:hyperlink r:id="rId26" w:history="1">
        <w:r>
          <w:rPr>
            <w:rStyle w:val="Hyperlink"/>
            <w:lang w:eastAsia="en-GB"/>
          </w:rPr>
          <w:t>Contact Jobcentre Plus</w:t>
        </w:r>
      </w:hyperlink>
      <w:r>
        <w:rPr>
          <w:lang w:eastAsia="en-GB"/>
        </w:rPr>
        <w:t xml:space="preserve"> to tell them </w:t>
      </w:r>
      <w:r w:rsidRPr="00F90EBB">
        <w:rPr>
          <w:lang w:eastAsia="en-GB"/>
        </w:rPr>
        <w:t>that they ar</w:t>
      </w:r>
      <w:r>
        <w:rPr>
          <w:lang w:eastAsia="en-GB"/>
        </w:rPr>
        <w:t xml:space="preserve">e </w:t>
      </w:r>
      <w:r w:rsidR="00262FF7">
        <w:rPr>
          <w:lang w:eastAsia="en-GB"/>
        </w:rPr>
        <w:t>participating</w:t>
      </w:r>
      <w:r>
        <w:rPr>
          <w:lang w:eastAsia="en-GB"/>
        </w:rPr>
        <w:t xml:space="preserve"> before they start</w:t>
      </w:r>
      <w:r w:rsidRPr="00F90EBB">
        <w:rPr>
          <w:lang w:eastAsia="en-GB"/>
        </w:rPr>
        <w:t>.</w:t>
      </w:r>
    </w:p>
    <w:p w14:paraId="3723D7C6" w14:textId="77777777" w:rsidR="00295940" w:rsidRDefault="00E523FB" w:rsidP="006B0A8C">
      <w:pPr>
        <w:pStyle w:val="ListParagraph"/>
        <w:numPr>
          <w:ilvl w:val="0"/>
          <w:numId w:val="31"/>
        </w:numPr>
        <w:spacing w:before="240"/>
        <w:rPr>
          <w:lang w:eastAsia="en-GB"/>
        </w:rPr>
      </w:pPr>
      <w:r>
        <w:rPr>
          <w:lang w:eastAsia="en-GB"/>
        </w:rPr>
        <w:t xml:space="preserve">If a resident receives a </w:t>
      </w:r>
      <w:r w:rsidR="003E182E">
        <w:rPr>
          <w:lang w:eastAsia="en-GB"/>
        </w:rPr>
        <w:t>payment</w:t>
      </w:r>
      <w:r>
        <w:rPr>
          <w:lang w:eastAsia="en-GB"/>
        </w:rPr>
        <w:t xml:space="preserve"> and is in receipt of benefits, it is their responsibility to inform the relevant benefit agency of any payment which has to be declared under the terms of that benefit.</w:t>
      </w:r>
    </w:p>
    <w:p w14:paraId="75199706" w14:textId="2EB688D0" w:rsidR="006B0A8C" w:rsidRDefault="006B0A8C" w:rsidP="006B0A8C">
      <w:pPr>
        <w:pStyle w:val="ListParagraph"/>
        <w:numPr>
          <w:ilvl w:val="0"/>
          <w:numId w:val="31"/>
        </w:numPr>
      </w:pPr>
      <w:r>
        <w:t xml:space="preserve">It is the responsibility of the individual claiming and receiving payment for an agreed service or contribution to consider the impact on their income. </w:t>
      </w:r>
      <w:r w:rsidR="00280C71">
        <w:t xml:space="preserve">A </w:t>
      </w:r>
      <w:r w:rsidR="6EA1D3E3">
        <w:t xml:space="preserve">reward and </w:t>
      </w:r>
      <w:r w:rsidR="00280C71">
        <w:t>r</w:t>
      </w:r>
      <w:r>
        <w:t>ecognition payment is for involvement, they will not be considered as entering into an employment relationship with the Council.</w:t>
      </w:r>
    </w:p>
    <w:p w14:paraId="540A9BF4" w14:textId="39502C63" w:rsidR="00CA2C38" w:rsidRDefault="00CA2C38" w:rsidP="32508AC9">
      <w:pPr>
        <w:pStyle w:val="ListParagraph"/>
        <w:numPr>
          <w:ilvl w:val="0"/>
          <w:numId w:val="31"/>
        </w:numPr>
        <w:spacing w:after="160" w:line="259" w:lineRule="auto"/>
      </w:pPr>
      <w:r>
        <w:t>Anyone experiencing specific barriers or with support needs should contact the relevant lead contact for the event, project or meeting who will do their best to resolve any issues in advance of the event.</w:t>
      </w:r>
    </w:p>
    <w:p w14:paraId="71C3C80C" w14:textId="77777777" w:rsidR="003E182E" w:rsidRPr="00295940" w:rsidRDefault="1E889DEE" w:rsidP="003E182E">
      <w:pPr>
        <w:pStyle w:val="Heading1"/>
        <w:rPr>
          <w:lang w:val="en-GB"/>
        </w:rPr>
      </w:pPr>
      <w:bookmarkStart w:id="21" w:name="_Toc1038679206"/>
      <w:r w:rsidRPr="24FA013B">
        <w:rPr>
          <w:lang w:val="en-GB"/>
        </w:rPr>
        <w:t>Externally commissioned organisations</w:t>
      </w:r>
      <w:bookmarkEnd w:id="21"/>
    </w:p>
    <w:p w14:paraId="7EDE72C3" w14:textId="7E591CF3" w:rsidR="003E182E" w:rsidRDefault="003E182E" w:rsidP="26084BCA">
      <w:pPr>
        <w:spacing w:before="240"/>
      </w:pPr>
      <w:r>
        <w:t>Newham Council expect</w:t>
      </w:r>
      <w:r w:rsidR="009D7CC8">
        <w:t>s</w:t>
      </w:r>
      <w:r>
        <w:t xml:space="preserve"> providers to develop their own detailed procedures to ensure a consistent approach to recognising and rewarding residents in line with the principles</w:t>
      </w:r>
      <w:r w:rsidR="00A4740C">
        <w:t xml:space="preserve"> and considerations</w:t>
      </w:r>
      <w:r>
        <w:t xml:space="preserve"> outlined above. Payment as part of</w:t>
      </w:r>
      <w:r w:rsidR="097D50DC">
        <w:t xml:space="preserve"> reward and</w:t>
      </w:r>
      <w:r>
        <w:t xml:space="preserve"> recognition from all providers will be in line with the amount stated in this </w:t>
      </w:r>
      <w:r w:rsidR="12A9B0D0">
        <w:t>guidance</w:t>
      </w:r>
      <w:r>
        <w:t xml:space="preserve">. Any variation must be agreed with the commissioning lead of the service. </w:t>
      </w:r>
      <w:r w:rsidR="001D5802">
        <w:t xml:space="preserve">The budget for recognising and rewarding </w:t>
      </w:r>
      <w:r w:rsidR="0DAD3FEC">
        <w:t xml:space="preserve">engagement </w:t>
      </w:r>
      <w:r w:rsidR="001D5802">
        <w:t>should be included in the price provided in response to the tender.</w:t>
      </w:r>
    </w:p>
    <w:p w14:paraId="1F655482" w14:textId="2E24A08B" w:rsidR="001D5802" w:rsidRDefault="001D5802" w:rsidP="32508AC9">
      <w:pPr>
        <w:rPr>
          <w:strike/>
          <w:color w:val="FFFFFF" w:themeColor="background1"/>
          <w:highlight w:val="green"/>
        </w:rPr>
      </w:pPr>
      <w:r>
        <w:lastRenderedPageBreak/>
        <w:t xml:space="preserve">Where residents have set up their own community-led projects, the Council is not responsible for providing reward and recognition, although the Council may be able to support the project in other ways if approached. </w:t>
      </w:r>
    </w:p>
    <w:p w14:paraId="6155F17F" w14:textId="1FE68929" w:rsidR="00295940" w:rsidRPr="00295940" w:rsidRDefault="08D4F73D" w:rsidP="00295940">
      <w:pPr>
        <w:pStyle w:val="Heading1"/>
        <w:rPr>
          <w:lang w:val="en-GB"/>
        </w:rPr>
      </w:pPr>
      <w:bookmarkStart w:id="22" w:name="_Toc1738874895"/>
      <w:bookmarkStart w:id="23" w:name="_Toc1638170246"/>
      <w:r w:rsidRPr="24FA013B">
        <w:rPr>
          <w:lang w:val="en-GB"/>
        </w:rPr>
        <w:t xml:space="preserve">Guidance </w:t>
      </w:r>
      <w:r w:rsidR="76311448" w:rsidRPr="24FA013B">
        <w:rPr>
          <w:lang w:val="en-GB"/>
        </w:rPr>
        <w:t>ownership</w:t>
      </w:r>
      <w:bookmarkEnd w:id="22"/>
      <w:bookmarkEnd w:id="23"/>
    </w:p>
    <w:p w14:paraId="391E8023" w14:textId="0A86715F" w:rsidR="001C4838" w:rsidRPr="001C4838" w:rsidRDefault="00E44FBC" w:rsidP="26084BCA">
      <w:pPr>
        <w:spacing w:before="240"/>
        <w:rPr>
          <w:lang w:eastAsia="en-GB"/>
        </w:rPr>
      </w:pPr>
      <w:r w:rsidRPr="3FB2D91F">
        <w:rPr>
          <w:lang w:eastAsia="en-GB"/>
        </w:rPr>
        <w:t xml:space="preserve">This </w:t>
      </w:r>
      <w:r w:rsidR="01451910" w:rsidRPr="3FB2D91F">
        <w:rPr>
          <w:lang w:eastAsia="en-GB"/>
        </w:rPr>
        <w:t xml:space="preserve">guidance </w:t>
      </w:r>
      <w:r w:rsidRPr="3FB2D91F">
        <w:rPr>
          <w:lang w:eastAsia="en-GB"/>
        </w:rPr>
        <w:t>is owned by the Co-P</w:t>
      </w:r>
      <w:r w:rsidR="001C4838" w:rsidRPr="3FB2D91F">
        <w:rPr>
          <w:lang w:eastAsia="en-GB"/>
        </w:rPr>
        <w:t>roduction Team (</w:t>
      </w:r>
      <w:r w:rsidR="01676F27" w:rsidRPr="3FB2D91F">
        <w:rPr>
          <w:lang w:eastAsia="en-GB"/>
        </w:rPr>
        <w:t>Adults and Health</w:t>
      </w:r>
      <w:r w:rsidR="001C4838" w:rsidRPr="3FB2D91F">
        <w:rPr>
          <w:lang w:eastAsia="en-GB"/>
        </w:rPr>
        <w:t xml:space="preserve">). It will be reviewed </w:t>
      </w:r>
      <w:r w:rsidR="00A4740C" w:rsidRPr="3FB2D91F">
        <w:rPr>
          <w:lang w:eastAsia="en-GB"/>
        </w:rPr>
        <w:t xml:space="preserve">at least </w:t>
      </w:r>
      <w:r w:rsidR="001C4838" w:rsidRPr="3FB2D91F">
        <w:rPr>
          <w:lang w:eastAsia="en-GB"/>
        </w:rPr>
        <w:t>annually</w:t>
      </w:r>
      <w:r w:rsidR="00FF2641" w:rsidRPr="3FB2D91F">
        <w:rPr>
          <w:lang w:eastAsia="en-GB"/>
        </w:rPr>
        <w:t xml:space="preserve"> to ensure that it remains appropriate</w:t>
      </w:r>
      <w:r w:rsidR="001C4838" w:rsidRPr="3FB2D91F">
        <w:rPr>
          <w:lang w:eastAsia="en-GB"/>
        </w:rPr>
        <w:t xml:space="preserve">. </w:t>
      </w:r>
    </w:p>
    <w:p w14:paraId="622680E0" w14:textId="5B526AF2" w:rsidR="001C4838" w:rsidRPr="006A31C0" w:rsidRDefault="00FF2641" w:rsidP="26084BCA">
      <w:pPr>
        <w:spacing w:before="240"/>
        <w:rPr>
          <w:i/>
          <w:iCs/>
          <w:lang w:eastAsia="en-GB"/>
        </w:rPr>
      </w:pPr>
      <w:r w:rsidRPr="26084BCA">
        <w:rPr>
          <w:i/>
          <w:iCs/>
          <w:lang w:eastAsia="en-GB"/>
        </w:rPr>
        <w:t xml:space="preserve">The </w:t>
      </w:r>
      <w:r w:rsidR="05E735FD" w:rsidRPr="26084BCA">
        <w:rPr>
          <w:i/>
          <w:iCs/>
          <w:lang w:eastAsia="en-GB"/>
        </w:rPr>
        <w:t xml:space="preserve">guidance </w:t>
      </w:r>
      <w:r w:rsidRPr="26084BCA">
        <w:rPr>
          <w:i/>
          <w:iCs/>
          <w:lang w:eastAsia="en-GB"/>
        </w:rPr>
        <w:t xml:space="preserve">was last updated </w:t>
      </w:r>
      <w:r w:rsidR="00E44FBC" w:rsidRPr="26084BCA">
        <w:rPr>
          <w:i/>
          <w:iCs/>
          <w:lang w:eastAsia="en-GB"/>
        </w:rPr>
        <w:t xml:space="preserve">in </w:t>
      </w:r>
      <w:r w:rsidR="374FD7D0" w:rsidRPr="26084BCA">
        <w:rPr>
          <w:i/>
          <w:iCs/>
          <w:lang w:eastAsia="en-GB"/>
        </w:rPr>
        <w:t>June 2026</w:t>
      </w:r>
    </w:p>
    <w:p w14:paraId="437103E5" w14:textId="212DA41C" w:rsidR="00F339DF" w:rsidRDefault="00F339DF" w:rsidP="32508AC9">
      <w:pPr>
        <w:spacing w:after="160" w:line="259" w:lineRule="auto"/>
        <w:rPr>
          <w:lang w:eastAsia="en-GB"/>
        </w:rPr>
      </w:pPr>
    </w:p>
    <w:sectPr w:rsidR="00F339DF" w:rsidSect="00F948B9">
      <w:headerReference w:type="default" r:id="rId27"/>
      <w:type w:val="continuous"/>
      <w:pgSz w:w="11906" w:h="16838"/>
      <w:pgMar w:top="1440" w:right="1440" w:bottom="426" w:left="1440" w:header="850" w:footer="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 w:author="Sophie Ibotson" w:date="2026-05-28T16:19:00Z" w:initials="SI">
    <w:p w14:paraId="3C288B1A" w14:textId="2BFB3038" w:rsidR="0064511D" w:rsidRDefault="0064511D">
      <w:pPr>
        <w:pStyle w:val="CommentText"/>
      </w:pPr>
      <w:r>
        <w:rPr>
          <w:rStyle w:val="CommentReference"/>
        </w:rPr>
        <w:annotationRef/>
      </w:r>
      <w:r w:rsidRPr="5AE8F9C4">
        <w:t>Update when a decision is made</w:t>
      </w:r>
    </w:p>
  </w:comment>
  <w:comment w:id="11" w:author="Sophie Ibotson" w:date="1900-01-01T00:00:00Z" w:initials="SI">
    <w:p w14:paraId="7FDE24BD" w14:textId="1C92E4D4" w:rsidR="00870E8E" w:rsidRDefault="00870E8E">
      <w:pPr>
        <w:pStyle w:val="CommentText"/>
      </w:pPr>
      <w:r>
        <w:rPr>
          <w:rStyle w:val="CommentReference"/>
        </w:rPr>
        <w:annotationRef/>
      </w:r>
      <w:r w:rsidRPr="0545A2B8">
        <w:t xml:space="preserve">Update to allow flexibility </w:t>
      </w:r>
    </w:p>
  </w:comment>
  <w:comment w:id="12" w:author="Sophie Ibotson" w:date="2026-06-11T12:57:00Z" w:initials="SI">
    <w:p w14:paraId="5FA4CDAB" w14:textId="65D747DD" w:rsidR="00870E8E" w:rsidRDefault="00870E8E">
      <w:pPr>
        <w:pStyle w:val="CommentText"/>
      </w:pPr>
      <w:r>
        <w:rPr>
          <w:rStyle w:val="CommentReference"/>
        </w:rPr>
        <w:annotationRef/>
      </w:r>
      <w:r w:rsidRPr="4FF5582D">
        <w:t xml:space="preserve">rewrite with 2 hours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C288B1A" w15:done="1"/>
  <w15:commentEx w15:paraId="7FDE24BD" w15:done="1"/>
  <w15:commentEx w15:paraId="5FA4CDAB" w15:paraIdParent="7FDE24B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63E5234" w16cex:dateUtc="2026-05-28T15:19:00Z"/>
  <w16cex:commentExtensible w16cex:durableId="77B8EEAD" w16cex:dateUtc="2026-05-28T15:19:00Z"/>
  <w16cex:commentExtensible w16cex:durableId="2A8219CE" w16cex:dateUtc="2026-06-11T11: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C288B1A" w16cid:durableId="363E5234"/>
  <w16cid:commentId w16cid:paraId="7FDE24BD" w16cid:durableId="77B8EEAD"/>
  <w16cid:commentId w16cid:paraId="5FA4CDAB" w16cid:durableId="2A8219C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9E98B" w14:textId="77777777" w:rsidR="00870E8E" w:rsidRDefault="00870E8E" w:rsidP="00866B97">
      <w:r>
        <w:separator/>
      </w:r>
    </w:p>
  </w:endnote>
  <w:endnote w:type="continuationSeparator" w:id="0">
    <w:p w14:paraId="05E2A1DE" w14:textId="77777777" w:rsidR="00870E8E" w:rsidRDefault="00870E8E" w:rsidP="00866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8040198"/>
      <w:docPartObj>
        <w:docPartGallery w:val="Page Numbers (Bottom of Page)"/>
        <w:docPartUnique/>
      </w:docPartObj>
    </w:sdtPr>
    <w:sdtEndPr>
      <w:rPr>
        <w:color w:val="7F7F7F" w:themeColor="background1" w:themeShade="7F"/>
        <w:spacing w:val="60"/>
      </w:rPr>
    </w:sdtEndPr>
    <w:sdtContent>
      <w:p w14:paraId="7E4C8D36" w14:textId="325DFE11" w:rsidR="00F339DF" w:rsidRDefault="00F339DF">
        <w:pPr>
          <w:pStyle w:val="Footer"/>
          <w:pBdr>
            <w:top w:val="single" w:sz="4" w:space="1" w:color="D9D9D9" w:themeColor="background1" w:themeShade="D9"/>
          </w:pBdr>
          <w:jc w:val="right"/>
        </w:pPr>
        <w:r>
          <w:fldChar w:fldCharType="begin"/>
        </w:r>
        <w:r>
          <w:instrText xml:space="preserve"> PAGE   \* MERGEFORMAT </w:instrText>
        </w:r>
        <w:r>
          <w:fldChar w:fldCharType="separate"/>
        </w:r>
        <w:r w:rsidR="00E44FBC">
          <w:rPr>
            <w:noProof/>
          </w:rPr>
          <w:t>5</w:t>
        </w:r>
        <w:r>
          <w:rPr>
            <w:noProof/>
          </w:rPr>
          <w:fldChar w:fldCharType="end"/>
        </w:r>
        <w:r>
          <w:t xml:space="preserve"> | </w:t>
        </w:r>
        <w:r>
          <w:rPr>
            <w:color w:val="7F7F7F" w:themeColor="background1" w:themeShade="7F"/>
            <w:spacing w:val="60"/>
          </w:rPr>
          <w:t>Page</w:t>
        </w:r>
      </w:p>
    </w:sdtContent>
  </w:sdt>
  <w:p w14:paraId="59D24940" w14:textId="77777777" w:rsidR="00F339DF" w:rsidRDefault="00F339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F61E3" w14:textId="77777777" w:rsidR="00870E8E" w:rsidRDefault="00870E8E" w:rsidP="00866B97">
      <w:r>
        <w:separator/>
      </w:r>
    </w:p>
  </w:footnote>
  <w:footnote w:type="continuationSeparator" w:id="0">
    <w:p w14:paraId="42D7AC2B" w14:textId="77777777" w:rsidR="00870E8E" w:rsidRDefault="00870E8E" w:rsidP="00866B97">
      <w:r>
        <w:continuationSeparator/>
      </w:r>
    </w:p>
  </w:footnote>
  <w:footnote w:id="1">
    <w:p w14:paraId="6AF40F27" w14:textId="21446757" w:rsidR="00F339DF" w:rsidRDefault="00F339DF">
      <w:pPr>
        <w:pStyle w:val="FootnoteText"/>
      </w:pPr>
      <w:r>
        <w:rPr>
          <w:rStyle w:val="FootnoteReference"/>
        </w:rPr>
        <w:footnoteRef/>
      </w:r>
      <w:r w:rsidR="2E55FBFE">
        <w:t xml:space="preserve"> </w:t>
      </w:r>
      <w:r w:rsidR="2E55FBFE" w:rsidRPr="2E55FBFE">
        <w:rPr>
          <w:rStyle w:val="Hyperlink"/>
        </w:rPr>
        <w:t xml:space="preserve"> </w:t>
      </w:r>
      <w:r w:rsidR="2E55FBFE" w:rsidRPr="002E543C">
        <w:rPr>
          <w:rStyle w:val="Hyperlink"/>
          <w:color w:val="auto"/>
        </w:rPr>
        <w:t>https://www.childcare.co.uk/costs/E12</w:t>
      </w:r>
    </w:p>
  </w:footnote>
  <w:footnote w:id="2">
    <w:p w14:paraId="2FF63006" w14:textId="77777777" w:rsidR="00F339DF" w:rsidRDefault="00F339DF" w:rsidP="00262FF7">
      <w:pPr>
        <w:pStyle w:val="FootnoteText"/>
      </w:pPr>
      <w:r>
        <w:rPr>
          <w:rStyle w:val="FootnoteReference"/>
        </w:rPr>
        <w:footnoteRef/>
      </w:r>
      <w:r>
        <w:t xml:space="preserve"> </w:t>
      </w:r>
      <w:hyperlink r:id="rId1" w:history="1">
        <w:r>
          <w:rPr>
            <w:rStyle w:val="Hyperlink"/>
          </w:rPr>
          <w:t>Volunteering and claiming benefits - GOV.UK (www.gov.uk)</w:t>
        </w:r>
      </w:hyperlink>
    </w:p>
  </w:footnote>
  <w:footnote w:id="3">
    <w:p w14:paraId="305CA31D" w14:textId="77777777" w:rsidR="00F339DF" w:rsidRDefault="00F339DF">
      <w:pPr>
        <w:pStyle w:val="FootnoteText"/>
      </w:pPr>
      <w:r>
        <w:rPr>
          <w:rStyle w:val="FootnoteReference"/>
        </w:rPr>
        <w:footnoteRef/>
      </w:r>
      <w:r>
        <w:t xml:space="preserve"> </w:t>
      </w:r>
      <w:hyperlink r:id="rId2" w:history="1">
        <w:r>
          <w:rPr>
            <w:rStyle w:val="Hyperlink"/>
          </w:rPr>
          <w:t>NIHR, Payments guidance for researchers and professionals, Version 1.4, July 2023</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24FA013B" w14:paraId="3A531D7B" w14:textId="77777777" w:rsidTr="24FA013B">
      <w:trPr>
        <w:trHeight w:val="300"/>
      </w:trPr>
      <w:tc>
        <w:tcPr>
          <w:tcW w:w="3005" w:type="dxa"/>
        </w:tcPr>
        <w:p w14:paraId="74DE0A8C" w14:textId="772C54D9" w:rsidR="24FA013B" w:rsidRDefault="24FA013B" w:rsidP="24FA013B">
          <w:pPr>
            <w:pStyle w:val="Header"/>
            <w:ind w:left="-115"/>
          </w:pPr>
        </w:p>
      </w:tc>
      <w:tc>
        <w:tcPr>
          <w:tcW w:w="3005" w:type="dxa"/>
        </w:tcPr>
        <w:p w14:paraId="20112C83" w14:textId="00D94C1E" w:rsidR="24FA013B" w:rsidRDefault="24FA013B" w:rsidP="24FA013B">
          <w:pPr>
            <w:pStyle w:val="Header"/>
            <w:jc w:val="center"/>
          </w:pPr>
        </w:p>
      </w:tc>
      <w:tc>
        <w:tcPr>
          <w:tcW w:w="3005" w:type="dxa"/>
        </w:tcPr>
        <w:p w14:paraId="0E484DC5" w14:textId="78A18968" w:rsidR="24FA013B" w:rsidRDefault="24FA013B" w:rsidP="24FA013B">
          <w:pPr>
            <w:pStyle w:val="Header"/>
            <w:ind w:right="-115"/>
            <w:jc w:val="right"/>
          </w:pPr>
        </w:p>
      </w:tc>
    </w:tr>
  </w:tbl>
  <w:p w14:paraId="442DBDE1" w14:textId="70650BE3" w:rsidR="24FA013B" w:rsidRDefault="24FA013B" w:rsidP="24FA01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24FA013B" w14:paraId="5B036857" w14:textId="77777777" w:rsidTr="24FA013B">
      <w:trPr>
        <w:trHeight w:val="300"/>
      </w:trPr>
      <w:tc>
        <w:tcPr>
          <w:tcW w:w="3005" w:type="dxa"/>
        </w:tcPr>
        <w:p w14:paraId="00DF3E02" w14:textId="78749A55" w:rsidR="24FA013B" w:rsidRDefault="24FA013B" w:rsidP="24FA013B">
          <w:pPr>
            <w:pStyle w:val="Header"/>
            <w:ind w:left="-115"/>
          </w:pPr>
        </w:p>
      </w:tc>
      <w:tc>
        <w:tcPr>
          <w:tcW w:w="3005" w:type="dxa"/>
        </w:tcPr>
        <w:p w14:paraId="448C610A" w14:textId="56A22B88" w:rsidR="24FA013B" w:rsidRDefault="24FA013B" w:rsidP="24FA013B">
          <w:pPr>
            <w:pStyle w:val="Header"/>
            <w:jc w:val="center"/>
          </w:pPr>
        </w:p>
      </w:tc>
      <w:tc>
        <w:tcPr>
          <w:tcW w:w="3005" w:type="dxa"/>
        </w:tcPr>
        <w:p w14:paraId="5E8DA3F0" w14:textId="5B4C8F03" w:rsidR="24FA013B" w:rsidRDefault="24FA013B" w:rsidP="24FA013B">
          <w:pPr>
            <w:pStyle w:val="Header"/>
            <w:ind w:right="-115"/>
            <w:jc w:val="right"/>
          </w:pPr>
        </w:p>
      </w:tc>
    </w:tr>
  </w:tbl>
  <w:p w14:paraId="6735FB9D" w14:textId="52427769" w:rsidR="24FA013B" w:rsidRDefault="24FA013B" w:rsidP="24FA01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8"/>
      <w:gridCol w:w="3009"/>
      <w:gridCol w:w="3009"/>
    </w:tblGrid>
    <w:tr w:rsidR="24FA013B" w14:paraId="1E5D752B" w14:textId="77777777" w:rsidTr="24FA013B">
      <w:trPr>
        <w:trHeight w:val="300"/>
      </w:trPr>
      <w:tc>
        <w:tcPr>
          <w:tcW w:w="4650" w:type="dxa"/>
        </w:tcPr>
        <w:p w14:paraId="54A73667" w14:textId="2954156A" w:rsidR="24FA013B" w:rsidRDefault="24FA013B" w:rsidP="24FA013B">
          <w:pPr>
            <w:pStyle w:val="Header"/>
            <w:ind w:left="-115"/>
          </w:pPr>
        </w:p>
      </w:tc>
      <w:tc>
        <w:tcPr>
          <w:tcW w:w="4650" w:type="dxa"/>
        </w:tcPr>
        <w:p w14:paraId="65BF2844" w14:textId="30658F80" w:rsidR="24FA013B" w:rsidRDefault="24FA013B" w:rsidP="24FA013B">
          <w:pPr>
            <w:pStyle w:val="Header"/>
            <w:jc w:val="center"/>
          </w:pPr>
        </w:p>
      </w:tc>
      <w:tc>
        <w:tcPr>
          <w:tcW w:w="4650" w:type="dxa"/>
        </w:tcPr>
        <w:p w14:paraId="386F1754" w14:textId="4A3D27E5" w:rsidR="24FA013B" w:rsidRDefault="24FA013B" w:rsidP="24FA013B">
          <w:pPr>
            <w:pStyle w:val="Header"/>
            <w:ind w:right="-115"/>
            <w:jc w:val="right"/>
          </w:pPr>
        </w:p>
      </w:tc>
    </w:tr>
  </w:tbl>
  <w:p w14:paraId="061C1DFC" w14:textId="38C69998" w:rsidR="24FA013B" w:rsidRDefault="24FA013B" w:rsidP="24FA013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24FA013B" w14:paraId="47E13664" w14:textId="77777777" w:rsidTr="24FA013B">
      <w:trPr>
        <w:trHeight w:val="300"/>
      </w:trPr>
      <w:tc>
        <w:tcPr>
          <w:tcW w:w="3005" w:type="dxa"/>
        </w:tcPr>
        <w:p w14:paraId="350969E7" w14:textId="5F9AAEFD" w:rsidR="24FA013B" w:rsidRDefault="24FA013B" w:rsidP="24FA013B">
          <w:pPr>
            <w:pStyle w:val="Header"/>
            <w:ind w:left="-115"/>
          </w:pPr>
        </w:p>
      </w:tc>
      <w:tc>
        <w:tcPr>
          <w:tcW w:w="3005" w:type="dxa"/>
        </w:tcPr>
        <w:p w14:paraId="542C1091" w14:textId="4884B164" w:rsidR="24FA013B" w:rsidRDefault="24FA013B" w:rsidP="24FA013B">
          <w:pPr>
            <w:pStyle w:val="Header"/>
            <w:jc w:val="center"/>
          </w:pPr>
        </w:p>
      </w:tc>
      <w:tc>
        <w:tcPr>
          <w:tcW w:w="3005" w:type="dxa"/>
        </w:tcPr>
        <w:p w14:paraId="3E0D9807" w14:textId="6176CE0C" w:rsidR="24FA013B" w:rsidRDefault="24FA013B" w:rsidP="24FA013B">
          <w:pPr>
            <w:pStyle w:val="Header"/>
            <w:ind w:right="-115"/>
            <w:jc w:val="right"/>
          </w:pPr>
        </w:p>
      </w:tc>
    </w:tr>
  </w:tbl>
  <w:p w14:paraId="3805341F" w14:textId="19C2BB31" w:rsidR="24FA013B" w:rsidRDefault="24FA013B" w:rsidP="24FA013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24FA013B" w14:paraId="40A5B621" w14:textId="77777777" w:rsidTr="24FA013B">
      <w:trPr>
        <w:trHeight w:val="300"/>
      </w:trPr>
      <w:tc>
        <w:tcPr>
          <w:tcW w:w="3005" w:type="dxa"/>
        </w:tcPr>
        <w:p w14:paraId="3750CED0" w14:textId="6749C5FA" w:rsidR="24FA013B" w:rsidRDefault="24FA013B" w:rsidP="24FA013B">
          <w:pPr>
            <w:pStyle w:val="Header"/>
            <w:ind w:left="-115"/>
          </w:pPr>
        </w:p>
      </w:tc>
      <w:tc>
        <w:tcPr>
          <w:tcW w:w="3005" w:type="dxa"/>
        </w:tcPr>
        <w:p w14:paraId="6409E21D" w14:textId="73DD9B24" w:rsidR="24FA013B" w:rsidRDefault="24FA013B" w:rsidP="24FA013B">
          <w:pPr>
            <w:pStyle w:val="Header"/>
            <w:jc w:val="center"/>
          </w:pPr>
        </w:p>
      </w:tc>
      <w:tc>
        <w:tcPr>
          <w:tcW w:w="3005" w:type="dxa"/>
        </w:tcPr>
        <w:p w14:paraId="7B236D2B" w14:textId="18CE76C1" w:rsidR="24FA013B" w:rsidRDefault="24FA013B" w:rsidP="24FA013B">
          <w:pPr>
            <w:pStyle w:val="Header"/>
            <w:ind w:right="-115"/>
            <w:jc w:val="right"/>
          </w:pPr>
        </w:p>
      </w:tc>
    </w:tr>
  </w:tbl>
  <w:p w14:paraId="7F6292F7" w14:textId="0DF2C663" w:rsidR="24FA013B" w:rsidRDefault="24FA013B" w:rsidP="24FA013B">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xQtYWTKZ" int2:invalidationBookmarkName="" int2:hashCode="tH82PitDDAZH8U" int2:id="l6MLKiXC">
      <int2:state int2:value="Rejected" int2:type="gram"/>
    </int2:bookmark>
    <int2:bookmark int2:bookmarkName="_Int_IgsEyUD5" int2:invalidationBookmarkName="" int2:hashCode="2rgL7y5256QBX5" int2:id="dwVc52Oi">
      <int2:state int2:value="Rejected" int2:type="style"/>
    </int2:bookmark>
    <int2:bookmark int2:bookmarkName="_Int_iLRXh8XN" int2:invalidationBookmarkName="" int2:hashCode="21kAbStRIOsfZI" int2:id="FFrRTBfJ">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31C0C"/>
    <w:multiLevelType w:val="multilevel"/>
    <w:tmpl w:val="53821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D87CA9"/>
    <w:multiLevelType w:val="multilevel"/>
    <w:tmpl w:val="59267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B40D4E"/>
    <w:multiLevelType w:val="multilevel"/>
    <w:tmpl w:val="43CAF912"/>
    <w:lvl w:ilvl="0">
      <w:start w:val="12"/>
      <w:numFmt w:val="decimal"/>
      <w:lvlText w:val="%1"/>
      <w:lvlJc w:val="left"/>
      <w:pPr>
        <w:ind w:left="570" w:hanging="570"/>
      </w:pPr>
    </w:lvl>
    <w:lvl w:ilvl="1">
      <w:start w:val="1"/>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2160" w:hanging="1440"/>
      </w:pPr>
    </w:lvl>
    <w:lvl w:ilvl="5">
      <w:start w:val="1"/>
      <w:numFmt w:val="decimal"/>
      <w:lvlText w:val="%1.%2.%3.%4.%5.%6"/>
      <w:lvlJc w:val="left"/>
      <w:pPr>
        <w:ind w:left="2340" w:hanging="1440"/>
      </w:pPr>
    </w:lvl>
    <w:lvl w:ilvl="6">
      <w:start w:val="1"/>
      <w:numFmt w:val="decimal"/>
      <w:lvlText w:val="%1.%2.%3.%4.%5.%6.%7"/>
      <w:lvlJc w:val="left"/>
      <w:pPr>
        <w:ind w:left="2880" w:hanging="1800"/>
      </w:pPr>
    </w:lvl>
    <w:lvl w:ilvl="7">
      <w:start w:val="1"/>
      <w:numFmt w:val="decimal"/>
      <w:lvlText w:val="%1.%2.%3.%4.%5.%6.%7.%8"/>
      <w:lvlJc w:val="left"/>
      <w:pPr>
        <w:ind w:left="3060" w:hanging="1800"/>
      </w:pPr>
    </w:lvl>
    <w:lvl w:ilvl="8">
      <w:start w:val="1"/>
      <w:numFmt w:val="decimal"/>
      <w:lvlText w:val="%1.%2.%3.%4.%5.%6.%7.%8.%9"/>
      <w:lvlJc w:val="left"/>
      <w:pPr>
        <w:ind w:left="3600" w:hanging="2160"/>
      </w:pPr>
    </w:lvl>
  </w:abstractNum>
  <w:abstractNum w:abstractNumId="3" w15:restartNumberingAfterBreak="0">
    <w:nsid w:val="0BE219A0"/>
    <w:multiLevelType w:val="hybridMultilevel"/>
    <w:tmpl w:val="8CA06F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2159FF"/>
    <w:multiLevelType w:val="multilevel"/>
    <w:tmpl w:val="8D768B8E"/>
    <w:lvl w:ilvl="0">
      <w:start w:val="5"/>
      <w:numFmt w:val="decimal"/>
      <w:lvlText w:val="%1"/>
      <w:lvlJc w:val="left"/>
      <w:pPr>
        <w:ind w:left="405" w:hanging="405"/>
      </w:pPr>
    </w:lvl>
    <w:lvl w:ilvl="1">
      <w:start w:val="1"/>
      <w:numFmt w:val="decimal"/>
      <w:lvlText w:val="%1.%2"/>
      <w:lvlJc w:val="left"/>
      <w:pPr>
        <w:ind w:left="1260" w:hanging="720"/>
      </w:pPr>
    </w:lvl>
    <w:lvl w:ilvl="2">
      <w:start w:val="1"/>
      <w:numFmt w:val="decimal"/>
      <w:lvlText w:val="%1.%2.%3"/>
      <w:lvlJc w:val="left"/>
      <w:pPr>
        <w:ind w:left="1800" w:hanging="720"/>
      </w:pPr>
    </w:lvl>
    <w:lvl w:ilvl="3">
      <w:start w:val="1"/>
      <w:numFmt w:val="decimal"/>
      <w:lvlText w:val="%1.%2.%3.%4"/>
      <w:lvlJc w:val="left"/>
      <w:pPr>
        <w:ind w:left="2700" w:hanging="1080"/>
      </w:pPr>
    </w:lvl>
    <w:lvl w:ilvl="4">
      <w:start w:val="1"/>
      <w:numFmt w:val="decimal"/>
      <w:lvlText w:val="%1.%2.%3.%4.%5"/>
      <w:lvlJc w:val="left"/>
      <w:pPr>
        <w:ind w:left="3600" w:hanging="1440"/>
      </w:pPr>
    </w:lvl>
    <w:lvl w:ilvl="5">
      <w:start w:val="1"/>
      <w:numFmt w:val="decimal"/>
      <w:lvlText w:val="%1.%2.%3.%4.%5.%6"/>
      <w:lvlJc w:val="left"/>
      <w:pPr>
        <w:ind w:left="4140" w:hanging="1440"/>
      </w:pPr>
    </w:lvl>
    <w:lvl w:ilvl="6">
      <w:start w:val="1"/>
      <w:numFmt w:val="decimal"/>
      <w:lvlText w:val="%1.%2.%3.%4.%5.%6.%7"/>
      <w:lvlJc w:val="left"/>
      <w:pPr>
        <w:ind w:left="5040" w:hanging="1800"/>
      </w:pPr>
    </w:lvl>
    <w:lvl w:ilvl="7">
      <w:start w:val="1"/>
      <w:numFmt w:val="decimal"/>
      <w:lvlText w:val="%1.%2.%3.%4.%5.%6.%7.%8"/>
      <w:lvlJc w:val="left"/>
      <w:pPr>
        <w:ind w:left="5580" w:hanging="1800"/>
      </w:pPr>
    </w:lvl>
    <w:lvl w:ilvl="8">
      <w:start w:val="1"/>
      <w:numFmt w:val="decimal"/>
      <w:lvlText w:val="%1.%2.%3.%4.%5.%6.%7.%8.%9"/>
      <w:lvlJc w:val="left"/>
      <w:pPr>
        <w:ind w:left="6480" w:hanging="2160"/>
      </w:pPr>
    </w:lvl>
  </w:abstractNum>
  <w:abstractNum w:abstractNumId="5" w15:restartNumberingAfterBreak="0">
    <w:nsid w:val="11977EC0"/>
    <w:multiLevelType w:val="hybridMultilevel"/>
    <w:tmpl w:val="F20C7528"/>
    <w:lvl w:ilvl="0" w:tplc="8C62318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3D6DBC"/>
    <w:multiLevelType w:val="hybridMultilevel"/>
    <w:tmpl w:val="740EC3A0"/>
    <w:lvl w:ilvl="0" w:tplc="8D100EF0">
      <w:start w:val="1"/>
      <w:numFmt w:val="decimal"/>
      <w:lvlText w:val="%1."/>
      <w:lvlJc w:val="left"/>
      <w:pPr>
        <w:ind w:left="720" w:hanging="360"/>
      </w:pPr>
      <w:rPr>
        <w:rFonts w:hint="default"/>
        <w:color w:val="006B6F" w:themeColor="accen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AB2051"/>
    <w:multiLevelType w:val="hybridMultilevel"/>
    <w:tmpl w:val="FCA4BBE0"/>
    <w:lvl w:ilvl="0" w:tplc="1E1444A0">
      <w:start w:val="1"/>
      <w:numFmt w:val="bullet"/>
      <w:lvlText w:val=""/>
      <w:lvlJc w:val="left"/>
      <w:pPr>
        <w:ind w:left="720" w:hanging="360"/>
      </w:pPr>
      <w:rPr>
        <w:rFonts w:ascii="Symbol" w:hAnsi="Symbol" w:hint="default"/>
      </w:rPr>
    </w:lvl>
    <w:lvl w:ilvl="1" w:tplc="1E98055A">
      <w:start w:val="1"/>
      <w:numFmt w:val="bullet"/>
      <w:lvlText w:val="o"/>
      <w:lvlJc w:val="left"/>
      <w:pPr>
        <w:ind w:left="1137" w:hanging="360"/>
      </w:pPr>
      <w:rPr>
        <w:rFonts w:ascii="Courier New" w:hAnsi="Courier New" w:hint="default"/>
      </w:rPr>
    </w:lvl>
    <w:lvl w:ilvl="2" w:tplc="9216C426">
      <w:start w:val="1"/>
      <w:numFmt w:val="bullet"/>
      <w:lvlText w:val=""/>
      <w:lvlJc w:val="left"/>
      <w:pPr>
        <w:ind w:left="1857" w:hanging="360"/>
      </w:pPr>
      <w:rPr>
        <w:rFonts w:ascii="Wingdings" w:hAnsi="Wingdings" w:hint="default"/>
      </w:rPr>
    </w:lvl>
    <w:lvl w:ilvl="3" w:tplc="8F785B4A">
      <w:start w:val="1"/>
      <w:numFmt w:val="bullet"/>
      <w:lvlText w:val=""/>
      <w:lvlJc w:val="left"/>
      <w:pPr>
        <w:ind w:left="2577" w:hanging="360"/>
      </w:pPr>
      <w:rPr>
        <w:rFonts w:ascii="Symbol" w:hAnsi="Symbol" w:hint="default"/>
      </w:rPr>
    </w:lvl>
    <w:lvl w:ilvl="4" w:tplc="9C307FF4">
      <w:start w:val="1"/>
      <w:numFmt w:val="bullet"/>
      <w:lvlText w:val="o"/>
      <w:lvlJc w:val="left"/>
      <w:pPr>
        <w:ind w:left="3297" w:hanging="360"/>
      </w:pPr>
      <w:rPr>
        <w:rFonts w:ascii="Courier New" w:hAnsi="Courier New" w:hint="default"/>
      </w:rPr>
    </w:lvl>
    <w:lvl w:ilvl="5" w:tplc="3BCA07A6">
      <w:start w:val="1"/>
      <w:numFmt w:val="bullet"/>
      <w:lvlText w:val=""/>
      <w:lvlJc w:val="left"/>
      <w:pPr>
        <w:ind w:left="4017" w:hanging="360"/>
      </w:pPr>
      <w:rPr>
        <w:rFonts w:ascii="Wingdings" w:hAnsi="Wingdings" w:hint="default"/>
      </w:rPr>
    </w:lvl>
    <w:lvl w:ilvl="6" w:tplc="C24EE552">
      <w:start w:val="1"/>
      <w:numFmt w:val="bullet"/>
      <w:lvlText w:val=""/>
      <w:lvlJc w:val="left"/>
      <w:pPr>
        <w:ind w:left="4737" w:hanging="360"/>
      </w:pPr>
      <w:rPr>
        <w:rFonts w:ascii="Symbol" w:hAnsi="Symbol" w:hint="default"/>
      </w:rPr>
    </w:lvl>
    <w:lvl w:ilvl="7" w:tplc="03ECADF4">
      <w:start w:val="1"/>
      <w:numFmt w:val="bullet"/>
      <w:lvlText w:val="o"/>
      <w:lvlJc w:val="left"/>
      <w:pPr>
        <w:ind w:left="5457" w:hanging="360"/>
      </w:pPr>
      <w:rPr>
        <w:rFonts w:ascii="Courier New" w:hAnsi="Courier New" w:hint="default"/>
      </w:rPr>
    </w:lvl>
    <w:lvl w:ilvl="8" w:tplc="EF7ACFC4">
      <w:start w:val="1"/>
      <w:numFmt w:val="bullet"/>
      <w:lvlText w:val=""/>
      <w:lvlJc w:val="left"/>
      <w:pPr>
        <w:ind w:left="6177" w:hanging="360"/>
      </w:pPr>
      <w:rPr>
        <w:rFonts w:ascii="Wingdings" w:hAnsi="Wingdings" w:hint="default"/>
      </w:rPr>
    </w:lvl>
  </w:abstractNum>
  <w:abstractNum w:abstractNumId="8" w15:restartNumberingAfterBreak="0">
    <w:nsid w:val="19C4276B"/>
    <w:multiLevelType w:val="multilevel"/>
    <w:tmpl w:val="00C28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A77AEB"/>
    <w:multiLevelType w:val="multilevel"/>
    <w:tmpl w:val="A98E5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5678F5"/>
    <w:multiLevelType w:val="multilevel"/>
    <w:tmpl w:val="3B34855A"/>
    <w:lvl w:ilvl="0">
      <w:start w:val="13"/>
      <w:numFmt w:val="decimal"/>
      <w:lvlText w:val="%1"/>
      <w:lvlJc w:val="left"/>
      <w:pPr>
        <w:ind w:left="570" w:hanging="570"/>
      </w:pPr>
    </w:lvl>
    <w:lvl w:ilvl="1">
      <w:start w:val="1"/>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2160" w:hanging="1440"/>
      </w:pPr>
    </w:lvl>
    <w:lvl w:ilvl="5">
      <w:start w:val="1"/>
      <w:numFmt w:val="decimal"/>
      <w:lvlText w:val="%1.%2.%3.%4.%5.%6"/>
      <w:lvlJc w:val="left"/>
      <w:pPr>
        <w:ind w:left="2340" w:hanging="1440"/>
      </w:pPr>
    </w:lvl>
    <w:lvl w:ilvl="6">
      <w:start w:val="1"/>
      <w:numFmt w:val="decimal"/>
      <w:lvlText w:val="%1.%2.%3.%4.%5.%6.%7"/>
      <w:lvlJc w:val="left"/>
      <w:pPr>
        <w:ind w:left="2880" w:hanging="1800"/>
      </w:pPr>
    </w:lvl>
    <w:lvl w:ilvl="7">
      <w:start w:val="1"/>
      <w:numFmt w:val="decimal"/>
      <w:lvlText w:val="%1.%2.%3.%4.%5.%6.%7.%8"/>
      <w:lvlJc w:val="left"/>
      <w:pPr>
        <w:ind w:left="3060" w:hanging="1800"/>
      </w:pPr>
    </w:lvl>
    <w:lvl w:ilvl="8">
      <w:start w:val="1"/>
      <w:numFmt w:val="decimal"/>
      <w:lvlText w:val="%1.%2.%3.%4.%5.%6.%7.%8.%9"/>
      <w:lvlJc w:val="left"/>
      <w:pPr>
        <w:ind w:left="3600" w:hanging="2160"/>
      </w:pPr>
    </w:lvl>
  </w:abstractNum>
  <w:abstractNum w:abstractNumId="11" w15:restartNumberingAfterBreak="0">
    <w:nsid w:val="1EF14DA4"/>
    <w:multiLevelType w:val="multilevel"/>
    <w:tmpl w:val="AFE80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2451CB"/>
    <w:multiLevelType w:val="hybridMultilevel"/>
    <w:tmpl w:val="24C0332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6717E6"/>
    <w:multiLevelType w:val="multilevel"/>
    <w:tmpl w:val="0C52E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F202E7"/>
    <w:multiLevelType w:val="hybridMultilevel"/>
    <w:tmpl w:val="6AD26234"/>
    <w:lvl w:ilvl="0" w:tplc="6D327F6C">
      <w:numFmt w:val="bullet"/>
      <w:lvlText w:val="-"/>
      <w:lvlJc w:val="left"/>
      <w:pPr>
        <w:tabs>
          <w:tab w:val="num" w:pos="720"/>
        </w:tabs>
        <w:ind w:left="720" w:hanging="360"/>
      </w:pPr>
      <w:rPr>
        <w:rFonts w:ascii="Arial" w:eastAsia="Times New Roman" w:hAnsi="Arial" w:cs="Times New Roman" w:hint="default"/>
      </w:rPr>
    </w:lvl>
    <w:lvl w:ilvl="1" w:tplc="08090001">
      <w:start w:val="1"/>
      <w:numFmt w:val="bullet"/>
      <w:lvlText w:val=""/>
      <w:lvlJc w:val="left"/>
      <w:pPr>
        <w:tabs>
          <w:tab w:val="num" w:pos="1440"/>
        </w:tabs>
        <w:ind w:left="1440" w:hanging="360"/>
      </w:pPr>
      <w:rPr>
        <w:rFonts w:ascii="Symbol" w:hAnsi="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00B9CB"/>
    <w:multiLevelType w:val="hybridMultilevel"/>
    <w:tmpl w:val="0DEA3AAC"/>
    <w:lvl w:ilvl="0" w:tplc="47E0E9CA">
      <w:start w:val="1"/>
      <w:numFmt w:val="bullet"/>
      <w:lvlText w:val=""/>
      <w:lvlJc w:val="left"/>
      <w:pPr>
        <w:ind w:left="720" w:hanging="360"/>
      </w:pPr>
      <w:rPr>
        <w:rFonts w:ascii="Symbol" w:hAnsi="Symbol" w:hint="default"/>
      </w:rPr>
    </w:lvl>
    <w:lvl w:ilvl="1" w:tplc="6772FCEC">
      <w:start w:val="1"/>
      <w:numFmt w:val="bullet"/>
      <w:lvlText w:val="o"/>
      <w:lvlJc w:val="left"/>
      <w:pPr>
        <w:ind w:left="1137" w:hanging="360"/>
      </w:pPr>
      <w:rPr>
        <w:rFonts w:ascii="Courier New" w:hAnsi="Courier New" w:hint="default"/>
      </w:rPr>
    </w:lvl>
    <w:lvl w:ilvl="2" w:tplc="97CC15DC">
      <w:start w:val="1"/>
      <w:numFmt w:val="bullet"/>
      <w:lvlText w:val=""/>
      <w:lvlJc w:val="left"/>
      <w:pPr>
        <w:ind w:left="1857" w:hanging="360"/>
      </w:pPr>
      <w:rPr>
        <w:rFonts w:ascii="Wingdings" w:hAnsi="Wingdings" w:hint="default"/>
      </w:rPr>
    </w:lvl>
    <w:lvl w:ilvl="3" w:tplc="E2404356">
      <w:start w:val="1"/>
      <w:numFmt w:val="bullet"/>
      <w:lvlText w:val=""/>
      <w:lvlJc w:val="left"/>
      <w:pPr>
        <w:ind w:left="2577" w:hanging="360"/>
      </w:pPr>
      <w:rPr>
        <w:rFonts w:ascii="Symbol" w:hAnsi="Symbol" w:hint="default"/>
      </w:rPr>
    </w:lvl>
    <w:lvl w:ilvl="4" w:tplc="96407C90">
      <w:start w:val="1"/>
      <w:numFmt w:val="bullet"/>
      <w:lvlText w:val="o"/>
      <w:lvlJc w:val="left"/>
      <w:pPr>
        <w:ind w:left="3297" w:hanging="360"/>
      </w:pPr>
      <w:rPr>
        <w:rFonts w:ascii="Courier New" w:hAnsi="Courier New" w:hint="default"/>
      </w:rPr>
    </w:lvl>
    <w:lvl w:ilvl="5" w:tplc="3482AE62">
      <w:start w:val="1"/>
      <w:numFmt w:val="bullet"/>
      <w:lvlText w:val=""/>
      <w:lvlJc w:val="left"/>
      <w:pPr>
        <w:ind w:left="4017" w:hanging="360"/>
      </w:pPr>
      <w:rPr>
        <w:rFonts w:ascii="Wingdings" w:hAnsi="Wingdings" w:hint="default"/>
      </w:rPr>
    </w:lvl>
    <w:lvl w:ilvl="6" w:tplc="74D0CFCA">
      <w:start w:val="1"/>
      <w:numFmt w:val="bullet"/>
      <w:lvlText w:val=""/>
      <w:lvlJc w:val="left"/>
      <w:pPr>
        <w:ind w:left="4737" w:hanging="360"/>
      </w:pPr>
      <w:rPr>
        <w:rFonts w:ascii="Symbol" w:hAnsi="Symbol" w:hint="default"/>
      </w:rPr>
    </w:lvl>
    <w:lvl w:ilvl="7" w:tplc="FAA4EAC6">
      <w:start w:val="1"/>
      <w:numFmt w:val="bullet"/>
      <w:lvlText w:val="o"/>
      <w:lvlJc w:val="left"/>
      <w:pPr>
        <w:ind w:left="5457" w:hanging="360"/>
      </w:pPr>
      <w:rPr>
        <w:rFonts w:ascii="Courier New" w:hAnsi="Courier New" w:hint="default"/>
      </w:rPr>
    </w:lvl>
    <w:lvl w:ilvl="8" w:tplc="4A283A44">
      <w:start w:val="1"/>
      <w:numFmt w:val="bullet"/>
      <w:lvlText w:val=""/>
      <w:lvlJc w:val="left"/>
      <w:pPr>
        <w:ind w:left="6177" w:hanging="360"/>
      </w:pPr>
      <w:rPr>
        <w:rFonts w:ascii="Wingdings" w:hAnsi="Wingdings" w:hint="default"/>
      </w:rPr>
    </w:lvl>
  </w:abstractNum>
  <w:abstractNum w:abstractNumId="16" w15:restartNumberingAfterBreak="0">
    <w:nsid w:val="32DB337E"/>
    <w:multiLevelType w:val="hybridMultilevel"/>
    <w:tmpl w:val="43E4D490"/>
    <w:lvl w:ilvl="0" w:tplc="94BC7BC4">
      <w:start w:val="1"/>
      <w:numFmt w:val="bullet"/>
      <w:lvlText w:val=""/>
      <w:lvlJc w:val="left"/>
      <w:pPr>
        <w:ind w:left="720" w:hanging="360"/>
      </w:pPr>
      <w:rPr>
        <w:rFonts w:ascii="Wingdings" w:hAnsi="Wingdings" w:hint="default"/>
        <w:color w:val="006B6F"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B840B1"/>
    <w:multiLevelType w:val="hybridMultilevel"/>
    <w:tmpl w:val="1AF8E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04587C"/>
    <w:multiLevelType w:val="hybridMultilevel"/>
    <w:tmpl w:val="8F90F74C"/>
    <w:lvl w:ilvl="0" w:tplc="B1102CE2">
      <w:start w:val="1"/>
      <w:numFmt w:val="bullet"/>
      <w:lvlText w:val=""/>
      <w:lvlJc w:val="left"/>
      <w:pPr>
        <w:ind w:left="720" w:hanging="360"/>
      </w:pPr>
      <w:rPr>
        <w:rFonts w:ascii="Symbol" w:hAnsi="Symbol" w:hint="default"/>
      </w:rPr>
    </w:lvl>
    <w:lvl w:ilvl="1" w:tplc="5A7A6C78">
      <w:start w:val="1"/>
      <w:numFmt w:val="bullet"/>
      <w:lvlText w:val="o"/>
      <w:lvlJc w:val="left"/>
      <w:pPr>
        <w:ind w:left="1137" w:hanging="360"/>
      </w:pPr>
      <w:rPr>
        <w:rFonts w:ascii="Courier New" w:hAnsi="Courier New" w:hint="default"/>
      </w:rPr>
    </w:lvl>
    <w:lvl w:ilvl="2" w:tplc="AEDEF58A">
      <w:start w:val="1"/>
      <w:numFmt w:val="bullet"/>
      <w:lvlText w:val=""/>
      <w:lvlJc w:val="left"/>
      <w:pPr>
        <w:ind w:left="1857" w:hanging="360"/>
      </w:pPr>
      <w:rPr>
        <w:rFonts w:ascii="Wingdings" w:hAnsi="Wingdings" w:hint="default"/>
      </w:rPr>
    </w:lvl>
    <w:lvl w:ilvl="3" w:tplc="40544064">
      <w:start w:val="1"/>
      <w:numFmt w:val="bullet"/>
      <w:lvlText w:val=""/>
      <w:lvlJc w:val="left"/>
      <w:pPr>
        <w:ind w:left="2577" w:hanging="360"/>
      </w:pPr>
      <w:rPr>
        <w:rFonts w:ascii="Symbol" w:hAnsi="Symbol" w:hint="default"/>
      </w:rPr>
    </w:lvl>
    <w:lvl w:ilvl="4" w:tplc="965CAE20">
      <w:start w:val="1"/>
      <w:numFmt w:val="bullet"/>
      <w:lvlText w:val="o"/>
      <w:lvlJc w:val="left"/>
      <w:pPr>
        <w:ind w:left="3297" w:hanging="360"/>
      </w:pPr>
      <w:rPr>
        <w:rFonts w:ascii="Courier New" w:hAnsi="Courier New" w:hint="default"/>
      </w:rPr>
    </w:lvl>
    <w:lvl w:ilvl="5" w:tplc="9AD8BD84">
      <w:start w:val="1"/>
      <w:numFmt w:val="bullet"/>
      <w:lvlText w:val=""/>
      <w:lvlJc w:val="left"/>
      <w:pPr>
        <w:ind w:left="4017" w:hanging="360"/>
      </w:pPr>
      <w:rPr>
        <w:rFonts w:ascii="Wingdings" w:hAnsi="Wingdings" w:hint="default"/>
      </w:rPr>
    </w:lvl>
    <w:lvl w:ilvl="6" w:tplc="F78A08E4">
      <w:start w:val="1"/>
      <w:numFmt w:val="bullet"/>
      <w:lvlText w:val=""/>
      <w:lvlJc w:val="left"/>
      <w:pPr>
        <w:ind w:left="4737" w:hanging="360"/>
      </w:pPr>
      <w:rPr>
        <w:rFonts w:ascii="Symbol" w:hAnsi="Symbol" w:hint="default"/>
      </w:rPr>
    </w:lvl>
    <w:lvl w:ilvl="7" w:tplc="54FE28D2">
      <w:start w:val="1"/>
      <w:numFmt w:val="bullet"/>
      <w:lvlText w:val="o"/>
      <w:lvlJc w:val="left"/>
      <w:pPr>
        <w:ind w:left="5457" w:hanging="360"/>
      </w:pPr>
      <w:rPr>
        <w:rFonts w:ascii="Courier New" w:hAnsi="Courier New" w:hint="default"/>
      </w:rPr>
    </w:lvl>
    <w:lvl w:ilvl="8" w:tplc="4D843CE2">
      <w:start w:val="1"/>
      <w:numFmt w:val="bullet"/>
      <w:lvlText w:val=""/>
      <w:lvlJc w:val="left"/>
      <w:pPr>
        <w:ind w:left="6177" w:hanging="360"/>
      </w:pPr>
      <w:rPr>
        <w:rFonts w:ascii="Wingdings" w:hAnsi="Wingdings" w:hint="default"/>
      </w:rPr>
    </w:lvl>
  </w:abstractNum>
  <w:abstractNum w:abstractNumId="19" w15:restartNumberingAfterBreak="0">
    <w:nsid w:val="3A0A447A"/>
    <w:multiLevelType w:val="multilevel"/>
    <w:tmpl w:val="5E6E3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177A02"/>
    <w:multiLevelType w:val="multilevel"/>
    <w:tmpl w:val="EBD27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5E1662"/>
    <w:multiLevelType w:val="hybridMultilevel"/>
    <w:tmpl w:val="332A1C22"/>
    <w:lvl w:ilvl="0" w:tplc="9DFAFE60">
      <w:start w:val="1"/>
      <w:numFmt w:val="bullet"/>
      <w:lvlText w:val=""/>
      <w:lvlJc w:val="left"/>
      <w:pPr>
        <w:ind w:left="720" w:hanging="360"/>
      </w:pPr>
      <w:rPr>
        <w:rFonts w:ascii="Wingdings" w:hAnsi="Wingdings" w:hint="default"/>
      </w:rPr>
    </w:lvl>
    <w:lvl w:ilvl="1" w:tplc="5C30368C">
      <w:start w:val="1"/>
      <w:numFmt w:val="bullet"/>
      <w:lvlText w:val="o"/>
      <w:lvlJc w:val="left"/>
      <w:pPr>
        <w:ind w:left="1440" w:hanging="360"/>
      </w:pPr>
      <w:rPr>
        <w:rFonts w:ascii="Courier New" w:hAnsi="Courier New" w:hint="default"/>
      </w:rPr>
    </w:lvl>
    <w:lvl w:ilvl="2" w:tplc="EA7E897A">
      <w:start w:val="1"/>
      <w:numFmt w:val="bullet"/>
      <w:lvlText w:val=""/>
      <w:lvlJc w:val="left"/>
      <w:pPr>
        <w:ind w:left="2160" w:hanging="360"/>
      </w:pPr>
      <w:rPr>
        <w:rFonts w:ascii="Wingdings" w:hAnsi="Wingdings" w:hint="default"/>
      </w:rPr>
    </w:lvl>
    <w:lvl w:ilvl="3" w:tplc="A8AA172E">
      <w:start w:val="1"/>
      <w:numFmt w:val="bullet"/>
      <w:lvlText w:val=""/>
      <w:lvlJc w:val="left"/>
      <w:pPr>
        <w:ind w:left="2880" w:hanging="360"/>
      </w:pPr>
      <w:rPr>
        <w:rFonts w:ascii="Symbol" w:hAnsi="Symbol" w:hint="default"/>
      </w:rPr>
    </w:lvl>
    <w:lvl w:ilvl="4" w:tplc="9FA4C0B0">
      <w:start w:val="1"/>
      <w:numFmt w:val="bullet"/>
      <w:lvlText w:val="o"/>
      <w:lvlJc w:val="left"/>
      <w:pPr>
        <w:ind w:left="3600" w:hanging="360"/>
      </w:pPr>
      <w:rPr>
        <w:rFonts w:ascii="Courier New" w:hAnsi="Courier New" w:hint="default"/>
      </w:rPr>
    </w:lvl>
    <w:lvl w:ilvl="5" w:tplc="C6568E6C">
      <w:start w:val="1"/>
      <w:numFmt w:val="bullet"/>
      <w:lvlText w:val=""/>
      <w:lvlJc w:val="left"/>
      <w:pPr>
        <w:ind w:left="4320" w:hanging="360"/>
      </w:pPr>
      <w:rPr>
        <w:rFonts w:ascii="Wingdings" w:hAnsi="Wingdings" w:hint="default"/>
      </w:rPr>
    </w:lvl>
    <w:lvl w:ilvl="6" w:tplc="3DE28C5A">
      <w:start w:val="1"/>
      <w:numFmt w:val="bullet"/>
      <w:lvlText w:val=""/>
      <w:lvlJc w:val="left"/>
      <w:pPr>
        <w:ind w:left="5040" w:hanging="360"/>
      </w:pPr>
      <w:rPr>
        <w:rFonts w:ascii="Symbol" w:hAnsi="Symbol" w:hint="default"/>
      </w:rPr>
    </w:lvl>
    <w:lvl w:ilvl="7" w:tplc="F2D8EC2A">
      <w:start w:val="1"/>
      <w:numFmt w:val="bullet"/>
      <w:lvlText w:val="o"/>
      <w:lvlJc w:val="left"/>
      <w:pPr>
        <w:ind w:left="5760" w:hanging="360"/>
      </w:pPr>
      <w:rPr>
        <w:rFonts w:ascii="Courier New" w:hAnsi="Courier New" w:hint="default"/>
      </w:rPr>
    </w:lvl>
    <w:lvl w:ilvl="8" w:tplc="A1327C6A">
      <w:start w:val="1"/>
      <w:numFmt w:val="bullet"/>
      <w:lvlText w:val=""/>
      <w:lvlJc w:val="left"/>
      <w:pPr>
        <w:ind w:left="6480" w:hanging="360"/>
      </w:pPr>
      <w:rPr>
        <w:rFonts w:ascii="Wingdings" w:hAnsi="Wingdings" w:hint="default"/>
      </w:rPr>
    </w:lvl>
  </w:abstractNum>
  <w:abstractNum w:abstractNumId="22" w15:restartNumberingAfterBreak="0">
    <w:nsid w:val="41830385"/>
    <w:multiLevelType w:val="hybridMultilevel"/>
    <w:tmpl w:val="5F6662B2"/>
    <w:lvl w:ilvl="0" w:tplc="08090001">
      <w:start w:val="1"/>
      <w:numFmt w:val="bullet"/>
      <w:lvlText w:val=""/>
      <w:lvlJc w:val="left"/>
      <w:pPr>
        <w:tabs>
          <w:tab w:val="num" w:pos="720"/>
        </w:tabs>
        <w:ind w:left="720" w:hanging="360"/>
      </w:pPr>
      <w:rPr>
        <w:rFonts w:ascii="Symbol" w:hAnsi="Symbol" w:hint="default"/>
      </w:rPr>
    </w:lvl>
    <w:lvl w:ilvl="1" w:tplc="263E91E2">
      <w:start w:val="8"/>
      <w:numFmt w:val="bullet"/>
      <w:lvlText w:val="-"/>
      <w:lvlJc w:val="left"/>
      <w:pPr>
        <w:tabs>
          <w:tab w:val="num" w:pos="1440"/>
        </w:tabs>
        <w:ind w:left="1440" w:hanging="360"/>
      </w:pPr>
      <w:rPr>
        <w:rFonts w:ascii="Calibri" w:eastAsia="Times New Roman" w:hAnsi="Calibri" w:cs="Times New Roman" w:hint="default"/>
      </w:rPr>
    </w:lvl>
    <w:lvl w:ilvl="2" w:tplc="08090001">
      <w:start w:val="1"/>
      <w:numFmt w:val="bullet"/>
      <w:lvlText w:val=""/>
      <w:lvlJc w:val="left"/>
      <w:pPr>
        <w:tabs>
          <w:tab w:val="num" w:pos="2160"/>
        </w:tabs>
        <w:ind w:left="2160" w:hanging="360"/>
      </w:pPr>
      <w:rPr>
        <w:rFonts w:ascii="Symbol" w:hAnsi="Symbol"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1A52009"/>
    <w:multiLevelType w:val="multilevel"/>
    <w:tmpl w:val="8752D1F0"/>
    <w:lvl w:ilvl="0">
      <w:start w:val="10"/>
      <w:numFmt w:val="decimal"/>
      <w:lvlText w:val="%1"/>
      <w:lvlJc w:val="left"/>
      <w:pPr>
        <w:ind w:left="570" w:hanging="570"/>
      </w:pPr>
    </w:lvl>
    <w:lvl w:ilvl="1">
      <w:start w:val="1"/>
      <w:numFmt w:val="decimal"/>
      <w:lvlText w:val="%1.%2"/>
      <w:lvlJc w:val="left"/>
      <w:pPr>
        <w:ind w:left="1800" w:hanging="720"/>
      </w:pPr>
    </w:lvl>
    <w:lvl w:ilvl="2">
      <w:start w:val="1"/>
      <w:numFmt w:val="decimal"/>
      <w:lvlText w:val="%1.%2.%3"/>
      <w:lvlJc w:val="left"/>
      <w:pPr>
        <w:ind w:left="2880" w:hanging="720"/>
      </w:pPr>
    </w:lvl>
    <w:lvl w:ilvl="3">
      <w:start w:val="1"/>
      <w:numFmt w:val="decimal"/>
      <w:lvlText w:val="%1.%2.%3.%4"/>
      <w:lvlJc w:val="left"/>
      <w:pPr>
        <w:ind w:left="4320" w:hanging="1080"/>
      </w:pPr>
    </w:lvl>
    <w:lvl w:ilvl="4">
      <w:start w:val="1"/>
      <w:numFmt w:val="decimal"/>
      <w:lvlText w:val="%1.%2.%3.%4.%5"/>
      <w:lvlJc w:val="left"/>
      <w:pPr>
        <w:ind w:left="5760" w:hanging="1440"/>
      </w:pPr>
    </w:lvl>
    <w:lvl w:ilvl="5">
      <w:start w:val="1"/>
      <w:numFmt w:val="decimal"/>
      <w:lvlText w:val="%1.%2.%3.%4.%5.%6"/>
      <w:lvlJc w:val="left"/>
      <w:pPr>
        <w:ind w:left="6840" w:hanging="1440"/>
      </w:pPr>
    </w:lvl>
    <w:lvl w:ilvl="6">
      <w:start w:val="1"/>
      <w:numFmt w:val="decimal"/>
      <w:lvlText w:val="%1.%2.%3.%4.%5.%6.%7"/>
      <w:lvlJc w:val="left"/>
      <w:pPr>
        <w:ind w:left="8280" w:hanging="180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24" w15:restartNumberingAfterBreak="0">
    <w:nsid w:val="45B27B86"/>
    <w:multiLevelType w:val="multilevel"/>
    <w:tmpl w:val="4232F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C85E9E"/>
    <w:multiLevelType w:val="hybridMultilevel"/>
    <w:tmpl w:val="3EC0B42C"/>
    <w:lvl w:ilvl="0" w:tplc="7F7090F6">
      <w:start w:val="1"/>
      <w:numFmt w:val="bullet"/>
      <w:lvlText w:val=""/>
      <w:lvlJc w:val="left"/>
      <w:pPr>
        <w:tabs>
          <w:tab w:val="num" w:pos="720"/>
        </w:tabs>
        <w:ind w:left="720" w:hanging="360"/>
      </w:pPr>
      <w:rPr>
        <w:rFonts w:ascii="Symbol" w:hAnsi="Symbol" w:hint="default"/>
        <w:sz w:val="20"/>
      </w:rPr>
    </w:lvl>
    <w:lvl w:ilvl="1" w:tplc="D5F0F7B8" w:tentative="1">
      <w:start w:val="1"/>
      <w:numFmt w:val="bullet"/>
      <w:lvlText w:val="o"/>
      <w:lvlJc w:val="left"/>
      <w:pPr>
        <w:tabs>
          <w:tab w:val="num" w:pos="1440"/>
        </w:tabs>
        <w:ind w:left="1440" w:hanging="360"/>
      </w:pPr>
      <w:rPr>
        <w:rFonts w:ascii="Courier New" w:hAnsi="Courier New" w:hint="default"/>
        <w:sz w:val="20"/>
      </w:rPr>
    </w:lvl>
    <w:lvl w:ilvl="2" w:tplc="108C0BF8" w:tentative="1">
      <w:start w:val="1"/>
      <w:numFmt w:val="bullet"/>
      <w:lvlText w:val=""/>
      <w:lvlJc w:val="left"/>
      <w:pPr>
        <w:tabs>
          <w:tab w:val="num" w:pos="2160"/>
        </w:tabs>
        <w:ind w:left="2160" w:hanging="360"/>
      </w:pPr>
      <w:rPr>
        <w:rFonts w:ascii="Wingdings" w:hAnsi="Wingdings" w:hint="default"/>
        <w:sz w:val="20"/>
      </w:rPr>
    </w:lvl>
    <w:lvl w:ilvl="3" w:tplc="69007EC2" w:tentative="1">
      <w:start w:val="1"/>
      <w:numFmt w:val="bullet"/>
      <w:lvlText w:val=""/>
      <w:lvlJc w:val="left"/>
      <w:pPr>
        <w:tabs>
          <w:tab w:val="num" w:pos="2880"/>
        </w:tabs>
        <w:ind w:left="2880" w:hanging="360"/>
      </w:pPr>
      <w:rPr>
        <w:rFonts w:ascii="Wingdings" w:hAnsi="Wingdings" w:hint="default"/>
        <w:sz w:val="20"/>
      </w:rPr>
    </w:lvl>
    <w:lvl w:ilvl="4" w:tplc="7332ADA6" w:tentative="1">
      <w:start w:val="1"/>
      <w:numFmt w:val="bullet"/>
      <w:lvlText w:val=""/>
      <w:lvlJc w:val="left"/>
      <w:pPr>
        <w:tabs>
          <w:tab w:val="num" w:pos="3600"/>
        </w:tabs>
        <w:ind w:left="3600" w:hanging="360"/>
      </w:pPr>
      <w:rPr>
        <w:rFonts w:ascii="Wingdings" w:hAnsi="Wingdings" w:hint="default"/>
        <w:sz w:val="20"/>
      </w:rPr>
    </w:lvl>
    <w:lvl w:ilvl="5" w:tplc="29C4BBFC" w:tentative="1">
      <w:start w:val="1"/>
      <w:numFmt w:val="bullet"/>
      <w:lvlText w:val=""/>
      <w:lvlJc w:val="left"/>
      <w:pPr>
        <w:tabs>
          <w:tab w:val="num" w:pos="4320"/>
        </w:tabs>
        <w:ind w:left="4320" w:hanging="360"/>
      </w:pPr>
      <w:rPr>
        <w:rFonts w:ascii="Wingdings" w:hAnsi="Wingdings" w:hint="default"/>
        <w:sz w:val="20"/>
      </w:rPr>
    </w:lvl>
    <w:lvl w:ilvl="6" w:tplc="3B24357C" w:tentative="1">
      <w:start w:val="1"/>
      <w:numFmt w:val="bullet"/>
      <w:lvlText w:val=""/>
      <w:lvlJc w:val="left"/>
      <w:pPr>
        <w:tabs>
          <w:tab w:val="num" w:pos="5040"/>
        </w:tabs>
        <w:ind w:left="5040" w:hanging="360"/>
      </w:pPr>
      <w:rPr>
        <w:rFonts w:ascii="Wingdings" w:hAnsi="Wingdings" w:hint="default"/>
        <w:sz w:val="20"/>
      </w:rPr>
    </w:lvl>
    <w:lvl w:ilvl="7" w:tplc="4414428E" w:tentative="1">
      <w:start w:val="1"/>
      <w:numFmt w:val="bullet"/>
      <w:lvlText w:val=""/>
      <w:lvlJc w:val="left"/>
      <w:pPr>
        <w:tabs>
          <w:tab w:val="num" w:pos="5760"/>
        </w:tabs>
        <w:ind w:left="5760" w:hanging="360"/>
      </w:pPr>
      <w:rPr>
        <w:rFonts w:ascii="Wingdings" w:hAnsi="Wingdings" w:hint="default"/>
        <w:sz w:val="20"/>
      </w:rPr>
    </w:lvl>
    <w:lvl w:ilvl="8" w:tplc="B770C3E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DF2DEC"/>
    <w:multiLevelType w:val="multilevel"/>
    <w:tmpl w:val="D3E6A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AE2A55"/>
    <w:multiLevelType w:val="hybridMultilevel"/>
    <w:tmpl w:val="740EC3A0"/>
    <w:lvl w:ilvl="0" w:tplc="8D100EF0">
      <w:start w:val="1"/>
      <w:numFmt w:val="decimal"/>
      <w:lvlText w:val="%1."/>
      <w:lvlJc w:val="left"/>
      <w:pPr>
        <w:ind w:left="720" w:hanging="360"/>
      </w:pPr>
      <w:rPr>
        <w:rFonts w:hint="default"/>
        <w:color w:val="006B6F" w:themeColor="accen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DF8734B"/>
    <w:multiLevelType w:val="multilevel"/>
    <w:tmpl w:val="ADEA6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B451A9"/>
    <w:multiLevelType w:val="multilevel"/>
    <w:tmpl w:val="F098A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DD0D78"/>
    <w:multiLevelType w:val="multilevel"/>
    <w:tmpl w:val="F17A7410"/>
    <w:lvl w:ilvl="0">
      <w:start w:val="9"/>
      <w:numFmt w:val="decimal"/>
      <w:lvlText w:val="%1"/>
      <w:lvlJc w:val="left"/>
      <w:pPr>
        <w:ind w:left="405" w:hanging="405"/>
      </w:pPr>
      <w:rPr>
        <w:b w:val="0"/>
      </w:rPr>
    </w:lvl>
    <w:lvl w:ilvl="1">
      <w:start w:val="1"/>
      <w:numFmt w:val="decimal"/>
      <w:lvlText w:val="%1.%2"/>
      <w:lvlJc w:val="left"/>
      <w:pPr>
        <w:ind w:left="1440" w:hanging="720"/>
      </w:pPr>
      <w:rPr>
        <w:b w:val="0"/>
      </w:rPr>
    </w:lvl>
    <w:lvl w:ilvl="2">
      <w:start w:val="1"/>
      <w:numFmt w:val="decimal"/>
      <w:lvlText w:val="%1.%2.%3"/>
      <w:lvlJc w:val="left"/>
      <w:pPr>
        <w:ind w:left="2160" w:hanging="720"/>
      </w:pPr>
      <w:rPr>
        <w:b w:val="0"/>
      </w:rPr>
    </w:lvl>
    <w:lvl w:ilvl="3">
      <w:start w:val="1"/>
      <w:numFmt w:val="decimal"/>
      <w:lvlText w:val="%1.%2.%3.%4"/>
      <w:lvlJc w:val="left"/>
      <w:pPr>
        <w:ind w:left="3240" w:hanging="1080"/>
      </w:pPr>
      <w:rPr>
        <w:b w:val="0"/>
      </w:rPr>
    </w:lvl>
    <w:lvl w:ilvl="4">
      <w:start w:val="1"/>
      <w:numFmt w:val="decimal"/>
      <w:lvlText w:val="%1.%2.%3.%4.%5"/>
      <w:lvlJc w:val="left"/>
      <w:pPr>
        <w:ind w:left="4320" w:hanging="1440"/>
      </w:pPr>
      <w:rPr>
        <w:b w:val="0"/>
      </w:rPr>
    </w:lvl>
    <w:lvl w:ilvl="5">
      <w:start w:val="1"/>
      <w:numFmt w:val="decimal"/>
      <w:lvlText w:val="%1.%2.%3.%4.%5.%6"/>
      <w:lvlJc w:val="left"/>
      <w:pPr>
        <w:ind w:left="5040" w:hanging="1440"/>
      </w:pPr>
      <w:rPr>
        <w:b w:val="0"/>
      </w:rPr>
    </w:lvl>
    <w:lvl w:ilvl="6">
      <w:start w:val="1"/>
      <w:numFmt w:val="decimal"/>
      <w:lvlText w:val="%1.%2.%3.%4.%5.%6.%7"/>
      <w:lvlJc w:val="left"/>
      <w:pPr>
        <w:ind w:left="6120" w:hanging="1800"/>
      </w:pPr>
      <w:rPr>
        <w:b w:val="0"/>
      </w:rPr>
    </w:lvl>
    <w:lvl w:ilvl="7">
      <w:start w:val="1"/>
      <w:numFmt w:val="decimal"/>
      <w:lvlText w:val="%1.%2.%3.%4.%5.%6.%7.%8"/>
      <w:lvlJc w:val="left"/>
      <w:pPr>
        <w:ind w:left="6840" w:hanging="1800"/>
      </w:pPr>
      <w:rPr>
        <w:b w:val="0"/>
      </w:rPr>
    </w:lvl>
    <w:lvl w:ilvl="8">
      <w:start w:val="1"/>
      <w:numFmt w:val="decimal"/>
      <w:lvlText w:val="%1.%2.%3.%4.%5.%6.%7.%8.%9"/>
      <w:lvlJc w:val="left"/>
      <w:pPr>
        <w:ind w:left="7920" w:hanging="2160"/>
      </w:pPr>
      <w:rPr>
        <w:b w:val="0"/>
      </w:rPr>
    </w:lvl>
  </w:abstractNum>
  <w:abstractNum w:abstractNumId="31" w15:restartNumberingAfterBreak="0">
    <w:nsid w:val="54A450D1"/>
    <w:multiLevelType w:val="hybridMultilevel"/>
    <w:tmpl w:val="9230D52C"/>
    <w:lvl w:ilvl="0" w:tplc="B070552E">
      <w:start w:val="1"/>
      <w:numFmt w:val="bullet"/>
      <w:lvlText w:val=""/>
      <w:lvlJc w:val="left"/>
      <w:pPr>
        <w:ind w:left="417" w:hanging="360"/>
      </w:pPr>
      <w:rPr>
        <w:rFonts w:ascii="Symbol" w:hAnsi="Symbol" w:hint="default"/>
      </w:rPr>
    </w:lvl>
    <w:lvl w:ilvl="1" w:tplc="3F52BEEA">
      <w:start w:val="1"/>
      <w:numFmt w:val="bullet"/>
      <w:lvlText w:val="o"/>
      <w:lvlJc w:val="left"/>
      <w:pPr>
        <w:ind w:left="1137" w:hanging="360"/>
      </w:pPr>
      <w:rPr>
        <w:rFonts w:ascii="Courier New" w:hAnsi="Courier New" w:hint="default"/>
      </w:rPr>
    </w:lvl>
    <w:lvl w:ilvl="2" w:tplc="8DB62172">
      <w:start w:val="1"/>
      <w:numFmt w:val="bullet"/>
      <w:lvlText w:val=""/>
      <w:lvlJc w:val="left"/>
      <w:pPr>
        <w:ind w:left="1857" w:hanging="360"/>
      </w:pPr>
      <w:rPr>
        <w:rFonts w:ascii="Wingdings" w:hAnsi="Wingdings" w:hint="default"/>
      </w:rPr>
    </w:lvl>
    <w:lvl w:ilvl="3" w:tplc="5F60398C">
      <w:start w:val="1"/>
      <w:numFmt w:val="bullet"/>
      <w:lvlText w:val=""/>
      <w:lvlJc w:val="left"/>
      <w:pPr>
        <w:ind w:left="2577" w:hanging="360"/>
      </w:pPr>
      <w:rPr>
        <w:rFonts w:ascii="Symbol" w:hAnsi="Symbol" w:hint="default"/>
      </w:rPr>
    </w:lvl>
    <w:lvl w:ilvl="4" w:tplc="2420419E">
      <w:start w:val="1"/>
      <w:numFmt w:val="bullet"/>
      <w:lvlText w:val="o"/>
      <w:lvlJc w:val="left"/>
      <w:pPr>
        <w:ind w:left="3297" w:hanging="360"/>
      </w:pPr>
      <w:rPr>
        <w:rFonts w:ascii="Courier New" w:hAnsi="Courier New" w:hint="default"/>
      </w:rPr>
    </w:lvl>
    <w:lvl w:ilvl="5" w:tplc="BA784396">
      <w:start w:val="1"/>
      <w:numFmt w:val="bullet"/>
      <w:lvlText w:val=""/>
      <w:lvlJc w:val="left"/>
      <w:pPr>
        <w:ind w:left="4017" w:hanging="360"/>
      </w:pPr>
      <w:rPr>
        <w:rFonts w:ascii="Wingdings" w:hAnsi="Wingdings" w:hint="default"/>
      </w:rPr>
    </w:lvl>
    <w:lvl w:ilvl="6" w:tplc="2C147DFC">
      <w:start w:val="1"/>
      <w:numFmt w:val="bullet"/>
      <w:lvlText w:val=""/>
      <w:lvlJc w:val="left"/>
      <w:pPr>
        <w:ind w:left="4737" w:hanging="360"/>
      </w:pPr>
      <w:rPr>
        <w:rFonts w:ascii="Symbol" w:hAnsi="Symbol" w:hint="default"/>
      </w:rPr>
    </w:lvl>
    <w:lvl w:ilvl="7" w:tplc="A518FBCE">
      <w:start w:val="1"/>
      <w:numFmt w:val="bullet"/>
      <w:lvlText w:val="o"/>
      <w:lvlJc w:val="left"/>
      <w:pPr>
        <w:ind w:left="5457" w:hanging="360"/>
      </w:pPr>
      <w:rPr>
        <w:rFonts w:ascii="Courier New" w:hAnsi="Courier New" w:hint="default"/>
      </w:rPr>
    </w:lvl>
    <w:lvl w:ilvl="8" w:tplc="CDE20576">
      <w:start w:val="1"/>
      <w:numFmt w:val="bullet"/>
      <w:lvlText w:val=""/>
      <w:lvlJc w:val="left"/>
      <w:pPr>
        <w:ind w:left="6177" w:hanging="360"/>
      </w:pPr>
      <w:rPr>
        <w:rFonts w:ascii="Wingdings" w:hAnsi="Wingdings" w:hint="default"/>
      </w:rPr>
    </w:lvl>
  </w:abstractNum>
  <w:abstractNum w:abstractNumId="32" w15:restartNumberingAfterBreak="0">
    <w:nsid w:val="559D313B"/>
    <w:multiLevelType w:val="multilevel"/>
    <w:tmpl w:val="92C65554"/>
    <w:lvl w:ilvl="0">
      <w:start w:val="4"/>
      <w:numFmt w:val="decimal"/>
      <w:lvlText w:val="%1"/>
      <w:lvlJc w:val="left"/>
      <w:pPr>
        <w:ind w:left="405" w:hanging="405"/>
      </w:pPr>
    </w:lvl>
    <w:lvl w:ilvl="1">
      <w:start w:val="1"/>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708" w:hanging="144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33" w15:restartNumberingAfterBreak="0">
    <w:nsid w:val="596D5B29"/>
    <w:multiLevelType w:val="hybridMultilevel"/>
    <w:tmpl w:val="39A28992"/>
    <w:lvl w:ilvl="0" w:tplc="43FEDFAA">
      <w:start w:val="1"/>
      <w:numFmt w:val="bullet"/>
      <w:lvlText w:val=""/>
      <w:lvlJc w:val="left"/>
      <w:pPr>
        <w:ind w:left="720" w:hanging="360"/>
      </w:pPr>
      <w:rPr>
        <w:rFonts w:ascii="Symbol" w:hAnsi="Symbol" w:hint="default"/>
      </w:rPr>
    </w:lvl>
    <w:lvl w:ilvl="1" w:tplc="10225D4E">
      <w:start w:val="1"/>
      <w:numFmt w:val="bullet"/>
      <w:lvlText w:val="o"/>
      <w:lvlJc w:val="left"/>
      <w:pPr>
        <w:ind w:left="1137" w:hanging="360"/>
      </w:pPr>
      <w:rPr>
        <w:rFonts w:ascii="Courier New" w:hAnsi="Courier New" w:hint="default"/>
      </w:rPr>
    </w:lvl>
    <w:lvl w:ilvl="2" w:tplc="FF4EE440">
      <w:start w:val="1"/>
      <w:numFmt w:val="bullet"/>
      <w:lvlText w:val=""/>
      <w:lvlJc w:val="left"/>
      <w:pPr>
        <w:ind w:left="1857" w:hanging="360"/>
      </w:pPr>
      <w:rPr>
        <w:rFonts w:ascii="Wingdings" w:hAnsi="Wingdings" w:hint="default"/>
      </w:rPr>
    </w:lvl>
    <w:lvl w:ilvl="3" w:tplc="0886385C">
      <w:start w:val="1"/>
      <w:numFmt w:val="bullet"/>
      <w:lvlText w:val=""/>
      <w:lvlJc w:val="left"/>
      <w:pPr>
        <w:ind w:left="2577" w:hanging="360"/>
      </w:pPr>
      <w:rPr>
        <w:rFonts w:ascii="Symbol" w:hAnsi="Symbol" w:hint="default"/>
      </w:rPr>
    </w:lvl>
    <w:lvl w:ilvl="4" w:tplc="6A34AFA2">
      <w:start w:val="1"/>
      <w:numFmt w:val="bullet"/>
      <w:lvlText w:val="o"/>
      <w:lvlJc w:val="left"/>
      <w:pPr>
        <w:ind w:left="3297" w:hanging="360"/>
      </w:pPr>
      <w:rPr>
        <w:rFonts w:ascii="Courier New" w:hAnsi="Courier New" w:hint="default"/>
      </w:rPr>
    </w:lvl>
    <w:lvl w:ilvl="5" w:tplc="668C7E72">
      <w:start w:val="1"/>
      <w:numFmt w:val="bullet"/>
      <w:lvlText w:val=""/>
      <w:lvlJc w:val="left"/>
      <w:pPr>
        <w:ind w:left="4017" w:hanging="360"/>
      </w:pPr>
      <w:rPr>
        <w:rFonts w:ascii="Wingdings" w:hAnsi="Wingdings" w:hint="default"/>
      </w:rPr>
    </w:lvl>
    <w:lvl w:ilvl="6" w:tplc="7B32B3A0">
      <w:start w:val="1"/>
      <w:numFmt w:val="bullet"/>
      <w:lvlText w:val=""/>
      <w:lvlJc w:val="left"/>
      <w:pPr>
        <w:ind w:left="4737" w:hanging="360"/>
      </w:pPr>
      <w:rPr>
        <w:rFonts w:ascii="Symbol" w:hAnsi="Symbol" w:hint="default"/>
      </w:rPr>
    </w:lvl>
    <w:lvl w:ilvl="7" w:tplc="8ECA6270">
      <w:start w:val="1"/>
      <w:numFmt w:val="bullet"/>
      <w:lvlText w:val="o"/>
      <w:lvlJc w:val="left"/>
      <w:pPr>
        <w:ind w:left="5457" w:hanging="360"/>
      </w:pPr>
      <w:rPr>
        <w:rFonts w:ascii="Courier New" w:hAnsi="Courier New" w:hint="default"/>
      </w:rPr>
    </w:lvl>
    <w:lvl w:ilvl="8" w:tplc="BC2C57B8">
      <w:start w:val="1"/>
      <w:numFmt w:val="bullet"/>
      <w:lvlText w:val=""/>
      <w:lvlJc w:val="left"/>
      <w:pPr>
        <w:ind w:left="6177" w:hanging="360"/>
      </w:pPr>
      <w:rPr>
        <w:rFonts w:ascii="Wingdings" w:hAnsi="Wingdings" w:hint="default"/>
      </w:rPr>
    </w:lvl>
  </w:abstractNum>
  <w:abstractNum w:abstractNumId="34" w15:restartNumberingAfterBreak="0">
    <w:nsid w:val="59A13716"/>
    <w:multiLevelType w:val="hybridMultilevel"/>
    <w:tmpl w:val="A4920AB8"/>
    <w:lvl w:ilvl="0" w:tplc="0809000B">
      <w:start w:val="1"/>
      <w:numFmt w:val="bullet"/>
      <w:lvlText w:val=""/>
      <w:lvlJc w:val="left"/>
      <w:pPr>
        <w:tabs>
          <w:tab w:val="num" w:pos="720"/>
        </w:tabs>
        <w:ind w:left="720" w:hanging="360"/>
      </w:pPr>
      <w:rPr>
        <w:rFonts w:ascii="Wingdings" w:hAnsi="Wingdings" w:hint="default"/>
      </w:rPr>
    </w:lvl>
    <w:lvl w:ilvl="1" w:tplc="92AC7F04">
      <w:numFmt w:val="bullet"/>
      <w:lvlText w:val="-"/>
      <w:lvlJc w:val="left"/>
      <w:pPr>
        <w:tabs>
          <w:tab w:val="num" w:pos="1440"/>
        </w:tabs>
        <w:ind w:left="1440" w:hanging="360"/>
      </w:pPr>
      <w:rPr>
        <w:rFonts w:ascii="Arial" w:eastAsia="Times New Roman" w:hAnsi="Arial" w:cs="Times New Roman" w:hint="default"/>
      </w:rPr>
    </w:lvl>
    <w:lvl w:ilvl="2" w:tplc="92AC7F04">
      <w:numFmt w:val="bullet"/>
      <w:lvlText w:val="-"/>
      <w:lvlJc w:val="left"/>
      <w:pPr>
        <w:tabs>
          <w:tab w:val="num" w:pos="2160"/>
        </w:tabs>
        <w:ind w:left="2160" w:hanging="360"/>
      </w:pPr>
      <w:rPr>
        <w:rFonts w:ascii="Arial" w:eastAsia="Times New Roman" w:hAnsi="Arial" w:cs="Times New Roman"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9BA7247"/>
    <w:multiLevelType w:val="hybridMultilevel"/>
    <w:tmpl w:val="740EC3A0"/>
    <w:lvl w:ilvl="0" w:tplc="8D100EF0">
      <w:start w:val="1"/>
      <w:numFmt w:val="decimal"/>
      <w:lvlText w:val="%1."/>
      <w:lvlJc w:val="left"/>
      <w:pPr>
        <w:ind w:left="720" w:hanging="360"/>
      </w:pPr>
      <w:rPr>
        <w:rFonts w:hint="default"/>
        <w:color w:val="006B6F" w:themeColor="accen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B01C738"/>
    <w:multiLevelType w:val="hybridMultilevel"/>
    <w:tmpl w:val="503EB33A"/>
    <w:lvl w:ilvl="0" w:tplc="597C3E1C">
      <w:start w:val="1"/>
      <w:numFmt w:val="bullet"/>
      <w:lvlText w:val=""/>
      <w:lvlJc w:val="left"/>
      <w:pPr>
        <w:ind w:left="720" w:hanging="360"/>
      </w:pPr>
      <w:rPr>
        <w:rFonts w:ascii="Symbol" w:hAnsi="Symbol" w:hint="default"/>
      </w:rPr>
    </w:lvl>
    <w:lvl w:ilvl="1" w:tplc="0E481C12">
      <w:start w:val="1"/>
      <w:numFmt w:val="bullet"/>
      <w:lvlText w:val="o"/>
      <w:lvlJc w:val="left"/>
      <w:pPr>
        <w:ind w:left="1137" w:hanging="360"/>
      </w:pPr>
      <w:rPr>
        <w:rFonts w:ascii="Courier New" w:hAnsi="Courier New" w:hint="default"/>
      </w:rPr>
    </w:lvl>
    <w:lvl w:ilvl="2" w:tplc="41140038">
      <w:start w:val="1"/>
      <w:numFmt w:val="bullet"/>
      <w:lvlText w:val=""/>
      <w:lvlJc w:val="left"/>
      <w:pPr>
        <w:ind w:left="1857" w:hanging="360"/>
      </w:pPr>
      <w:rPr>
        <w:rFonts w:ascii="Wingdings" w:hAnsi="Wingdings" w:hint="default"/>
      </w:rPr>
    </w:lvl>
    <w:lvl w:ilvl="3" w:tplc="B6D46482">
      <w:start w:val="1"/>
      <w:numFmt w:val="bullet"/>
      <w:lvlText w:val=""/>
      <w:lvlJc w:val="left"/>
      <w:pPr>
        <w:ind w:left="2577" w:hanging="360"/>
      </w:pPr>
      <w:rPr>
        <w:rFonts w:ascii="Symbol" w:hAnsi="Symbol" w:hint="default"/>
      </w:rPr>
    </w:lvl>
    <w:lvl w:ilvl="4" w:tplc="6EE00F2C">
      <w:start w:val="1"/>
      <w:numFmt w:val="bullet"/>
      <w:lvlText w:val="o"/>
      <w:lvlJc w:val="left"/>
      <w:pPr>
        <w:ind w:left="3297" w:hanging="360"/>
      </w:pPr>
      <w:rPr>
        <w:rFonts w:ascii="Courier New" w:hAnsi="Courier New" w:hint="default"/>
      </w:rPr>
    </w:lvl>
    <w:lvl w:ilvl="5" w:tplc="5A469A52">
      <w:start w:val="1"/>
      <w:numFmt w:val="bullet"/>
      <w:lvlText w:val=""/>
      <w:lvlJc w:val="left"/>
      <w:pPr>
        <w:ind w:left="4017" w:hanging="360"/>
      </w:pPr>
      <w:rPr>
        <w:rFonts w:ascii="Wingdings" w:hAnsi="Wingdings" w:hint="default"/>
      </w:rPr>
    </w:lvl>
    <w:lvl w:ilvl="6" w:tplc="D6E0CBBA">
      <w:start w:val="1"/>
      <w:numFmt w:val="bullet"/>
      <w:lvlText w:val=""/>
      <w:lvlJc w:val="left"/>
      <w:pPr>
        <w:ind w:left="4737" w:hanging="360"/>
      </w:pPr>
      <w:rPr>
        <w:rFonts w:ascii="Symbol" w:hAnsi="Symbol" w:hint="default"/>
      </w:rPr>
    </w:lvl>
    <w:lvl w:ilvl="7" w:tplc="26888B98">
      <w:start w:val="1"/>
      <w:numFmt w:val="bullet"/>
      <w:lvlText w:val="o"/>
      <w:lvlJc w:val="left"/>
      <w:pPr>
        <w:ind w:left="5457" w:hanging="360"/>
      </w:pPr>
      <w:rPr>
        <w:rFonts w:ascii="Courier New" w:hAnsi="Courier New" w:hint="default"/>
      </w:rPr>
    </w:lvl>
    <w:lvl w:ilvl="8" w:tplc="B7EEDBA6">
      <w:start w:val="1"/>
      <w:numFmt w:val="bullet"/>
      <w:lvlText w:val=""/>
      <w:lvlJc w:val="left"/>
      <w:pPr>
        <w:ind w:left="6177" w:hanging="360"/>
      </w:pPr>
      <w:rPr>
        <w:rFonts w:ascii="Wingdings" w:hAnsi="Wingdings" w:hint="default"/>
      </w:rPr>
    </w:lvl>
  </w:abstractNum>
  <w:abstractNum w:abstractNumId="37" w15:restartNumberingAfterBreak="0">
    <w:nsid w:val="60D51526"/>
    <w:multiLevelType w:val="multilevel"/>
    <w:tmpl w:val="F8E87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5B51082"/>
    <w:multiLevelType w:val="multilevel"/>
    <w:tmpl w:val="FF9C876E"/>
    <w:lvl w:ilvl="0">
      <w:start w:val="11"/>
      <w:numFmt w:val="decimal"/>
      <w:lvlText w:val="%1"/>
      <w:lvlJc w:val="left"/>
      <w:pPr>
        <w:ind w:left="570" w:hanging="570"/>
      </w:pPr>
    </w:lvl>
    <w:lvl w:ilvl="1">
      <w:start w:val="1"/>
      <w:numFmt w:val="decimal"/>
      <w:lvlText w:val="%1.%2"/>
      <w:lvlJc w:val="left"/>
      <w:pPr>
        <w:ind w:left="72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2160" w:hanging="1440"/>
      </w:pPr>
    </w:lvl>
    <w:lvl w:ilvl="5">
      <w:start w:val="1"/>
      <w:numFmt w:val="decimal"/>
      <w:lvlText w:val="%1.%2.%3.%4.%5.%6"/>
      <w:lvlJc w:val="left"/>
      <w:pPr>
        <w:ind w:left="2340" w:hanging="1440"/>
      </w:pPr>
    </w:lvl>
    <w:lvl w:ilvl="6">
      <w:start w:val="1"/>
      <w:numFmt w:val="decimal"/>
      <w:lvlText w:val="%1.%2.%3.%4.%5.%6.%7"/>
      <w:lvlJc w:val="left"/>
      <w:pPr>
        <w:ind w:left="2880" w:hanging="1800"/>
      </w:pPr>
    </w:lvl>
    <w:lvl w:ilvl="7">
      <w:start w:val="1"/>
      <w:numFmt w:val="decimal"/>
      <w:lvlText w:val="%1.%2.%3.%4.%5.%6.%7.%8"/>
      <w:lvlJc w:val="left"/>
      <w:pPr>
        <w:ind w:left="3060" w:hanging="1800"/>
      </w:pPr>
    </w:lvl>
    <w:lvl w:ilvl="8">
      <w:start w:val="1"/>
      <w:numFmt w:val="decimal"/>
      <w:lvlText w:val="%1.%2.%3.%4.%5.%6.%7.%8.%9"/>
      <w:lvlJc w:val="left"/>
      <w:pPr>
        <w:ind w:left="3600" w:hanging="2160"/>
      </w:pPr>
    </w:lvl>
  </w:abstractNum>
  <w:abstractNum w:abstractNumId="39" w15:restartNumberingAfterBreak="0">
    <w:nsid w:val="67073840"/>
    <w:multiLevelType w:val="multilevel"/>
    <w:tmpl w:val="66DC9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87934FA"/>
    <w:multiLevelType w:val="hybridMultilevel"/>
    <w:tmpl w:val="3AA4EE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E6F55C7"/>
    <w:multiLevelType w:val="hybridMultilevel"/>
    <w:tmpl w:val="E72C46C2"/>
    <w:lvl w:ilvl="0" w:tplc="7476378E">
      <w:start w:val="1"/>
      <w:numFmt w:val="bullet"/>
      <w:lvlText w:val=""/>
      <w:lvlJc w:val="left"/>
      <w:pPr>
        <w:ind w:left="720" w:hanging="360"/>
      </w:pPr>
      <w:rPr>
        <w:rFonts w:ascii="Wingdings" w:hAnsi="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3F5583E"/>
    <w:multiLevelType w:val="hybridMultilevel"/>
    <w:tmpl w:val="F886C524"/>
    <w:lvl w:ilvl="0" w:tplc="7476378E">
      <w:start w:val="1"/>
      <w:numFmt w:val="bullet"/>
      <w:lvlText w:val=""/>
      <w:lvlJc w:val="left"/>
      <w:pPr>
        <w:ind w:left="720" w:hanging="360"/>
      </w:pPr>
      <w:rPr>
        <w:rFonts w:ascii="Wingdings" w:hAnsi="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197349"/>
    <w:multiLevelType w:val="multilevel"/>
    <w:tmpl w:val="23C83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6C5346A"/>
    <w:multiLevelType w:val="multilevel"/>
    <w:tmpl w:val="26084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F3D925"/>
    <w:multiLevelType w:val="multilevel"/>
    <w:tmpl w:val="F9B8CB50"/>
    <w:lvl w:ilvl="0">
      <w:start w:val="1"/>
      <w:numFmt w:val="bullet"/>
      <w:lvlText w:val=""/>
      <w:lvlJc w:val="left"/>
      <w:pPr>
        <w:ind w:left="720" w:hanging="360"/>
      </w:pPr>
      <w:rPr>
        <w:rFonts w:ascii="Symbol" w:hAnsi="Symbol" w:hint="default"/>
      </w:rPr>
    </w:lvl>
    <w:lvl w:ilvl="1">
      <w:start w:val="1"/>
      <w:numFmt w:val="bullet"/>
      <w:lvlText w:val="o"/>
      <w:lvlJc w:val="left"/>
      <w:pPr>
        <w:ind w:left="1137" w:hanging="360"/>
      </w:pPr>
      <w:rPr>
        <w:rFonts w:ascii="Courier New" w:hAnsi="Courier New" w:hint="default"/>
      </w:rPr>
    </w:lvl>
    <w:lvl w:ilvl="2">
      <w:start w:val="1"/>
      <w:numFmt w:val="bullet"/>
      <w:lvlText w:val=""/>
      <w:lvlJc w:val="left"/>
      <w:pPr>
        <w:ind w:left="1857" w:hanging="360"/>
      </w:pPr>
      <w:rPr>
        <w:rFonts w:ascii="Wingdings" w:hAnsi="Wingdings" w:hint="default"/>
      </w:rPr>
    </w:lvl>
    <w:lvl w:ilvl="3">
      <w:start w:val="1"/>
      <w:numFmt w:val="bullet"/>
      <w:lvlText w:val=""/>
      <w:lvlJc w:val="left"/>
      <w:pPr>
        <w:ind w:left="2577" w:hanging="360"/>
      </w:pPr>
      <w:rPr>
        <w:rFonts w:ascii="Symbol" w:hAnsi="Symbol" w:hint="default"/>
      </w:rPr>
    </w:lvl>
    <w:lvl w:ilvl="4">
      <w:start w:val="1"/>
      <w:numFmt w:val="bullet"/>
      <w:lvlText w:val="o"/>
      <w:lvlJc w:val="left"/>
      <w:pPr>
        <w:ind w:left="3297" w:hanging="360"/>
      </w:pPr>
      <w:rPr>
        <w:rFonts w:ascii="Courier New" w:hAnsi="Courier New" w:hint="default"/>
      </w:rPr>
    </w:lvl>
    <w:lvl w:ilvl="5">
      <w:start w:val="1"/>
      <w:numFmt w:val="bullet"/>
      <w:lvlText w:val=""/>
      <w:lvlJc w:val="left"/>
      <w:pPr>
        <w:ind w:left="4017" w:hanging="360"/>
      </w:pPr>
      <w:rPr>
        <w:rFonts w:ascii="Wingdings" w:hAnsi="Wingdings" w:hint="default"/>
      </w:rPr>
    </w:lvl>
    <w:lvl w:ilvl="6">
      <w:start w:val="1"/>
      <w:numFmt w:val="bullet"/>
      <w:lvlText w:val=""/>
      <w:lvlJc w:val="left"/>
      <w:pPr>
        <w:ind w:left="4737" w:hanging="360"/>
      </w:pPr>
      <w:rPr>
        <w:rFonts w:ascii="Symbol" w:hAnsi="Symbol" w:hint="default"/>
      </w:rPr>
    </w:lvl>
    <w:lvl w:ilvl="7">
      <w:start w:val="1"/>
      <w:numFmt w:val="bullet"/>
      <w:lvlText w:val="o"/>
      <w:lvlJc w:val="left"/>
      <w:pPr>
        <w:ind w:left="5457" w:hanging="360"/>
      </w:pPr>
      <w:rPr>
        <w:rFonts w:ascii="Courier New" w:hAnsi="Courier New" w:hint="default"/>
      </w:rPr>
    </w:lvl>
    <w:lvl w:ilvl="8">
      <w:start w:val="1"/>
      <w:numFmt w:val="bullet"/>
      <w:lvlText w:val=""/>
      <w:lvlJc w:val="left"/>
      <w:pPr>
        <w:ind w:left="6177" w:hanging="360"/>
      </w:pPr>
      <w:rPr>
        <w:rFonts w:ascii="Wingdings" w:hAnsi="Wingdings" w:hint="default"/>
      </w:rPr>
    </w:lvl>
  </w:abstractNum>
  <w:abstractNum w:abstractNumId="46" w15:restartNumberingAfterBreak="0">
    <w:nsid w:val="7B9E20B6"/>
    <w:multiLevelType w:val="multilevel"/>
    <w:tmpl w:val="41AA7CC8"/>
    <w:lvl w:ilvl="0">
      <w:start w:val="6"/>
      <w:numFmt w:val="decimal"/>
      <w:lvlText w:val="%1"/>
      <w:lvlJc w:val="left"/>
      <w:pPr>
        <w:ind w:left="405" w:hanging="405"/>
      </w:pPr>
      <w:rPr>
        <w:strike w:val="0"/>
        <w:dstrike w:val="0"/>
        <w:u w:val="none"/>
        <w:effect w:val="none"/>
      </w:rPr>
    </w:lvl>
    <w:lvl w:ilvl="1">
      <w:start w:val="1"/>
      <w:numFmt w:val="decimal"/>
      <w:lvlText w:val="%1.%2"/>
      <w:lvlJc w:val="left"/>
      <w:pPr>
        <w:ind w:left="1260" w:hanging="720"/>
      </w:pPr>
      <w:rPr>
        <w:strike w:val="0"/>
        <w:dstrike w:val="0"/>
        <w:u w:val="none"/>
        <w:effect w:val="none"/>
      </w:rPr>
    </w:lvl>
    <w:lvl w:ilvl="2">
      <w:start w:val="1"/>
      <w:numFmt w:val="decimal"/>
      <w:lvlText w:val="%1.%2.%3"/>
      <w:lvlJc w:val="left"/>
      <w:pPr>
        <w:ind w:left="1800" w:hanging="720"/>
      </w:pPr>
      <w:rPr>
        <w:strike w:val="0"/>
        <w:dstrike w:val="0"/>
        <w:u w:val="none"/>
        <w:effect w:val="none"/>
      </w:rPr>
    </w:lvl>
    <w:lvl w:ilvl="3">
      <w:start w:val="1"/>
      <w:numFmt w:val="decimal"/>
      <w:lvlText w:val="%1.%2.%3.%4"/>
      <w:lvlJc w:val="left"/>
      <w:pPr>
        <w:ind w:left="2700" w:hanging="1080"/>
      </w:pPr>
      <w:rPr>
        <w:strike w:val="0"/>
        <w:dstrike w:val="0"/>
        <w:u w:val="none"/>
        <w:effect w:val="none"/>
      </w:rPr>
    </w:lvl>
    <w:lvl w:ilvl="4">
      <w:start w:val="1"/>
      <w:numFmt w:val="decimal"/>
      <w:lvlText w:val="%1.%2.%3.%4.%5"/>
      <w:lvlJc w:val="left"/>
      <w:pPr>
        <w:ind w:left="3600" w:hanging="1440"/>
      </w:pPr>
      <w:rPr>
        <w:strike w:val="0"/>
        <w:dstrike w:val="0"/>
        <w:u w:val="none"/>
        <w:effect w:val="none"/>
      </w:rPr>
    </w:lvl>
    <w:lvl w:ilvl="5">
      <w:start w:val="1"/>
      <w:numFmt w:val="decimal"/>
      <w:lvlText w:val="%1.%2.%3.%4.%5.%6"/>
      <w:lvlJc w:val="left"/>
      <w:pPr>
        <w:ind w:left="4140" w:hanging="1440"/>
      </w:pPr>
      <w:rPr>
        <w:strike w:val="0"/>
        <w:dstrike w:val="0"/>
        <w:u w:val="none"/>
        <w:effect w:val="none"/>
      </w:rPr>
    </w:lvl>
    <w:lvl w:ilvl="6">
      <w:start w:val="1"/>
      <w:numFmt w:val="decimal"/>
      <w:lvlText w:val="%1.%2.%3.%4.%5.%6.%7"/>
      <w:lvlJc w:val="left"/>
      <w:pPr>
        <w:ind w:left="5040" w:hanging="1800"/>
      </w:pPr>
      <w:rPr>
        <w:strike w:val="0"/>
        <w:dstrike w:val="0"/>
        <w:u w:val="none"/>
        <w:effect w:val="none"/>
      </w:rPr>
    </w:lvl>
    <w:lvl w:ilvl="7">
      <w:start w:val="1"/>
      <w:numFmt w:val="decimal"/>
      <w:lvlText w:val="%1.%2.%3.%4.%5.%6.%7.%8"/>
      <w:lvlJc w:val="left"/>
      <w:pPr>
        <w:ind w:left="5580" w:hanging="1800"/>
      </w:pPr>
      <w:rPr>
        <w:strike w:val="0"/>
        <w:dstrike w:val="0"/>
        <w:u w:val="none"/>
        <w:effect w:val="none"/>
      </w:rPr>
    </w:lvl>
    <w:lvl w:ilvl="8">
      <w:start w:val="1"/>
      <w:numFmt w:val="decimal"/>
      <w:lvlText w:val="%1.%2.%3.%4.%5.%6.%7.%8.%9"/>
      <w:lvlJc w:val="left"/>
      <w:pPr>
        <w:ind w:left="6480" w:hanging="2160"/>
      </w:pPr>
      <w:rPr>
        <w:strike w:val="0"/>
        <w:dstrike w:val="0"/>
        <w:u w:val="none"/>
        <w:effect w:val="none"/>
      </w:rPr>
    </w:lvl>
  </w:abstractNum>
  <w:abstractNum w:abstractNumId="47" w15:restartNumberingAfterBreak="0">
    <w:nsid w:val="7FCB6554"/>
    <w:multiLevelType w:val="hybridMultilevel"/>
    <w:tmpl w:val="4DF8754C"/>
    <w:lvl w:ilvl="0" w:tplc="0809000D">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92905135">
    <w:abstractNumId w:val="21"/>
  </w:num>
  <w:num w:numId="2" w16cid:durableId="433745283">
    <w:abstractNumId w:val="31"/>
  </w:num>
  <w:num w:numId="3" w16cid:durableId="1276399971">
    <w:abstractNumId w:val="45"/>
  </w:num>
  <w:num w:numId="4" w16cid:durableId="1917279728">
    <w:abstractNumId w:val="36"/>
  </w:num>
  <w:num w:numId="5" w16cid:durableId="1366756446">
    <w:abstractNumId w:val="7"/>
  </w:num>
  <w:num w:numId="6" w16cid:durableId="1725564511">
    <w:abstractNumId w:val="33"/>
  </w:num>
  <w:num w:numId="7" w16cid:durableId="1292513043">
    <w:abstractNumId w:val="18"/>
  </w:num>
  <w:num w:numId="8" w16cid:durableId="540213392">
    <w:abstractNumId w:val="15"/>
  </w:num>
  <w:num w:numId="9" w16cid:durableId="550577468">
    <w:abstractNumId w:val="34"/>
  </w:num>
  <w:num w:numId="10" w16cid:durableId="2104524248">
    <w:abstractNumId w:val="12"/>
  </w:num>
  <w:num w:numId="11" w16cid:durableId="2010130416">
    <w:abstractNumId w:val="14"/>
  </w:num>
  <w:num w:numId="12" w16cid:durableId="1367094689">
    <w:abstractNumId w:val="22"/>
  </w:num>
  <w:num w:numId="13" w16cid:durableId="1734158127">
    <w:abstractNumId w:val="3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22046057">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71184285">
    <w:abstractNumId w:val="4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18654156">
    <w:abstractNumId w:val="3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38617924">
    <w:abstractNumId w:val="2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63448742">
    <w:abstractNumId w:val="3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91663633">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1018755">
    <w:abstractNumId w:val="1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08988528">
    <w:abstractNumId w:val="40"/>
  </w:num>
  <w:num w:numId="22" w16cid:durableId="937980290">
    <w:abstractNumId w:val="3"/>
  </w:num>
  <w:num w:numId="23" w16cid:durableId="1154298581">
    <w:abstractNumId w:val="47"/>
  </w:num>
  <w:num w:numId="24" w16cid:durableId="1071000715">
    <w:abstractNumId w:val="35"/>
  </w:num>
  <w:num w:numId="25" w16cid:durableId="363293514">
    <w:abstractNumId w:val="17"/>
  </w:num>
  <w:num w:numId="26" w16cid:durableId="886143193">
    <w:abstractNumId w:val="16"/>
  </w:num>
  <w:num w:numId="27" w16cid:durableId="1582833747">
    <w:abstractNumId w:val="27"/>
  </w:num>
  <w:num w:numId="28" w16cid:durableId="677579802">
    <w:abstractNumId w:val="6"/>
  </w:num>
  <w:num w:numId="29" w16cid:durableId="425460544">
    <w:abstractNumId w:val="41"/>
  </w:num>
  <w:num w:numId="30" w16cid:durableId="1598755253">
    <w:abstractNumId w:val="5"/>
  </w:num>
  <w:num w:numId="31" w16cid:durableId="1871337957">
    <w:abstractNumId w:val="42"/>
  </w:num>
  <w:num w:numId="32" w16cid:durableId="742870604">
    <w:abstractNumId w:val="25"/>
  </w:num>
  <w:num w:numId="33" w16cid:durableId="80687625">
    <w:abstractNumId w:val="44"/>
  </w:num>
  <w:num w:numId="34" w16cid:durableId="1460688513">
    <w:abstractNumId w:val="20"/>
  </w:num>
  <w:num w:numId="35" w16cid:durableId="617882685">
    <w:abstractNumId w:val="24"/>
  </w:num>
  <w:num w:numId="36" w16cid:durableId="665091560">
    <w:abstractNumId w:val="39"/>
  </w:num>
  <w:num w:numId="37" w16cid:durableId="624048399">
    <w:abstractNumId w:val="43"/>
  </w:num>
  <w:num w:numId="38" w16cid:durableId="160510634">
    <w:abstractNumId w:val="1"/>
  </w:num>
  <w:num w:numId="39" w16cid:durableId="4284726">
    <w:abstractNumId w:val="37"/>
  </w:num>
  <w:num w:numId="40" w16cid:durableId="1689677032">
    <w:abstractNumId w:val="19"/>
  </w:num>
  <w:num w:numId="41" w16cid:durableId="1888223895">
    <w:abstractNumId w:val="8"/>
  </w:num>
  <w:num w:numId="42" w16cid:durableId="149954906">
    <w:abstractNumId w:val="28"/>
  </w:num>
  <w:num w:numId="43" w16cid:durableId="1309164563">
    <w:abstractNumId w:val="9"/>
  </w:num>
  <w:num w:numId="44" w16cid:durableId="715786156">
    <w:abstractNumId w:val="0"/>
  </w:num>
  <w:num w:numId="45" w16cid:durableId="768349184">
    <w:abstractNumId w:val="26"/>
  </w:num>
  <w:num w:numId="46" w16cid:durableId="817184920">
    <w:abstractNumId w:val="29"/>
  </w:num>
  <w:num w:numId="47" w16cid:durableId="1793476459">
    <w:abstractNumId w:val="13"/>
  </w:num>
  <w:num w:numId="48" w16cid:durableId="1743017231">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ophie Ibotson">
    <w15:presenceInfo w15:providerId="AD" w15:userId="S::sophie.ibotson@newham.gov.uk::4185ea05-fc5e-4609-9c61-7f86c707bb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EEC"/>
    <w:rsid w:val="000114E8"/>
    <w:rsid w:val="000119CB"/>
    <w:rsid w:val="000136AF"/>
    <w:rsid w:val="0002251F"/>
    <w:rsid w:val="00022569"/>
    <w:rsid w:val="00022E08"/>
    <w:rsid w:val="00025264"/>
    <w:rsid w:val="00025EBF"/>
    <w:rsid w:val="00027BC5"/>
    <w:rsid w:val="00037981"/>
    <w:rsid w:val="00046609"/>
    <w:rsid w:val="000553CB"/>
    <w:rsid w:val="00077173"/>
    <w:rsid w:val="00086CDC"/>
    <w:rsid w:val="00087FD7"/>
    <w:rsid w:val="00097972"/>
    <w:rsid w:val="000A30CC"/>
    <w:rsid w:val="000B193B"/>
    <w:rsid w:val="000B3226"/>
    <w:rsid w:val="000B41FE"/>
    <w:rsid w:val="000B4402"/>
    <w:rsid w:val="000B4A64"/>
    <w:rsid w:val="000F0824"/>
    <w:rsid w:val="001065ED"/>
    <w:rsid w:val="00107CA5"/>
    <w:rsid w:val="001176E1"/>
    <w:rsid w:val="00121419"/>
    <w:rsid w:val="00123E31"/>
    <w:rsid w:val="0013658B"/>
    <w:rsid w:val="001458CA"/>
    <w:rsid w:val="001525F4"/>
    <w:rsid w:val="001746B6"/>
    <w:rsid w:val="0018714B"/>
    <w:rsid w:val="0018715D"/>
    <w:rsid w:val="00196CFB"/>
    <w:rsid w:val="001A15A3"/>
    <w:rsid w:val="001A2049"/>
    <w:rsid w:val="001A76BF"/>
    <w:rsid w:val="001B51CB"/>
    <w:rsid w:val="001B5AF9"/>
    <w:rsid w:val="001B75B2"/>
    <w:rsid w:val="001C1285"/>
    <w:rsid w:val="001C3EDB"/>
    <w:rsid w:val="001C4838"/>
    <w:rsid w:val="001D26B0"/>
    <w:rsid w:val="001D2EE0"/>
    <w:rsid w:val="001D4251"/>
    <w:rsid w:val="001D5802"/>
    <w:rsid w:val="001E471C"/>
    <w:rsid w:val="001F1EEC"/>
    <w:rsid w:val="002034DB"/>
    <w:rsid w:val="00205879"/>
    <w:rsid w:val="002206EA"/>
    <w:rsid w:val="002431F8"/>
    <w:rsid w:val="00252E02"/>
    <w:rsid w:val="00262FF7"/>
    <w:rsid w:val="00280C71"/>
    <w:rsid w:val="002820A9"/>
    <w:rsid w:val="00282AD1"/>
    <w:rsid w:val="00283934"/>
    <w:rsid w:val="002928F6"/>
    <w:rsid w:val="00295001"/>
    <w:rsid w:val="00295558"/>
    <w:rsid w:val="00295940"/>
    <w:rsid w:val="002B6508"/>
    <w:rsid w:val="002D70B1"/>
    <w:rsid w:val="002D9C06"/>
    <w:rsid w:val="002E543C"/>
    <w:rsid w:val="002F3DA0"/>
    <w:rsid w:val="00310092"/>
    <w:rsid w:val="00315337"/>
    <w:rsid w:val="003169C1"/>
    <w:rsid w:val="003315C3"/>
    <w:rsid w:val="00342511"/>
    <w:rsid w:val="0034303E"/>
    <w:rsid w:val="003461BA"/>
    <w:rsid w:val="003468E1"/>
    <w:rsid w:val="00351781"/>
    <w:rsid w:val="00355CE9"/>
    <w:rsid w:val="003569A6"/>
    <w:rsid w:val="00356B64"/>
    <w:rsid w:val="00357C54"/>
    <w:rsid w:val="003615BA"/>
    <w:rsid w:val="00361B68"/>
    <w:rsid w:val="00361F28"/>
    <w:rsid w:val="003A524B"/>
    <w:rsid w:val="003B290C"/>
    <w:rsid w:val="003C6A2A"/>
    <w:rsid w:val="003D28F0"/>
    <w:rsid w:val="003E182E"/>
    <w:rsid w:val="003F0836"/>
    <w:rsid w:val="003F2E33"/>
    <w:rsid w:val="003F317F"/>
    <w:rsid w:val="00402797"/>
    <w:rsid w:val="00415929"/>
    <w:rsid w:val="0042419D"/>
    <w:rsid w:val="00442806"/>
    <w:rsid w:val="004555F0"/>
    <w:rsid w:val="00473416"/>
    <w:rsid w:val="0047469C"/>
    <w:rsid w:val="00475E5D"/>
    <w:rsid w:val="004861A0"/>
    <w:rsid w:val="004A3617"/>
    <w:rsid w:val="004B26CC"/>
    <w:rsid w:val="004D1A8E"/>
    <w:rsid w:val="004E46E0"/>
    <w:rsid w:val="004E4987"/>
    <w:rsid w:val="004E4BAF"/>
    <w:rsid w:val="00502193"/>
    <w:rsid w:val="00524EAD"/>
    <w:rsid w:val="00526917"/>
    <w:rsid w:val="005355D4"/>
    <w:rsid w:val="0054132B"/>
    <w:rsid w:val="00545672"/>
    <w:rsid w:val="00545725"/>
    <w:rsid w:val="00545948"/>
    <w:rsid w:val="00551EF1"/>
    <w:rsid w:val="005551F9"/>
    <w:rsid w:val="005553C7"/>
    <w:rsid w:val="00560276"/>
    <w:rsid w:val="00561E68"/>
    <w:rsid w:val="005640ED"/>
    <w:rsid w:val="005725CE"/>
    <w:rsid w:val="00585023"/>
    <w:rsid w:val="00592332"/>
    <w:rsid w:val="005968E3"/>
    <w:rsid w:val="005A601F"/>
    <w:rsid w:val="005B415A"/>
    <w:rsid w:val="005F08CC"/>
    <w:rsid w:val="005F3653"/>
    <w:rsid w:val="005F602D"/>
    <w:rsid w:val="00602297"/>
    <w:rsid w:val="00606062"/>
    <w:rsid w:val="00621B65"/>
    <w:rsid w:val="00642712"/>
    <w:rsid w:val="0064511D"/>
    <w:rsid w:val="006510BD"/>
    <w:rsid w:val="0065600B"/>
    <w:rsid w:val="00662A6F"/>
    <w:rsid w:val="00663DDC"/>
    <w:rsid w:val="00664C9B"/>
    <w:rsid w:val="00670F15"/>
    <w:rsid w:val="00686B42"/>
    <w:rsid w:val="0068792F"/>
    <w:rsid w:val="00693430"/>
    <w:rsid w:val="006A31C0"/>
    <w:rsid w:val="006A41F3"/>
    <w:rsid w:val="006A4278"/>
    <w:rsid w:val="006B0A8C"/>
    <w:rsid w:val="006D6ABD"/>
    <w:rsid w:val="006E30D3"/>
    <w:rsid w:val="006F5C71"/>
    <w:rsid w:val="0070224D"/>
    <w:rsid w:val="007028F0"/>
    <w:rsid w:val="00715F1E"/>
    <w:rsid w:val="00722E09"/>
    <w:rsid w:val="00734D43"/>
    <w:rsid w:val="00742676"/>
    <w:rsid w:val="00742877"/>
    <w:rsid w:val="00764ACA"/>
    <w:rsid w:val="007766F9"/>
    <w:rsid w:val="007A4941"/>
    <w:rsid w:val="007A4F6B"/>
    <w:rsid w:val="007B2B82"/>
    <w:rsid w:val="007B6248"/>
    <w:rsid w:val="007C14E6"/>
    <w:rsid w:val="007D4D9B"/>
    <w:rsid w:val="007F792F"/>
    <w:rsid w:val="00804DE8"/>
    <w:rsid w:val="0080669A"/>
    <w:rsid w:val="00852B24"/>
    <w:rsid w:val="00854BE1"/>
    <w:rsid w:val="00866B97"/>
    <w:rsid w:val="00870E8E"/>
    <w:rsid w:val="00871191"/>
    <w:rsid w:val="00891A08"/>
    <w:rsid w:val="008970C8"/>
    <w:rsid w:val="008A2FD7"/>
    <w:rsid w:val="008B2319"/>
    <w:rsid w:val="008B25B2"/>
    <w:rsid w:val="008B2678"/>
    <w:rsid w:val="008B329E"/>
    <w:rsid w:val="008B5E2B"/>
    <w:rsid w:val="008E2135"/>
    <w:rsid w:val="008E4220"/>
    <w:rsid w:val="008E443D"/>
    <w:rsid w:val="00913844"/>
    <w:rsid w:val="0093067D"/>
    <w:rsid w:val="00933491"/>
    <w:rsid w:val="0094058F"/>
    <w:rsid w:val="009409B1"/>
    <w:rsid w:val="009467CB"/>
    <w:rsid w:val="00946D53"/>
    <w:rsid w:val="009519E2"/>
    <w:rsid w:val="009712BF"/>
    <w:rsid w:val="0097212D"/>
    <w:rsid w:val="00972A62"/>
    <w:rsid w:val="00976D8E"/>
    <w:rsid w:val="0097CEF1"/>
    <w:rsid w:val="00997762"/>
    <w:rsid w:val="009A4E98"/>
    <w:rsid w:val="009C1D4C"/>
    <w:rsid w:val="009C5CC8"/>
    <w:rsid w:val="009D7CC8"/>
    <w:rsid w:val="009E2FF4"/>
    <w:rsid w:val="00A12530"/>
    <w:rsid w:val="00A12B01"/>
    <w:rsid w:val="00A12DFD"/>
    <w:rsid w:val="00A15F22"/>
    <w:rsid w:val="00A20AC7"/>
    <w:rsid w:val="00A4740C"/>
    <w:rsid w:val="00A54351"/>
    <w:rsid w:val="00A64911"/>
    <w:rsid w:val="00A650B5"/>
    <w:rsid w:val="00A71046"/>
    <w:rsid w:val="00A76273"/>
    <w:rsid w:val="00AC58BF"/>
    <w:rsid w:val="00AC67CB"/>
    <w:rsid w:val="00AE28BB"/>
    <w:rsid w:val="00AE5C8A"/>
    <w:rsid w:val="00AF04F4"/>
    <w:rsid w:val="00AF6F80"/>
    <w:rsid w:val="00B01CA1"/>
    <w:rsid w:val="00B02542"/>
    <w:rsid w:val="00B041B3"/>
    <w:rsid w:val="00B22B1F"/>
    <w:rsid w:val="00B240B5"/>
    <w:rsid w:val="00B37113"/>
    <w:rsid w:val="00B57E22"/>
    <w:rsid w:val="00B66D17"/>
    <w:rsid w:val="00B841B9"/>
    <w:rsid w:val="00B85B6D"/>
    <w:rsid w:val="00B9329C"/>
    <w:rsid w:val="00BB4DBA"/>
    <w:rsid w:val="00BC0381"/>
    <w:rsid w:val="00BC39DB"/>
    <w:rsid w:val="00BD6664"/>
    <w:rsid w:val="00BE2FBF"/>
    <w:rsid w:val="00C05242"/>
    <w:rsid w:val="00C11250"/>
    <w:rsid w:val="00C127DE"/>
    <w:rsid w:val="00C35591"/>
    <w:rsid w:val="00C45C16"/>
    <w:rsid w:val="00C520E4"/>
    <w:rsid w:val="00C535CD"/>
    <w:rsid w:val="00C70AC9"/>
    <w:rsid w:val="00C74B46"/>
    <w:rsid w:val="00C90782"/>
    <w:rsid w:val="00C972B7"/>
    <w:rsid w:val="00CA17FA"/>
    <w:rsid w:val="00CA2C38"/>
    <w:rsid w:val="00CA49B9"/>
    <w:rsid w:val="00CC1934"/>
    <w:rsid w:val="00CD0B7E"/>
    <w:rsid w:val="00CE2B94"/>
    <w:rsid w:val="00CE6372"/>
    <w:rsid w:val="00CF1DE5"/>
    <w:rsid w:val="00D221AB"/>
    <w:rsid w:val="00D6482D"/>
    <w:rsid w:val="00D70424"/>
    <w:rsid w:val="00D706F9"/>
    <w:rsid w:val="00D7546B"/>
    <w:rsid w:val="00D830FD"/>
    <w:rsid w:val="00D93240"/>
    <w:rsid w:val="00D96461"/>
    <w:rsid w:val="00DA3A73"/>
    <w:rsid w:val="00DA4355"/>
    <w:rsid w:val="00DA7F75"/>
    <w:rsid w:val="00DB654D"/>
    <w:rsid w:val="00DC260C"/>
    <w:rsid w:val="00DC6C7B"/>
    <w:rsid w:val="00DD1DFA"/>
    <w:rsid w:val="00DE26A7"/>
    <w:rsid w:val="00DE3419"/>
    <w:rsid w:val="00DE48A0"/>
    <w:rsid w:val="00E015DD"/>
    <w:rsid w:val="00E42623"/>
    <w:rsid w:val="00E44FBC"/>
    <w:rsid w:val="00E523FB"/>
    <w:rsid w:val="00E57B10"/>
    <w:rsid w:val="00E725F2"/>
    <w:rsid w:val="00E76587"/>
    <w:rsid w:val="00E77039"/>
    <w:rsid w:val="00E83F23"/>
    <w:rsid w:val="00E92496"/>
    <w:rsid w:val="00EB1AD9"/>
    <w:rsid w:val="00EC1862"/>
    <w:rsid w:val="00EE1E16"/>
    <w:rsid w:val="00EF5D1B"/>
    <w:rsid w:val="00F07C07"/>
    <w:rsid w:val="00F203AD"/>
    <w:rsid w:val="00F339DF"/>
    <w:rsid w:val="00F430A1"/>
    <w:rsid w:val="00F66764"/>
    <w:rsid w:val="00F706CD"/>
    <w:rsid w:val="00F808FB"/>
    <w:rsid w:val="00F84DE6"/>
    <w:rsid w:val="00F90EBB"/>
    <w:rsid w:val="00F92168"/>
    <w:rsid w:val="00F948B9"/>
    <w:rsid w:val="00FB20CA"/>
    <w:rsid w:val="00FC0927"/>
    <w:rsid w:val="00FE2AFE"/>
    <w:rsid w:val="00FE4909"/>
    <w:rsid w:val="00FF2641"/>
    <w:rsid w:val="00FF3498"/>
    <w:rsid w:val="00FF671B"/>
    <w:rsid w:val="0121D045"/>
    <w:rsid w:val="01451910"/>
    <w:rsid w:val="01676F27"/>
    <w:rsid w:val="0171CAC8"/>
    <w:rsid w:val="01CCC364"/>
    <w:rsid w:val="0208AA7A"/>
    <w:rsid w:val="023E8CD1"/>
    <w:rsid w:val="02918B89"/>
    <w:rsid w:val="02944314"/>
    <w:rsid w:val="03171064"/>
    <w:rsid w:val="032CDF64"/>
    <w:rsid w:val="0331E937"/>
    <w:rsid w:val="03440914"/>
    <w:rsid w:val="035EEE1E"/>
    <w:rsid w:val="038F5F3C"/>
    <w:rsid w:val="04690E60"/>
    <w:rsid w:val="04CB12B5"/>
    <w:rsid w:val="04F78C14"/>
    <w:rsid w:val="05256F0E"/>
    <w:rsid w:val="0541730D"/>
    <w:rsid w:val="0543ED1D"/>
    <w:rsid w:val="05782B9A"/>
    <w:rsid w:val="058A2407"/>
    <w:rsid w:val="05E00575"/>
    <w:rsid w:val="05E735FD"/>
    <w:rsid w:val="060930F3"/>
    <w:rsid w:val="0699448F"/>
    <w:rsid w:val="06A87500"/>
    <w:rsid w:val="06BDDF78"/>
    <w:rsid w:val="07B82CCD"/>
    <w:rsid w:val="081B351E"/>
    <w:rsid w:val="0826BB6D"/>
    <w:rsid w:val="085FB194"/>
    <w:rsid w:val="086BE3A9"/>
    <w:rsid w:val="08BD5003"/>
    <w:rsid w:val="08C46060"/>
    <w:rsid w:val="08D4F73D"/>
    <w:rsid w:val="091102C9"/>
    <w:rsid w:val="097D50DC"/>
    <w:rsid w:val="0983C733"/>
    <w:rsid w:val="09D4404C"/>
    <w:rsid w:val="0AEA699C"/>
    <w:rsid w:val="0AEFE2AD"/>
    <w:rsid w:val="0B238732"/>
    <w:rsid w:val="0B247247"/>
    <w:rsid w:val="0B5446FC"/>
    <w:rsid w:val="0C481B2B"/>
    <w:rsid w:val="0C659C42"/>
    <w:rsid w:val="0CCB6BD8"/>
    <w:rsid w:val="0D05CABB"/>
    <w:rsid w:val="0D208AB8"/>
    <w:rsid w:val="0D484233"/>
    <w:rsid w:val="0D964F5F"/>
    <w:rsid w:val="0DAD3FEC"/>
    <w:rsid w:val="0DBF702D"/>
    <w:rsid w:val="0DF5986A"/>
    <w:rsid w:val="0E04F473"/>
    <w:rsid w:val="0E4BB078"/>
    <w:rsid w:val="0EF94FAE"/>
    <w:rsid w:val="0F1B499D"/>
    <w:rsid w:val="0F232EF4"/>
    <w:rsid w:val="0F79D54B"/>
    <w:rsid w:val="0FBCD3B8"/>
    <w:rsid w:val="106417D7"/>
    <w:rsid w:val="106814B5"/>
    <w:rsid w:val="10F7EA91"/>
    <w:rsid w:val="11114A69"/>
    <w:rsid w:val="116945B8"/>
    <w:rsid w:val="116E3C5B"/>
    <w:rsid w:val="11F3A6B5"/>
    <w:rsid w:val="120FD94F"/>
    <w:rsid w:val="12755A51"/>
    <w:rsid w:val="12A9B0D0"/>
    <w:rsid w:val="12D66012"/>
    <w:rsid w:val="12F9EC86"/>
    <w:rsid w:val="130A60E0"/>
    <w:rsid w:val="133EF4EB"/>
    <w:rsid w:val="13A096D1"/>
    <w:rsid w:val="13CE9A1C"/>
    <w:rsid w:val="15627312"/>
    <w:rsid w:val="15E9786D"/>
    <w:rsid w:val="16D36626"/>
    <w:rsid w:val="16EE4F6E"/>
    <w:rsid w:val="171013E7"/>
    <w:rsid w:val="171C457A"/>
    <w:rsid w:val="1734E603"/>
    <w:rsid w:val="1736B51E"/>
    <w:rsid w:val="1793AC95"/>
    <w:rsid w:val="17D36096"/>
    <w:rsid w:val="1825ED0C"/>
    <w:rsid w:val="18B8EBBE"/>
    <w:rsid w:val="19A3EAD5"/>
    <w:rsid w:val="1A1EBC66"/>
    <w:rsid w:val="1B5484EB"/>
    <w:rsid w:val="1B8499FA"/>
    <w:rsid w:val="1B989C3C"/>
    <w:rsid w:val="1BADFE01"/>
    <w:rsid w:val="1BC9E957"/>
    <w:rsid w:val="1BE67AB8"/>
    <w:rsid w:val="1D51A51A"/>
    <w:rsid w:val="1DDDFB9C"/>
    <w:rsid w:val="1E2E23F4"/>
    <w:rsid w:val="1E6421EF"/>
    <w:rsid w:val="1E889DEE"/>
    <w:rsid w:val="1E8F6C59"/>
    <w:rsid w:val="1EAF3296"/>
    <w:rsid w:val="1EB8ACA5"/>
    <w:rsid w:val="1F096552"/>
    <w:rsid w:val="1F140D16"/>
    <w:rsid w:val="1F4520C2"/>
    <w:rsid w:val="1F9EA905"/>
    <w:rsid w:val="1FF623AF"/>
    <w:rsid w:val="20C74295"/>
    <w:rsid w:val="216AF032"/>
    <w:rsid w:val="21BA7A60"/>
    <w:rsid w:val="21BF01F5"/>
    <w:rsid w:val="238CF919"/>
    <w:rsid w:val="239E87FD"/>
    <w:rsid w:val="242EBCD2"/>
    <w:rsid w:val="24C11569"/>
    <w:rsid w:val="24FA013B"/>
    <w:rsid w:val="255B282A"/>
    <w:rsid w:val="25F9833E"/>
    <w:rsid w:val="26084BCA"/>
    <w:rsid w:val="2625213E"/>
    <w:rsid w:val="2690E3EA"/>
    <w:rsid w:val="26B8E2DF"/>
    <w:rsid w:val="26D76F5F"/>
    <w:rsid w:val="2708B892"/>
    <w:rsid w:val="2753E7A6"/>
    <w:rsid w:val="2783FE97"/>
    <w:rsid w:val="27850954"/>
    <w:rsid w:val="27B6CC3D"/>
    <w:rsid w:val="27B909B6"/>
    <w:rsid w:val="27BB6DE8"/>
    <w:rsid w:val="27E7763C"/>
    <w:rsid w:val="27EFC0AF"/>
    <w:rsid w:val="2860C26A"/>
    <w:rsid w:val="287E572C"/>
    <w:rsid w:val="28CA4D68"/>
    <w:rsid w:val="2943B0E2"/>
    <w:rsid w:val="297C3121"/>
    <w:rsid w:val="29E1E7AB"/>
    <w:rsid w:val="2A5DB6B0"/>
    <w:rsid w:val="2A76B69D"/>
    <w:rsid w:val="2A848595"/>
    <w:rsid w:val="2ABF6CE5"/>
    <w:rsid w:val="2B6BD744"/>
    <w:rsid w:val="2B862487"/>
    <w:rsid w:val="2B97ABA5"/>
    <w:rsid w:val="2C4ACCFE"/>
    <w:rsid w:val="2C5BBE7E"/>
    <w:rsid w:val="2D40B103"/>
    <w:rsid w:val="2DBB63E8"/>
    <w:rsid w:val="2E55FBFE"/>
    <w:rsid w:val="2E6676FD"/>
    <w:rsid w:val="2E67461E"/>
    <w:rsid w:val="2E7094B2"/>
    <w:rsid w:val="2F5F0DF7"/>
    <w:rsid w:val="2FA16B47"/>
    <w:rsid w:val="3013E7B1"/>
    <w:rsid w:val="30D9E6C0"/>
    <w:rsid w:val="31D185D2"/>
    <w:rsid w:val="32281DDB"/>
    <w:rsid w:val="32508AC9"/>
    <w:rsid w:val="32C0E019"/>
    <w:rsid w:val="32D309DB"/>
    <w:rsid w:val="330BDB92"/>
    <w:rsid w:val="335941F8"/>
    <w:rsid w:val="33AB5D97"/>
    <w:rsid w:val="33E2BBD3"/>
    <w:rsid w:val="33F82BA4"/>
    <w:rsid w:val="34386BF3"/>
    <w:rsid w:val="3463DAC8"/>
    <w:rsid w:val="34776406"/>
    <w:rsid w:val="34C35BE6"/>
    <w:rsid w:val="34FFBBE9"/>
    <w:rsid w:val="3509FD57"/>
    <w:rsid w:val="3545D67B"/>
    <w:rsid w:val="35506C0E"/>
    <w:rsid w:val="35B233D2"/>
    <w:rsid w:val="35C39250"/>
    <w:rsid w:val="35CD106B"/>
    <w:rsid w:val="35DCC2CE"/>
    <w:rsid w:val="3637668B"/>
    <w:rsid w:val="36AA02B2"/>
    <w:rsid w:val="37418A25"/>
    <w:rsid w:val="374FD7D0"/>
    <w:rsid w:val="378AD906"/>
    <w:rsid w:val="3795703C"/>
    <w:rsid w:val="380151D4"/>
    <w:rsid w:val="3879D73F"/>
    <w:rsid w:val="38B5B243"/>
    <w:rsid w:val="3911EE71"/>
    <w:rsid w:val="3980648D"/>
    <w:rsid w:val="3A2E907F"/>
    <w:rsid w:val="3B0818F4"/>
    <w:rsid w:val="3B15D194"/>
    <w:rsid w:val="3B247E56"/>
    <w:rsid w:val="3B36DFE2"/>
    <w:rsid w:val="3BA3743A"/>
    <w:rsid w:val="3BA9FC60"/>
    <w:rsid w:val="3BAC179D"/>
    <w:rsid w:val="3BDC3CCF"/>
    <w:rsid w:val="3BEAB58E"/>
    <w:rsid w:val="3C25887F"/>
    <w:rsid w:val="3C483A4C"/>
    <w:rsid w:val="3C5E2D39"/>
    <w:rsid w:val="3C7890C1"/>
    <w:rsid w:val="3D357635"/>
    <w:rsid w:val="3D68C3B9"/>
    <w:rsid w:val="3DD36D1A"/>
    <w:rsid w:val="3E03F382"/>
    <w:rsid w:val="3FB2D91F"/>
    <w:rsid w:val="402496E6"/>
    <w:rsid w:val="4131B707"/>
    <w:rsid w:val="414BAADA"/>
    <w:rsid w:val="414E6CCE"/>
    <w:rsid w:val="41A7D710"/>
    <w:rsid w:val="41E9191C"/>
    <w:rsid w:val="42422CBB"/>
    <w:rsid w:val="4256C9FE"/>
    <w:rsid w:val="427A497C"/>
    <w:rsid w:val="42904942"/>
    <w:rsid w:val="42F7023D"/>
    <w:rsid w:val="438D5FD8"/>
    <w:rsid w:val="438F7895"/>
    <w:rsid w:val="439548A6"/>
    <w:rsid w:val="43FD69B1"/>
    <w:rsid w:val="445026DA"/>
    <w:rsid w:val="4459FD8B"/>
    <w:rsid w:val="44604E30"/>
    <w:rsid w:val="447F8AD7"/>
    <w:rsid w:val="44BBBFC4"/>
    <w:rsid w:val="45CDDC1E"/>
    <w:rsid w:val="4617745C"/>
    <w:rsid w:val="4706CBEA"/>
    <w:rsid w:val="47237825"/>
    <w:rsid w:val="47DC22EB"/>
    <w:rsid w:val="480EEBAE"/>
    <w:rsid w:val="48558477"/>
    <w:rsid w:val="486B75B6"/>
    <w:rsid w:val="486D4AF3"/>
    <w:rsid w:val="487A6CFC"/>
    <w:rsid w:val="48E0BDA7"/>
    <w:rsid w:val="49D82CC1"/>
    <w:rsid w:val="4A416C16"/>
    <w:rsid w:val="4A6026C2"/>
    <w:rsid w:val="4A699931"/>
    <w:rsid w:val="4AE38F61"/>
    <w:rsid w:val="4AF1E318"/>
    <w:rsid w:val="4B60DBFE"/>
    <w:rsid w:val="4B62CB14"/>
    <w:rsid w:val="4BF0D7BE"/>
    <w:rsid w:val="4C436904"/>
    <w:rsid w:val="4C4C20BD"/>
    <w:rsid w:val="4C64BA1D"/>
    <w:rsid w:val="4D28B850"/>
    <w:rsid w:val="4DA49162"/>
    <w:rsid w:val="4DC3F24A"/>
    <w:rsid w:val="4E1C435E"/>
    <w:rsid w:val="4E667F97"/>
    <w:rsid w:val="4F544753"/>
    <w:rsid w:val="4F687B91"/>
    <w:rsid w:val="4FDFDE00"/>
    <w:rsid w:val="5049430C"/>
    <w:rsid w:val="50C3FBD2"/>
    <w:rsid w:val="5110B0AA"/>
    <w:rsid w:val="512EC6F7"/>
    <w:rsid w:val="519FC250"/>
    <w:rsid w:val="51A2851B"/>
    <w:rsid w:val="52155981"/>
    <w:rsid w:val="521A094A"/>
    <w:rsid w:val="52A89581"/>
    <w:rsid w:val="538ADFFE"/>
    <w:rsid w:val="538AF0CC"/>
    <w:rsid w:val="539C49D3"/>
    <w:rsid w:val="53FE7775"/>
    <w:rsid w:val="5446FB55"/>
    <w:rsid w:val="54488D84"/>
    <w:rsid w:val="547CF9B7"/>
    <w:rsid w:val="55049B0F"/>
    <w:rsid w:val="5507D65A"/>
    <w:rsid w:val="550D13E5"/>
    <w:rsid w:val="5585387E"/>
    <w:rsid w:val="559325FB"/>
    <w:rsid w:val="55D75AFF"/>
    <w:rsid w:val="562C4A62"/>
    <w:rsid w:val="5670BACB"/>
    <w:rsid w:val="56CA6E1E"/>
    <w:rsid w:val="57943693"/>
    <w:rsid w:val="579ED3C1"/>
    <w:rsid w:val="57BEBF62"/>
    <w:rsid w:val="5849D350"/>
    <w:rsid w:val="5864CEE2"/>
    <w:rsid w:val="58EDB979"/>
    <w:rsid w:val="599F9F89"/>
    <w:rsid w:val="5A022556"/>
    <w:rsid w:val="5A47BAD7"/>
    <w:rsid w:val="5A8748B2"/>
    <w:rsid w:val="5B4553B9"/>
    <w:rsid w:val="5B587295"/>
    <w:rsid w:val="5B699A9F"/>
    <w:rsid w:val="5B8EE5FE"/>
    <w:rsid w:val="5C0CC130"/>
    <w:rsid w:val="5C1E796F"/>
    <w:rsid w:val="5C6B450E"/>
    <w:rsid w:val="5C6D2C14"/>
    <w:rsid w:val="5C9172B7"/>
    <w:rsid w:val="5C9B9316"/>
    <w:rsid w:val="5CAED4E9"/>
    <w:rsid w:val="5DB05F7F"/>
    <w:rsid w:val="5E2E75A1"/>
    <w:rsid w:val="5ECB7515"/>
    <w:rsid w:val="5F814638"/>
    <w:rsid w:val="5F92D65B"/>
    <w:rsid w:val="60CCB240"/>
    <w:rsid w:val="60EB973F"/>
    <w:rsid w:val="60F07E05"/>
    <w:rsid w:val="612B0BD4"/>
    <w:rsid w:val="6151754D"/>
    <w:rsid w:val="6152732F"/>
    <w:rsid w:val="6194BDDD"/>
    <w:rsid w:val="62A369A1"/>
    <w:rsid w:val="62C03D22"/>
    <w:rsid w:val="631F0486"/>
    <w:rsid w:val="633CB8C0"/>
    <w:rsid w:val="6396E22A"/>
    <w:rsid w:val="63A52782"/>
    <w:rsid w:val="63D1B4AE"/>
    <w:rsid w:val="645BFB3E"/>
    <w:rsid w:val="668DD75A"/>
    <w:rsid w:val="66FA3AE7"/>
    <w:rsid w:val="675D5195"/>
    <w:rsid w:val="67720653"/>
    <w:rsid w:val="67C2B917"/>
    <w:rsid w:val="67E664CD"/>
    <w:rsid w:val="681206B6"/>
    <w:rsid w:val="6834661C"/>
    <w:rsid w:val="684B2E03"/>
    <w:rsid w:val="6866B1FC"/>
    <w:rsid w:val="686AC1FD"/>
    <w:rsid w:val="689086B5"/>
    <w:rsid w:val="68B85D9A"/>
    <w:rsid w:val="69269701"/>
    <w:rsid w:val="692E1272"/>
    <w:rsid w:val="6973738E"/>
    <w:rsid w:val="69A003DA"/>
    <w:rsid w:val="69D5E9B9"/>
    <w:rsid w:val="69E4DC39"/>
    <w:rsid w:val="69F50DD1"/>
    <w:rsid w:val="6A6B0536"/>
    <w:rsid w:val="6B558D62"/>
    <w:rsid w:val="6BA566B4"/>
    <w:rsid w:val="6BA922A5"/>
    <w:rsid w:val="6BFCA4FB"/>
    <w:rsid w:val="6C43A8F4"/>
    <w:rsid w:val="6CAD11D2"/>
    <w:rsid w:val="6E916253"/>
    <w:rsid w:val="6EA1D3E3"/>
    <w:rsid w:val="6EE123DC"/>
    <w:rsid w:val="6EE8A9FD"/>
    <w:rsid w:val="6F58CFDD"/>
    <w:rsid w:val="6F6F9CE3"/>
    <w:rsid w:val="6FB7D99F"/>
    <w:rsid w:val="6FCBB087"/>
    <w:rsid w:val="6FCEAC7F"/>
    <w:rsid w:val="6FD4EDB6"/>
    <w:rsid w:val="70509880"/>
    <w:rsid w:val="70F49ED6"/>
    <w:rsid w:val="7168273D"/>
    <w:rsid w:val="718C9473"/>
    <w:rsid w:val="72038437"/>
    <w:rsid w:val="722C8582"/>
    <w:rsid w:val="72334645"/>
    <w:rsid w:val="72B9E17F"/>
    <w:rsid w:val="72BBE7F9"/>
    <w:rsid w:val="7372C6A4"/>
    <w:rsid w:val="737C32E1"/>
    <w:rsid w:val="73DC4758"/>
    <w:rsid w:val="7425212F"/>
    <w:rsid w:val="75432060"/>
    <w:rsid w:val="76311448"/>
    <w:rsid w:val="7636C793"/>
    <w:rsid w:val="767571AC"/>
    <w:rsid w:val="7687BBCF"/>
    <w:rsid w:val="7694034C"/>
    <w:rsid w:val="76CA9F7E"/>
    <w:rsid w:val="770054F1"/>
    <w:rsid w:val="77138611"/>
    <w:rsid w:val="7778D9B0"/>
    <w:rsid w:val="783387AE"/>
    <w:rsid w:val="78870AE4"/>
    <w:rsid w:val="788EA8A2"/>
    <w:rsid w:val="789F3AE6"/>
    <w:rsid w:val="78E794AB"/>
    <w:rsid w:val="79FF4DB8"/>
    <w:rsid w:val="7A01C395"/>
    <w:rsid w:val="7A8FE9DC"/>
    <w:rsid w:val="7AB3FA50"/>
    <w:rsid w:val="7ABFFD8A"/>
    <w:rsid w:val="7B2A7140"/>
    <w:rsid w:val="7B6DDB9B"/>
    <w:rsid w:val="7BE45222"/>
    <w:rsid w:val="7BEF0338"/>
    <w:rsid w:val="7BF38096"/>
    <w:rsid w:val="7BF97A40"/>
    <w:rsid w:val="7C75F878"/>
    <w:rsid w:val="7C90588A"/>
    <w:rsid w:val="7C9F1485"/>
    <w:rsid w:val="7D4918EC"/>
    <w:rsid w:val="7D7603F8"/>
    <w:rsid w:val="7DE98610"/>
    <w:rsid w:val="7E12C59A"/>
    <w:rsid w:val="7E30EE45"/>
    <w:rsid w:val="7F56E1C0"/>
    <w:rsid w:val="7F8C7B53"/>
    <w:rsid w:val="7FCFC884"/>
    <w:rsid w:val="7FE45B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E89932"/>
  <w15:chartTrackingRefBased/>
  <w15:docId w15:val="{9722E02F-D164-4BD6-A8D4-6B02CA110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8F0"/>
    <w:pPr>
      <w:spacing w:after="240" w:line="276" w:lineRule="auto"/>
    </w:pPr>
    <w:rPr>
      <w:rFonts w:ascii="Arial" w:eastAsia="MS Mincho" w:hAnsi="Arial" w:cs="Times New Roman"/>
      <w:sz w:val="24"/>
      <w:szCs w:val="24"/>
    </w:rPr>
  </w:style>
  <w:style w:type="paragraph" w:styleId="Heading1">
    <w:name w:val="heading 1"/>
    <w:basedOn w:val="Normal"/>
    <w:next w:val="Normal"/>
    <w:link w:val="Heading1Char"/>
    <w:qFormat/>
    <w:rsid w:val="00866B97"/>
    <w:pPr>
      <w:keepNext/>
      <w:shd w:val="clear" w:color="auto" w:fill="006B6F" w:themeFill="accent1"/>
      <w:spacing w:before="240" w:after="60"/>
      <w:outlineLvl w:val="0"/>
    </w:pPr>
    <w:rPr>
      <w:rFonts w:eastAsia="Times New Roman"/>
      <w:b/>
      <w:bCs/>
      <w:color w:val="FFFFFF" w:themeColor="background1"/>
      <w:kern w:val="32"/>
      <w:sz w:val="32"/>
      <w:szCs w:val="32"/>
      <w:lang w:val="x-none" w:eastAsia="en-GB"/>
    </w:rPr>
  </w:style>
  <w:style w:type="paragraph" w:styleId="Heading2">
    <w:name w:val="heading 2"/>
    <w:basedOn w:val="Normal"/>
    <w:next w:val="Normal"/>
    <w:link w:val="Heading2Char"/>
    <w:uiPriority w:val="9"/>
    <w:unhideWhenUsed/>
    <w:qFormat/>
    <w:rsid w:val="00C45C16"/>
    <w:pPr>
      <w:keepNext/>
      <w:keepLines/>
      <w:spacing w:before="40" w:after="0"/>
      <w:outlineLvl w:val="1"/>
    </w:pPr>
    <w:rPr>
      <w:rFonts w:asciiTheme="majorHAnsi" w:eastAsiaTheme="majorEastAsia" w:hAnsiTheme="majorHAnsi" w:cstheme="majorBidi"/>
      <w:color w:val="004F53"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6B97"/>
    <w:rPr>
      <w:rFonts w:ascii="Arial" w:eastAsia="Times New Roman" w:hAnsi="Arial" w:cs="Times New Roman"/>
      <w:b/>
      <w:bCs/>
      <w:color w:val="FFFFFF" w:themeColor="background1"/>
      <w:kern w:val="32"/>
      <w:sz w:val="32"/>
      <w:szCs w:val="32"/>
      <w:shd w:val="clear" w:color="auto" w:fill="006B6F" w:themeFill="accent1"/>
      <w:lang w:val="x-none" w:eastAsia="en-GB"/>
    </w:rPr>
  </w:style>
  <w:style w:type="paragraph" w:styleId="ListParagraph">
    <w:name w:val="List Paragraph"/>
    <w:basedOn w:val="Normal"/>
    <w:uiPriority w:val="34"/>
    <w:qFormat/>
    <w:rsid w:val="001F1EEC"/>
    <w:pPr>
      <w:ind w:left="720"/>
    </w:pPr>
  </w:style>
  <w:style w:type="character" w:styleId="Hyperlink">
    <w:name w:val="Hyperlink"/>
    <w:basedOn w:val="DefaultParagraphFont"/>
    <w:uiPriority w:val="99"/>
    <w:unhideWhenUsed/>
    <w:rsid w:val="001F1EEC"/>
    <w:rPr>
      <w:color w:val="0000FF"/>
      <w:u w:val="single"/>
    </w:rPr>
  </w:style>
  <w:style w:type="paragraph" w:styleId="Header">
    <w:name w:val="header"/>
    <w:basedOn w:val="Normal"/>
    <w:link w:val="HeaderChar"/>
    <w:uiPriority w:val="99"/>
    <w:unhideWhenUsed/>
    <w:rsid w:val="00315337"/>
    <w:pPr>
      <w:tabs>
        <w:tab w:val="center" w:pos="4513"/>
        <w:tab w:val="right" w:pos="9026"/>
      </w:tabs>
    </w:pPr>
  </w:style>
  <w:style w:type="character" w:customStyle="1" w:styleId="HeaderChar">
    <w:name w:val="Header Char"/>
    <w:basedOn w:val="DefaultParagraphFont"/>
    <w:link w:val="Header"/>
    <w:uiPriority w:val="99"/>
    <w:rsid w:val="00315337"/>
    <w:rPr>
      <w:rFonts w:ascii="Times New Roman" w:eastAsia="MS Mincho" w:hAnsi="Times New Roman" w:cs="Times New Roman"/>
      <w:sz w:val="24"/>
      <w:szCs w:val="24"/>
    </w:rPr>
  </w:style>
  <w:style w:type="paragraph" w:styleId="Footer">
    <w:name w:val="footer"/>
    <w:basedOn w:val="Normal"/>
    <w:link w:val="FooterChar"/>
    <w:uiPriority w:val="99"/>
    <w:unhideWhenUsed/>
    <w:rsid w:val="00315337"/>
    <w:pPr>
      <w:tabs>
        <w:tab w:val="center" w:pos="4513"/>
        <w:tab w:val="right" w:pos="9026"/>
      </w:tabs>
    </w:pPr>
  </w:style>
  <w:style w:type="character" w:customStyle="1" w:styleId="FooterChar">
    <w:name w:val="Footer Char"/>
    <w:basedOn w:val="DefaultParagraphFont"/>
    <w:link w:val="Footer"/>
    <w:uiPriority w:val="99"/>
    <w:rsid w:val="00315337"/>
    <w:rPr>
      <w:rFonts w:ascii="Times New Roman" w:eastAsia="MS Mincho" w:hAnsi="Times New Roman" w:cs="Times New Roman"/>
      <w:sz w:val="24"/>
      <w:szCs w:val="24"/>
    </w:rPr>
  </w:style>
  <w:style w:type="paragraph" w:styleId="BalloonText">
    <w:name w:val="Balloon Text"/>
    <w:basedOn w:val="Normal"/>
    <w:link w:val="BalloonTextChar"/>
    <w:uiPriority w:val="99"/>
    <w:semiHidden/>
    <w:unhideWhenUsed/>
    <w:rsid w:val="00524E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4EAD"/>
    <w:rPr>
      <w:rFonts w:ascii="Segoe UI" w:eastAsia="MS Mincho" w:hAnsi="Segoe UI" w:cs="Segoe UI"/>
      <w:sz w:val="18"/>
      <w:szCs w:val="18"/>
    </w:rPr>
  </w:style>
  <w:style w:type="character" w:styleId="CommentReference">
    <w:name w:val="annotation reference"/>
    <w:basedOn w:val="DefaultParagraphFont"/>
    <w:uiPriority w:val="99"/>
    <w:semiHidden/>
    <w:unhideWhenUsed/>
    <w:rsid w:val="008B5E2B"/>
    <w:rPr>
      <w:sz w:val="16"/>
      <w:szCs w:val="16"/>
    </w:rPr>
  </w:style>
  <w:style w:type="paragraph" w:styleId="CommentText">
    <w:name w:val="annotation text"/>
    <w:basedOn w:val="Normal"/>
    <w:link w:val="CommentTextChar"/>
    <w:uiPriority w:val="99"/>
    <w:unhideWhenUsed/>
    <w:rsid w:val="008B5E2B"/>
    <w:rPr>
      <w:sz w:val="20"/>
      <w:szCs w:val="20"/>
    </w:rPr>
  </w:style>
  <w:style w:type="character" w:customStyle="1" w:styleId="CommentTextChar">
    <w:name w:val="Comment Text Char"/>
    <w:basedOn w:val="DefaultParagraphFont"/>
    <w:link w:val="CommentText"/>
    <w:uiPriority w:val="99"/>
    <w:rsid w:val="008B5E2B"/>
    <w:rPr>
      <w:rFonts w:ascii="Times New Roman" w:eastAsia="MS Mincho"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B5E2B"/>
    <w:rPr>
      <w:b/>
      <w:bCs/>
    </w:rPr>
  </w:style>
  <w:style w:type="character" w:customStyle="1" w:styleId="CommentSubjectChar">
    <w:name w:val="Comment Subject Char"/>
    <w:basedOn w:val="CommentTextChar"/>
    <w:link w:val="CommentSubject"/>
    <w:uiPriority w:val="99"/>
    <w:semiHidden/>
    <w:rsid w:val="008B5E2B"/>
    <w:rPr>
      <w:rFonts w:ascii="Times New Roman" w:eastAsia="MS Mincho" w:hAnsi="Times New Roman" w:cs="Times New Roman"/>
      <w:b/>
      <w:bCs/>
      <w:sz w:val="20"/>
      <w:szCs w:val="20"/>
    </w:rPr>
  </w:style>
  <w:style w:type="paragraph" w:styleId="Subtitle">
    <w:name w:val="Subtitle"/>
    <w:basedOn w:val="Normal"/>
    <w:next w:val="Normal"/>
    <w:link w:val="SubtitleChar"/>
    <w:uiPriority w:val="11"/>
    <w:qFormat/>
    <w:rsid w:val="00866B97"/>
    <w:pPr>
      <w:numPr>
        <w:ilvl w:val="1"/>
      </w:numPr>
      <w:spacing w:after="160"/>
    </w:pPr>
    <w:rPr>
      <w:rFonts w:eastAsiaTheme="minorEastAsia" w:cstheme="minorBidi"/>
      <w:b/>
      <w:color w:val="FFFFFF" w:themeColor="background1"/>
      <w:spacing w:val="15"/>
      <w:sz w:val="56"/>
      <w:szCs w:val="22"/>
    </w:rPr>
  </w:style>
  <w:style w:type="character" w:customStyle="1" w:styleId="SubtitleChar">
    <w:name w:val="Subtitle Char"/>
    <w:basedOn w:val="DefaultParagraphFont"/>
    <w:link w:val="Subtitle"/>
    <w:uiPriority w:val="11"/>
    <w:rsid w:val="00866B97"/>
    <w:rPr>
      <w:rFonts w:ascii="Arial" w:eastAsiaTheme="minorEastAsia" w:hAnsi="Arial"/>
      <w:b/>
      <w:color w:val="FFFFFF" w:themeColor="background1"/>
      <w:spacing w:val="15"/>
      <w:sz w:val="56"/>
    </w:rPr>
  </w:style>
  <w:style w:type="paragraph" w:styleId="Title">
    <w:name w:val="Title"/>
    <w:basedOn w:val="Normal"/>
    <w:next w:val="Normal"/>
    <w:link w:val="TitleChar"/>
    <w:uiPriority w:val="10"/>
    <w:qFormat/>
    <w:rsid w:val="00866B97"/>
    <w:pPr>
      <w:spacing w:after="0" w:line="240" w:lineRule="auto"/>
      <w:contextualSpacing/>
    </w:pPr>
    <w:rPr>
      <w:rFonts w:eastAsiaTheme="majorEastAsia" w:cstheme="majorBidi"/>
      <w:b/>
      <w:color w:val="FFFFFF" w:themeColor="background1"/>
      <w:spacing w:val="-10"/>
      <w:kern w:val="28"/>
      <w:sz w:val="44"/>
      <w:szCs w:val="56"/>
    </w:rPr>
  </w:style>
  <w:style w:type="character" w:customStyle="1" w:styleId="TitleChar">
    <w:name w:val="Title Char"/>
    <w:basedOn w:val="DefaultParagraphFont"/>
    <w:link w:val="Title"/>
    <w:uiPriority w:val="10"/>
    <w:rsid w:val="00866B97"/>
    <w:rPr>
      <w:rFonts w:ascii="Arial" w:eastAsiaTheme="majorEastAsia" w:hAnsi="Arial" w:cstheme="majorBidi"/>
      <w:b/>
      <w:color w:val="FFFFFF" w:themeColor="background1"/>
      <w:spacing w:val="-10"/>
      <w:kern w:val="28"/>
      <w:sz w:val="44"/>
      <w:szCs w:val="56"/>
    </w:rPr>
  </w:style>
  <w:style w:type="paragraph" w:styleId="NormalWeb">
    <w:name w:val="Normal (Web)"/>
    <w:basedOn w:val="Normal"/>
    <w:uiPriority w:val="99"/>
    <w:semiHidden/>
    <w:unhideWhenUsed/>
    <w:rsid w:val="00AF6F80"/>
    <w:pPr>
      <w:spacing w:before="100" w:beforeAutospacing="1" w:after="100" w:afterAutospacing="1" w:line="240" w:lineRule="auto"/>
    </w:pPr>
    <w:rPr>
      <w:rFonts w:ascii="Times New Roman" w:eastAsia="Times New Roman" w:hAnsi="Times New Roman"/>
      <w:lang w:eastAsia="en-GB"/>
    </w:rPr>
  </w:style>
  <w:style w:type="character" w:styleId="Strong">
    <w:name w:val="Strong"/>
    <w:basedOn w:val="DefaultParagraphFont"/>
    <w:uiPriority w:val="22"/>
    <w:qFormat/>
    <w:rsid w:val="00AF6F80"/>
    <w:rPr>
      <w:b/>
      <w:bCs/>
    </w:rPr>
  </w:style>
  <w:style w:type="paragraph" w:customStyle="1" w:styleId="Default">
    <w:name w:val="Default"/>
    <w:rsid w:val="00E57B10"/>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F667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90EB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0EBB"/>
    <w:rPr>
      <w:rFonts w:ascii="Arial" w:eastAsia="MS Mincho" w:hAnsi="Arial" w:cs="Times New Roman"/>
      <w:sz w:val="20"/>
      <w:szCs w:val="20"/>
    </w:rPr>
  </w:style>
  <w:style w:type="character" w:styleId="FootnoteReference">
    <w:name w:val="footnote reference"/>
    <w:basedOn w:val="DefaultParagraphFont"/>
    <w:uiPriority w:val="99"/>
    <w:semiHidden/>
    <w:unhideWhenUsed/>
    <w:rsid w:val="00F90EBB"/>
    <w:rPr>
      <w:vertAlign w:val="superscript"/>
    </w:rPr>
  </w:style>
  <w:style w:type="paragraph" w:styleId="TOCHeading">
    <w:name w:val="TOC Heading"/>
    <w:basedOn w:val="Heading1"/>
    <w:next w:val="Normal"/>
    <w:uiPriority w:val="39"/>
    <w:unhideWhenUsed/>
    <w:qFormat/>
    <w:rsid w:val="00CA17FA"/>
  </w:style>
  <w:style w:type="paragraph" w:styleId="TOC1">
    <w:name w:val="toc 1"/>
    <w:basedOn w:val="Normal"/>
    <w:next w:val="Normal"/>
    <w:autoRedefine/>
    <w:uiPriority w:val="39"/>
    <w:unhideWhenUsed/>
    <w:rsid w:val="005968E3"/>
    <w:pPr>
      <w:spacing w:after="100"/>
    </w:pPr>
  </w:style>
  <w:style w:type="character" w:styleId="FollowedHyperlink">
    <w:name w:val="FollowedHyperlink"/>
    <w:basedOn w:val="DefaultParagraphFont"/>
    <w:uiPriority w:val="99"/>
    <w:semiHidden/>
    <w:unhideWhenUsed/>
    <w:rsid w:val="00262FF7"/>
    <w:rPr>
      <w:color w:val="954F72" w:themeColor="followedHyperlink"/>
      <w:u w:val="single"/>
    </w:rPr>
  </w:style>
  <w:style w:type="character" w:customStyle="1" w:styleId="Heading2Char">
    <w:name w:val="Heading 2 Char"/>
    <w:basedOn w:val="DefaultParagraphFont"/>
    <w:link w:val="Heading2"/>
    <w:uiPriority w:val="9"/>
    <w:rsid w:val="00C45C16"/>
    <w:rPr>
      <w:rFonts w:asciiTheme="majorHAnsi" w:eastAsiaTheme="majorEastAsia" w:hAnsiTheme="majorHAnsi" w:cstheme="majorBidi"/>
      <w:color w:val="004F53" w:themeColor="accent1" w:themeShade="BF"/>
      <w:sz w:val="26"/>
      <w:szCs w:val="26"/>
    </w:rPr>
  </w:style>
  <w:style w:type="table" w:styleId="ListTable2">
    <w:name w:val="List Table 2"/>
    <w:basedOn w:val="TableNormal"/>
    <w:uiPriority w:val="47"/>
    <w:rsid w:val="00F706C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Caption">
    <w:name w:val="caption"/>
    <w:basedOn w:val="Normal"/>
    <w:next w:val="Normal"/>
    <w:uiPriority w:val="35"/>
    <w:unhideWhenUsed/>
    <w:qFormat/>
    <w:rsid w:val="00AE5C8A"/>
    <w:pPr>
      <w:spacing w:after="200" w:line="240" w:lineRule="auto"/>
    </w:pPr>
    <w:rPr>
      <w:rFonts w:cs="Arial"/>
      <w:iCs/>
      <w:color w:val="565656" w:themeColor="text2"/>
      <w:sz w:val="22"/>
      <w:szCs w:val="22"/>
    </w:rPr>
  </w:style>
  <w:style w:type="paragraph" w:styleId="Revision">
    <w:name w:val="Revision"/>
    <w:hidden/>
    <w:uiPriority w:val="99"/>
    <w:semiHidden/>
    <w:rsid w:val="00EB1AD9"/>
    <w:pPr>
      <w:spacing w:after="0" w:line="240" w:lineRule="auto"/>
    </w:pPr>
    <w:rPr>
      <w:rFonts w:ascii="Arial" w:eastAsia="MS Mincho" w:hAnsi="Arial" w:cs="Times New Roman"/>
      <w:sz w:val="24"/>
      <w:szCs w:val="24"/>
    </w:rPr>
  </w:style>
  <w:style w:type="paragraph" w:styleId="TOC2">
    <w:name w:val="toc 2"/>
    <w:basedOn w:val="Normal"/>
    <w:next w:val="Normal"/>
    <w:uiPriority w:val="39"/>
    <w:unhideWhenUsed/>
    <w:rsid w:val="32508AC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314858">
      <w:bodyDiv w:val="1"/>
      <w:marLeft w:val="0"/>
      <w:marRight w:val="0"/>
      <w:marTop w:val="0"/>
      <w:marBottom w:val="0"/>
      <w:divBdr>
        <w:top w:val="none" w:sz="0" w:space="0" w:color="auto"/>
        <w:left w:val="none" w:sz="0" w:space="0" w:color="auto"/>
        <w:bottom w:val="none" w:sz="0" w:space="0" w:color="auto"/>
        <w:right w:val="none" w:sz="0" w:space="0" w:color="auto"/>
      </w:divBdr>
    </w:div>
    <w:div w:id="213858383">
      <w:bodyDiv w:val="1"/>
      <w:marLeft w:val="0"/>
      <w:marRight w:val="0"/>
      <w:marTop w:val="0"/>
      <w:marBottom w:val="0"/>
      <w:divBdr>
        <w:top w:val="none" w:sz="0" w:space="0" w:color="auto"/>
        <w:left w:val="none" w:sz="0" w:space="0" w:color="auto"/>
        <w:bottom w:val="none" w:sz="0" w:space="0" w:color="auto"/>
        <w:right w:val="none" w:sz="0" w:space="0" w:color="auto"/>
      </w:divBdr>
    </w:div>
    <w:div w:id="224339691">
      <w:bodyDiv w:val="1"/>
      <w:marLeft w:val="0"/>
      <w:marRight w:val="0"/>
      <w:marTop w:val="0"/>
      <w:marBottom w:val="0"/>
      <w:divBdr>
        <w:top w:val="none" w:sz="0" w:space="0" w:color="auto"/>
        <w:left w:val="none" w:sz="0" w:space="0" w:color="auto"/>
        <w:bottom w:val="none" w:sz="0" w:space="0" w:color="auto"/>
        <w:right w:val="none" w:sz="0" w:space="0" w:color="auto"/>
      </w:divBdr>
    </w:div>
    <w:div w:id="394815671">
      <w:bodyDiv w:val="1"/>
      <w:marLeft w:val="0"/>
      <w:marRight w:val="0"/>
      <w:marTop w:val="0"/>
      <w:marBottom w:val="0"/>
      <w:divBdr>
        <w:top w:val="none" w:sz="0" w:space="0" w:color="auto"/>
        <w:left w:val="none" w:sz="0" w:space="0" w:color="auto"/>
        <w:bottom w:val="none" w:sz="0" w:space="0" w:color="auto"/>
        <w:right w:val="none" w:sz="0" w:space="0" w:color="auto"/>
      </w:divBdr>
    </w:div>
    <w:div w:id="647439469">
      <w:bodyDiv w:val="1"/>
      <w:marLeft w:val="0"/>
      <w:marRight w:val="0"/>
      <w:marTop w:val="0"/>
      <w:marBottom w:val="0"/>
      <w:divBdr>
        <w:top w:val="none" w:sz="0" w:space="0" w:color="auto"/>
        <w:left w:val="none" w:sz="0" w:space="0" w:color="auto"/>
        <w:bottom w:val="none" w:sz="0" w:space="0" w:color="auto"/>
        <w:right w:val="none" w:sz="0" w:space="0" w:color="auto"/>
      </w:divBdr>
    </w:div>
    <w:div w:id="659162675">
      <w:bodyDiv w:val="1"/>
      <w:marLeft w:val="0"/>
      <w:marRight w:val="0"/>
      <w:marTop w:val="0"/>
      <w:marBottom w:val="0"/>
      <w:divBdr>
        <w:top w:val="none" w:sz="0" w:space="0" w:color="auto"/>
        <w:left w:val="none" w:sz="0" w:space="0" w:color="auto"/>
        <w:bottom w:val="none" w:sz="0" w:space="0" w:color="auto"/>
        <w:right w:val="none" w:sz="0" w:space="0" w:color="auto"/>
      </w:divBdr>
    </w:div>
    <w:div w:id="694379256">
      <w:bodyDiv w:val="1"/>
      <w:marLeft w:val="0"/>
      <w:marRight w:val="0"/>
      <w:marTop w:val="0"/>
      <w:marBottom w:val="0"/>
      <w:divBdr>
        <w:top w:val="none" w:sz="0" w:space="0" w:color="auto"/>
        <w:left w:val="none" w:sz="0" w:space="0" w:color="auto"/>
        <w:bottom w:val="none" w:sz="0" w:space="0" w:color="auto"/>
        <w:right w:val="none" w:sz="0" w:space="0" w:color="auto"/>
      </w:divBdr>
    </w:div>
    <w:div w:id="788859867">
      <w:bodyDiv w:val="1"/>
      <w:marLeft w:val="0"/>
      <w:marRight w:val="0"/>
      <w:marTop w:val="0"/>
      <w:marBottom w:val="0"/>
      <w:divBdr>
        <w:top w:val="none" w:sz="0" w:space="0" w:color="auto"/>
        <w:left w:val="none" w:sz="0" w:space="0" w:color="auto"/>
        <w:bottom w:val="none" w:sz="0" w:space="0" w:color="auto"/>
        <w:right w:val="none" w:sz="0" w:space="0" w:color="auto"/>
      </w:divBdr>
    </w:div>
    <w:div w:id="990790626">
      <w:bodyDiv w:val="1"/>
      <w:marLeft w:val="0"/>
      <w:marRight w:val="0"/>
      <w:marTop w:val="0"/>
      <w:marBottom w:val="0"/>
      <w:divBdr>
        <w:top w:val="none" w:sz="0" w:space="0" w:color="auto"/>
        <w:left w:val="none" w:sz="0" w:space="0" w:color="auto"/>
        <w:bottom w:val="none" w:sz="0" w:space="0" w:color="auto"/>
        <w:right w:val="none" w:sz="0" w:space="0" w:color="auto"/>
      </w:divBdr>
    </w:div>
    <w:div w:id="1251543183">
      <w:bodyDiv w:val="1"/>
      <w:marLeft w:val="0"/>
      <w:marRight w:val="0"/>
      <w:marTop w:val="0"/>
      <w:marBottom w:val="0"/>
      <w:divBdr>
        <w:top w:val="none" w:sz="0" w:space="0" w:color="auto"/>
        <w:left w:val="none" w:sz="0" w:space="0" w:color="auto"/>
        <w:bottom w:val="none" w:sz="0" w:space="0" w:color="auto"/>
        <w:right w:val="none" w:sz="0" w:space="0" w:color="auto"/>
      </w:divBdr>
    </w:div>
    <w:div w:id="1271163031">
      <w:bodyDiv w:val="1"/>
      <w:marLeft w:val="0"/>
      <w:marRight w:val="0"/>
      <w:marTop w:val="0"/>
      <w:marBottom w:val="0"/>
      <w:divBdr>
        <w:top w:val="none" w:sz="0" w:space="0" w:color="auto"/>
        <w:left w:val="none" w:sz="0" w:space="0" w:color="auto"/>
        <w:bottom w:val="none" w:sz="0" w:space="0" w:color="auto"/>
        <w:right w:val="none" w:sz="0" w:space="0" w:color="auto"/>
      </w:divBdr>
    </w:div>
    <w:div w:id="1283922924">
      <w:bodyDiv w:val="1"/>
      <w:marLeft w:val="0"/>
      <w:marRight w:val="0"/>
      <w:marTop w:val="0"/>
      <w:marBottom w:val="0"/>
      <w:divBdr>
        <w:top w:val="none" w:sz="0" w:space="0" w:color="auto"/>
        <w:left w:val="none" w:sz="0" w:space="0" w:color="auto"/>
        <w:bottom w:val="none" w:sz="0" w:space="0" w:color="auto"/>
        <w:right w:val="none" w:sz="0" w:space="0" w:color="auto"/>
      </w:divBdr>
    </w:div>
    <w:div w:id="1334265039">
      <w:bodyDiv w:val="1"/>
      <w:marLeft w:val="0"/>
      <w:marRight w:val="0"/>
      <w:marTop w:val="0"/>
      <w:marBottom w:val="0"/>
      <w:divBdr>
        <w:top w:val="none" w:sz="0" w:space="0" w:color="auto"/>
        <w:left w:val="none" w:sz="0" w:space="0" w:color="auto"/>
        <w:bottom w:val="none" w:sz="0" w:space="0" w:color="auto"/>
        <w:right w:val="none" w:sz="0" w:space="0" w:color="auto"/>
      </w:divBdr>
    </w:div>
    <w:div w:id="1347093270">
      <w:bodyDiv w:val="1"/>
      <w:marLeft w:val="0"/>
      <w:marRight w:val="0"/>
      <w:marTop w:val="0"/>
      <w:marBottom w:val="0"/>
      <w:divBdr>
        <w:top w:val="none" w:sz="0" w:space="0" w:color="auto"/>
        <w:left w:val="none" w:sz="0" w:space="0" w:color="auto"/>
        <w:bottom w:val="none" w:sz="0" w:space="0" w:color="auto"/>
        <w:right w:val="none" w:sz="0" w:space="0" w:color="auto"/>
      </w:divBdr>
    </w:div>
    <w:div w:id="1356420123">
      <w:bodyDiv w:val="1"/>
      <w:marLeft w:val="0"/>
      <w:marRight w:val="0"/>
      <w:marTop w:val="0"/>
      <w:marBottom w:val="0"/>
      <w:divBdr>
        <w:top w:val="none" w:sz="0" w:space="0" w:color="auto"/>
        <w:left w:val="none" w:sz="0" w:space="0" w:color="auto"/>
        <w:bottom w:val="none" w:sz="0" w:space="0" w:color="auto"/>
        <w:right w:val="none" w:sz="0" w:space="0" w:color="auto"/>
      </w:divBdr>
    </w:div>
    <w:div w:id="1405445368">
      <w:bodyDiv w:val="1"/>
      <w:marLeft w:val="0"/>
      <w:marRight w:val="0"/>
      <w:marTop w:val="0"/>
      <w:marBottom w:val="0"/>
      <w:divBdr>
        <w:top w:val="none" w:sz="0" w:space="0" w:color="auto"/>
        <w:left w:val="none" w:sz="0" w:space="0" w:color="auto"/>
        <w:bottom w:val="none" w:sz="0" w:space="0" w:color="auto"/>
        <w:right w:val="none" w:sz="0" w:space="0" w:color="auto"/>
      </w:divBdr>
    </w:div>
    <w:div w:id="1475179664">
      <w:bodyDiv w:val="1"/>
      <w:marLeft w:val="0"/>
      <w:marRight w:val="0"/>
      <w:marTop w:val="0"/>
      <w:marBottom w:val="0"/>
      <w:divBdr>
        <w:top w:val="none" w:sz="0" w:space="0" w:color="auto"/>
        <w:left w:val="none" w:sz="0" w:space="0" w:color="auto"/>
        <w:bottom w:val="none" w:sz="0" w:space="0" w:color="auto"/>
        <w:right w:val="none" w:sz="0" w:space="0" w:color="auto"/>
      </w:divBdr>
    </w:div>
    <w:div w:id="1531721134">
      <w:bodyDiv w:val="1"/>
      <w:marLeft w:val="0"/>
      <w:marRight w:val="0"/>
      <w:marTop w:val="0"/>
      <w:marBottom w:val="0"/>
      <w:divBdr>
        <w:top w:val="none" w:sz="0" w:space="0" w:color="auto"/>
        <w:left w:val="none" w:sz="0" w:space="0" w:color="auto"/>
        <w:bottom w:val="none" w:sz="0" w:space="0" w:color="auto"/>
        <w:right w:val="none" w:sz="0" w:space="0" w:color="auto"/>
      </w:divBdr>
    </w:div>
    <w:div w:id="1538078410">
      <w:bodyDiv w:val="1"/>
      <w:marLeft w:val="0"/>
      <w:marRight w:val="0"/>
      <w:marTop w:val="0"/>
      <w:marBottom w:val="0"/>
      <w:divBdr>
        <w:top w:val="none" w:sz="0" w:space="0" w:color="auto"/>
        <w:left w:val="none" w:sz="0" w:space="0" w:color="auto"/>
        <w:bottom w:val="none" w:sz="0" w:space="0" w:color="auto"/>
        <w:right w:val="none" w:sz="0" w:space="0" w:color="auto"/>
      </w:divBdr>
    </w:div>
    <w:div w:id="1569342752">
      <w:bodyDiv w:val="1"/>
      <w:marLeft w:val="0"/>
      <w:marRight w:val="0"/>
      <w:marTop w:val="0"/>
      <w:marBottom w:val="0"/>
      <w:divBdr>
        <w:top w:val="none" w:sz="0" w:space="0" w:color="auto"/>
        <w:left w:val="none" w:sz="0" w:space="0" w:color="auto"/>
        <w:bottom w:val="none" w:sz="0" w:space="0" w:color="auto"/>
        <w:right w:val="none" w:sz="0" w:space="0" w:color="auto"/>
      </w:divBdr>
    </w:div>
    <w:div w:id="1778911662">
      <w:bodyDiv w:val="1"/>
      <w:marLeft w:val="0"/>
      <w:marRight w:val="0"/>
      <w:marTop w:val="0"/>
      <w:marBottom w:val="0"/>
      <w:divBdr>
        <w:top w:val="none" w:sz="0" w:space="0" w:color="auto"/>
        <w:left w:val="none" w:sz="0" w:space="0" w:color="auto"/>
        <w:bottom w:val="none" w:sz="0" w:space="0" w:color="auto"/>
        <w:right w:val="none" w:sz="0" w:space="0" w:color="auto"/>
      </w:divBdr>
    </w:div>
    <w:div w:id="1862088587">
      <w:bodyDiv w:val="1"/>
      <w:marLeft w:val="0"/>
      <w:marRight w:val="0"/>
      <w:marTop w:val="0"/>
      <w:marBottom w:val="0"/>
      <w:divBdr>
        <w:top w:val="none" w:sz="0" w:space="0" w:color="auto"/>
        <w:left w:val="none" w:sz="0" w:space="0" w:color="auto"/>
        <w:bottom w:val="none" w:sz="0" w:space="0" w:color="auto"/>
        <w:right w:val="none" w:sz="0" w:space="0" w:color="auto"/>
      </w:divBdr>
    </w:div>
    <w:div w:id="1965890320">
      <w:bodyDiv w:val="1"/>
      <w:marLeft w:val="0"/>
      <w:marRight w:val="0"/>
      <w:marTop w:val="0"/>
      <w:marBottom w:val="0"/>
      <w:divBdr>
        <w:top w:val="none" w:sz="0" w:space="0" w:color="auto"/>
        <w:left w:val="none" w:sz="0" w:space="0" w:color="auto"/>
        <w:bottom w:val="none" w:sz="0" w:space="0" w:color="auto"/>
        <w:right w:val="none" w:sz="0" w:space="0" w:color="auto"/>
      </w:divBdr>
    </w:div>
    <w:div w:id="2089841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header" Target="header4.xml"/><Relationship Id="rId26" Type="http://schemas.openxmlformats.org/officeDocument/2006/relationships/hyperlink" Target="https://www.gov.uk/contact-jobcentre-plus/existing-benefit-claims" TargetMode="Externa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hyperlink" Target="tel:02084302041" TargetMode="Externa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11/relationships/commentsExtended" Target="commentsExtended.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www.ournewhammoney.co.uk/contact/" TargetMode="External"/><Relationship Id="rId5"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hyperlink" Target="https://www.gov.uk/contact-jobcentre-plus/existing-benefit-claims"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comments" Target="comments.xml"/><Relationship Id="rId31"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 Id="rId22" Type="http://schemas.microsoft.com/office/2018/08/relationships/commentsExtensible" Target="commentsExtensible.xml"/><Relationship Id="rId27" Type="http://schemas.openxmlformats.org/officeDocument/2006/relationships/header" Target="header5.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nihr.ac.uk/documents/payment-guidance-for-researchers-and-professionals/27392" TargetMode="External"/><Relationship Id="rId1" Type="http://schemas.openxmlformats.org/officeDocument/2006/relationships/hyperlink" Target="https://www.gov.uk/guidance/volunteering-and-claiming-benefits" TargetMode="External"/></Relationships>
</file>

<file path=word/theme/theme1.xml><?xml version="1.0" encoding="utf-8"?>
<a:theme xmlns:a="http://schemas.openxmlformats.org/drawingml/2006/main" name="Office Theme">
  <a:themeElements>
    <a:clrScheme name="WeAreNewham">
      <a:dk1>
        <a:srgbClr val="000000"/>
      </a:dk1>
      <a:lt1>
        <a:sysClr val="window" lastClr="FFFFFF"/>
      </a:lt1>
      <a:dk2>
        <a:srgbClr val="565656"/>
      </a:dk2>
      <a:lt2>
        <a:srgbClr val="E7E6E6"/>
      </a:lt2>
      <a:accent1>
        <a:srgbClr val="006B6F"/>
      </a:accent1>
      <a:accent2>
        <a:srgbClr val="152950"/>
      </a:accent2>
      <a:accent3>
        <a:srgbClr val="00A898"/>
      </a:accent3>
      <a:accent4>
        <a:srgbClr val="540000"/>
      </a:accent4>
      <a:accent5>
        <a:srgbClr val="E5232E"/>
      </a:accent5>
      <a:accent6>
        <a:srgbClr val="23033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7F426C69C1F74986656063E1F4E351" ma:contentTypeVersion="15" ma:contentTypeDescription="Create a new document." ma:contentTypeScope="" ma:versionID="1a64020c7ac13e6151613dcf977a65a2">
  <xsd:schema xmlns:xsd="http://www.w3.org/2001/XMLSchema" xmlns:xs="http://www.w3.org/2001/XMLSchema" xmlns:p="http://schemas.microsoft.com/office/2006/metadata/properties" xmlns:ns2="4b00f6cb-f176-43df-9c6b-60bd0d9dd3ac" xmlns:ns3="3cdcae05-291a-4c15-9b1a-08142e5145e2" targetNamespace="http://schemas.microsoft.com/office/2006/metadata/properties" ma:root="true" ma:fieldsID="39f8a23a703aeb10dbba78cdc762bff7" ns2:_="" ns3:_="">
    <xsd:import namespace="4b00f6cb-f176-43df-9c6b-60bd0d9dd3ac"/>
    <xsd:import namespace="3cdcae05-291a-4c15-9b1a-08142e5145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00f6cb-f176-43df-9c6b-60bd0d9dd3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7ef2803-65c2-4b30-b947-d41ffc50049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dcae05-291a-4c15-9b1a-08142e5145e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d4007c40-ec26-459b-b59f-befa1b257061}" ma:internalName="TaxCatchAll" ma:showField="CatchAllData" ma:web="3cdcae05-291a-4c15-9b1a-08142e5145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b00f6cb-f176-43df-9c6b-60bd0d9dd3ac">
      <Terms xmlns="http://schemas.microsoft.com/office/infopath/2007/PartnerControls"/>
    </lcf76f155ced4ddcb4097134ff3c332f>
    <TaxCatchAll xmlns="3cdcae05-291a-4c15-9b1a-08142e5145e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D60D7B-B3D7-42DA-A378-8EEE6A11E5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00f6cb-f176-43df-9c6b-60bd0d9dd3ac"/>
    <ds:schemaRef ds:uri="3cdcae05-291a-4c15-9b1a-08142e5145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773EE2-A7EC-4687-B374-C553EE5BF94D}">
  <ds:schemaRefs>
    <ds:schemaRef ds:uri="http://schemas.microsoft.com/office/2006/metadata/properties"/>
    <ds:schemaRef ds:uri="http://schemas.microsoft.com/office/infopath/2007/PartnerControls"/>
    <ds:schemaRef ds:uri="4b00f6cb-f176-43df-9c6b-60bd0d9dd3ac"/>
    <ds:schemaRef ds:uri="3cdcae05-291a-4c15-9b1a-08142e5145e2"/>
  </ds:schemaRefs>
</ds:datastoreItem>
</file>

<file path=customXml/itemProps3.xml><?xml version="1.0" encoding="utf-8"?>
<ds:datastoreItem xmlns:ds="http://schemas.openxmlformats.org/officeDocument/2006/customXml" ds:itemID="{8CDA45FE-6BE3-47F5-82AB-847E431248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16</Pages>
  <Words>4144</Words>
  <Characters>23626</Characters>
  <Application>Microsoft Office Word</Application>
  <DocSecurity>0</DocSecurity>
  <Lines>196</Lines>
  <Paragraphs>55</Paragraphs>
  <ScaleCrop>false</ScaleCrop>
  <Company>oneSource</Company>
  <LinksUpToDate>false</LinksUpToDate>
  <CharactersWithSpaces>27715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Aidan Keightley</dc:creator>
  <cp:keywords/>
  <dc:description/>
  <cp:lastModifiedBy>Rachel Lukose</cp:lastModifiedBy>
  <cp:revision>28</cp:revision>
  <cp:lastPrinted>2025-11-28T18:26:00Z</cp:lastPrinted>
  <dcterms:created xsi:type="dcterms:W3CDTF">2025-11-28T18:25:00Z</dcterms:created>
  <dcterms:modified xsi:type="dcterms:W3CDTF">2026-07-24T08:17:00Z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0x010100697F426C69C1F74986656063E1F4E351</vt:lpwstr>
  </property>
  <property fmtid="{D5CDD505-2E9C-101B-9397-08002B2CF9AE}" pid="3" name="MediaServiceImageTags">
    <vt:lpwstr/>
  </property>
  <property fmtid="{D5CDD505-2E9C-101B-9397-08002B2CF9AE}" pid="4" name="docLang">
    <vt:lpwstr>en</vt:lpwstr>
  </property>
</Properties>
</file>