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94" w:rsidRPr="00435405" w:rsidRDefault="00EC0094" w:rsidP="0073420C">
      <w:pPr>
        <w:pStyle w:val="Heading1"/>
        <w:jc w:val="center"/>
      </w:pPr>
      <w:r>
        <w:t>Newham Governance Referendum – 6 May 2021</w:t>
      </w:r>
    </w:p>
    <w:p w:rsidR="00EC0094" w:rsidRPr="00176B60" w:rsidRDefault="00EC0094" w:rsidP="00EC0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094" w:rsidRPr="0073420C" w:rsidTr="0073420C">
        <w:trPr>
          <w:trHeight w:val="527"/>
        </w:trPr>
        <w:tc>
          <w:tcPr>
            <w:tcW w:w="9351" w:type="dxa"/>
            <w:shd w:val="clear" w:color="auto" w:fill="DEEAF6" w:themeFill="accent1" w:themeFillTint="33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420C">
              <w:rPr>
                <w:rFonts w:cstheme="minorHAnsi"/>
                <w:b/>
              </w:rPr>
              <w:t>APPLICATION TO APPOINT AN OBSERVER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C0094" w:rsidRPr="0073420C" w:rsidTr="0073420C">
        <w:trPr>
          <w:trHeight w:val="527"/>
        </w:trPr>
        <w:tc>
          <w:tcPr>
            <w:tcW w:w="9351" w:type="dxa"/>
            <w:shd w:val="clear" w:color="auto" w:fill="auto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3420C">
              <w:rPr>
                <w:rFonts w:cstheme="minorHAnsi"/>
                <w:sz w:val="24"/>
                <w:szCs w:val="24"/>
              </w:rPr>
              <w:t>I apply for the following person to be appointed as an observer set out below at the Newham Governance Referendum.  In making this application, I understand that:</w:t>
            </w:r>
          </w:p>
          <w:p w:rsidR="00EC0094" w:rsidRPr="0073420C" w:rsidRDefault="00EC0094" w:rsidP="00734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56"/>
              <w:rPr>
                <w:rFonts w:cstheme="minorHAnsi"/>
                <w:sz w:val="24"/>
                <w:szCs w:val="24"/>
              </w:rPr>
            </w:pPr>
            <w:r w:rsidRPr="0073420C">
              <w:rPr>
                <w:rFonts w:cstheme="minorHAnsi"/>
                <w:sz w:val="24"/>
                <w:szCs w:val="24"/>
              </w:rPr>
              <w:t xml:space="preserve">Any appointment will be subject to the Counting Officer’s compliance with the restrictions imposed on numbers of observers by </w:t>
            </w:r>
            <w:proofErr w:type="spellStart"/>
            <w:r w:rsidRPr="0073420C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73420C">
              <w:rPr>
                <w:rFonts w:cstheme="minorHAnsi"/>
                <w:sz w:val="24"/>
                <w:szCs w:val="24"/>
              </w:rPr>
              <w:t xml:space="preserve"> 19 and the presence of other counts at the Excel Centre.</w:t>
            </w:r>
          </w:p>
          <w:p w:rsidR="00EC0094" w:rsidRPr="0073420C" w:rsidRDefault="00EC0094" w:rsidP="00734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ind w:hanging="256"/>
              <w:rPr>
                <w:rFonts w:cstheme="minorHAnsi"/>
                <w:sz w:val="24"/>
                <w:szCs w:val="24"/>
              </w:rPr>
            </w:pPr>
            <w:r w:rsidRPr="0073420C">
              <w:rPr>
                <w:rFonts w:cstheme="minorHAnsi"/>
                <w:sz w:val="24"/>
                <w:szCs w:val="24"/>
              </w:rPr>
              <w:t>Appointments will be made fairly between campaigns registered with the Counting Officer.</w:t>
            </w:r>
          </w:p>
          <w:p w:rsidR="00EC0094" w:rsidRPr="0073420C" w:rsidRDefault="00EC0094" w:rsidP="00734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ind w:hanging="256"/>
              <w:rPr>
                <w:rFonts w:cstheme="minorHAnsi"/>
                <w:sz w:val="24"/>
                <w:szCs w:val="24"/>
              </w:rPr>
            </w:pPr>
            <w:r w:rsidRPr="0073420C">
              <w:rPr>
                <w:rFonts w:cstheme="minorHAnsi"/>
                <w:sz w:val="24"/>
                <w:szCs w:val="24"/>
              </w:rPr>
              <w:t>Appointed persons will comply with the legal requirements in respect of secrecy.</w:t>
            </w:r>
          </w:p>
          <w:p w:rsidR="00EC0094" w:rsidRPr="0073420C" w:rsidRDefault="00EC0094" w:rsidP="00734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ind w:hanging="256"/>
              <w:rPr>
                <w:rFonts w:cstheme="minorHAnsi"/>
                <w:sz w:val="24"/>
                <w:szCs w:val="24"/>
              </w:rPr>
            </w:pPr>
            <w:r w:rsidRPr="0073420C">
              <w:rPr>
                <w:rFonts w:cstheme="minorHAnsi"/>
                <w:sz w:val="24"/>
                <w:szCs w:val="24"/>
              </w:rPr>
              <w:t xml:space="preserve">Appointed persons will comply with any requirements to ensure a </w:t>
            </w:r>
            <w:proofErr w:type="spellStart"/>
            <w:r w:rsidRPr="0073420C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73420C">
              <w:rPr>
                <w:rFonts w:cstheme="minorHAnsi"/>
                <w:sz w:val="24"/>
                <w:szCs w:val="24"/>
              </w:rPr>
              <w:t xml:space="preserve"> safe election.</w:t>
            </w:r>
          </w:p>
          <w:p w:rsidR="00EC0094" w:rsidRPr="0073420C" w:rsidRDefault="0073420C" w:rsidP="007342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ind w:hanging="256"/>
              <w:rPr>
                <w:rFonts w:cstheme="minorHAnsi"/>
                <w:b/>
              </w:rPr>
            </w:pPr>
            <w:r w:rsidRPr="0073420C">
              <w:rPr>
                <w:rFonts w:cstheme="minorHAnsi"/>
                <w:sz w:val="24"/>
                <w:szCs w:val="24"/>
              </w:rPr>
              <w:t xml:space="preserve">Appointed persons </w:t>
            </w:r>
            <w:r w:rsidRPr="0073420C">
              <w:rPr>
                <w:rFonts w:cstheme="minorHAnsi"/>
                <w:sz w:val="24"/>
                <w:szCs w:val="24"/>
                <w:u w:val="single"/>
              </w:rPr>
              <w:t>must not attend</w:t>
            </w:r>
            <w:r w:rsidRPr="0073420C">
              <w:rPr>
                <w:rFonts w:cstheme="minorHAnsi"/>
                <w:sz w:val="24"/>
                <w:szCs w:val="24"/>
              </w:rPr>
              <w:t xml:space="preserve"> if they or a family /household member have had any </w:t>
            </w:r>
            <w:proofErr w:type="spellStart"/>
            <w:r w:rsidRPr="0073420C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73420C">
              <w:rPr>
                <w:rFonts w:cstheme="minorHAnsi"/>
                <w:sz w:val="24"/>
                <w:szCs w:val="24"/>
              </w:rPr>
              <w:t xml:space="preserve"> 19 symptoms in the past 14 days or are self-isolating.  A substitute can be nominated.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094" w:rsidRPr="0073420C" w:rsidTr="001B65BD">
        <w:trPr>
          <w:trHeight w:val="527"/>
        </w:trPr>
        <w:tc>
          <w:tcPr>
            <w:tcW w:w="9351" w:type="dxa"/>
            <w:shd w:val="clear" w:color="auto" w:fill="DEEAF6" w:themeFill="accent1" w:themeFillTint="33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420C">
              <w:rPr>
                <w:rFonts w:cstheme="minorHAnsi"/>
                <w:b/>
              </w:rPr>
              <w:t xml:space="preserve">Observer Details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6840"/>
      </w:tblGrid>
      <w:tr w:rsidR="00EC0094" w:rsidRPr="0073420C" w:rsidTr="0073420C">
        <w:trPr>
          <w:trHeight w:val="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Full Name</w:t>
            </w: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6834"/>
      </w:tblGrid>
      <w:tr w:rsidR="00EC0094" w:rsidRPr="0073420C" w:rsidTr="0073420C">
        <w:trPr>
          <w:trHeight w:val="698"/>
        </w:trPr>
        <w:tc>
          <w:tcPr>
            <w:tcW w:w="2235" w:type="dxa"/>
            <w:tcBorders>
              <w:top w:val="nil"/>
            </w:tcBorders>
            <w:vAlign w:val="center"/>
          </w:tcPr>
          <w:p w:rsidR="00EC0094" w:rsidRPr="0073420C" w:rsidRDefault="00EC0094" w:rsidP="007342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Address (</w:t>
            </w:r>
            <w:proofErr w:type="spellStart"/>
            <w:r w:rsidRPr="0073420C">
              <w:rPr>
                <w:rFonts w:cstheme="minorHAnsi"/>
              </w:rPr>
              <w:t>inc</w:t>
            </w:r>
            <w:proofErr w:type="spellEnd"/>
            <w:r w:rsidRPr="0073420C">
              <w:rPr>
                <w:rFonts w:cstheme="minorHAnsi"/>
              </w:rPr>
              <w:t xml:space="preserve"> post code)</w:t>
            </w:r>
          </w:p>
        </w:tc>
        <w:tc>
          <w:tcPr>
            <w:tcW w:w="71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1B65BD">
        <w:trPr>
          <w:trHeight w:val="545"/>
        </w:trPr>
        <w:tc>
          <w:tcPr>
            <w:tcW w:w="2235" w:type="dxa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 xml:space="preserve">Email 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1B65BD">
        <w:trPr>
          <w:trHeight w:val="553"/>
        </w:trPr>
        <w:tc>
          <w:tcPr>
            <w:tcW w:w="2235" w:type="dxa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Contact number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094" w:rsidRPr="0073420C" w:rsidTr="0073420C">
        <w:trPr>
          <w:trHeight w:val="47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420C">
              <w:rPr>
                <w:rFonts w:cstheme="minorHAnsi"/>
                <w:b/>
              </w:rPr>
              <w:t>Roles Applied for (tick one or more as appropriate)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88"/>
        <w:gridCol w:w="9"/>
        <w:gridCol w:w="2457"/>
        <w:gridCol w:w="2588"/>
        <w:gridCol w:w="1779"/>
      </w:tblGrid>
      <w:tr w:rsidR="00EC0094" w:rsidRPr="0073420C" w:rsidTr="0073420C">
        <w:trPr>
          <w:trHeight w:val="432"/>
        </w:trPr>
        <w:tc>
          <w:tcPr>
            <w:tcW w:w="465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Polling Observer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rPr>
          <w:trHeight w:val="430"/>
        </w:trPr>
        <w:tc>
          <w:tcPr>
            <w:tcW w:w="4654" w:type="dxa"/>
            <w:gridSpan w:val="3"/>
            <w:tcBorders>
              <w:right w:val="nil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Postal Vote Observer</w:t>
            </w:r>
          </w:p>
        </w:tc>
        <w:tc>
          <w:tcPr>
            <w:tcW w:w="25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rPr>
          <w:trHeight w:val="430"/>
        </w:trPr>
        <w:tc>
          <w:tcPr>
            <w:tcW w:w="46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Count Observer</w:t>
            </w:r>
          </w:p>
        </w:tc>
        <w:tc>
          <w:tcPr>
            <w:tcW w:w="25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420C">
              <w:rPr>
                <w:rFonts w:cstheme="minorHAnsi"/>
                <w:b/>
              </w:rPr>
              <w:t>Campaign Details</w:t>
            </w:r>
          </w:p>
        </w:tc>
      </w:tr>
      <w:tr w:rsidR="00EC0094" w:rsidRPr="0073420C" w:rsidTr="0073420C">
        <w:trPr>
          <w:trHeight w:val="735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Campaign organiser full name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rPr>
          <w:trHeight w:val="550"/>
        </w:trPr>
        <w:tc>
          <w:tcPr>
            <w:tcW w:w="2197" w:type="dxa"/>
            <w:gridSpan w:val="2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Campaign N</w:t>
            </w:r>
            <w:r w:rsidR="0073420C">
              <w:rPr>
                <w:rFonts w:cstheme="minorHAnsi"/>
              </w:rPr>
              <w:t>ame (where</w:t>
            </w:r>
            <w:r w:rsidRPr="0073420C">
              <w:rPr>
                <w:rFonts w:cstheme="minorHAnsi"/>
              </w:rPr>
              <w:t xml:space="preserve"> appropriate)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rPr>
          <w:trHeight w:val="433"/>
        </w:trPr>
        <w:tc>
          <w:tcPr>
            <w:tcW w:w="2197" w:type="dxa"/>
            <w:gridSpan w:val="2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 xml:space="preserve">Contact number / email </w:t>
            </w:r>
          </w:p>
        </w:tc>
        <w:tc>
          <w:tcPr>
            <w:tcW w:w="6819" w:type="dxa"/>
            <w:gridSpan w:val="3"/>
            <w:tcBorders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C0094" w:rsidRPr="0073420C" w:rsidTr="0073420C">
        <w:trPr>
          <w:trHeight w:val="433"/>
        </w:trPr>
        <w:tc>
          <w:tcPr>
            <w:tcW w:w="2197" w:type="dxa"/>
            <w:gridSpan w:val="2"/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420C">
              <w:rPr>
                <w:rFonts w:cstheme="minorHAnsi"/>
              </w:rPr>
              <w:t>Date</w:t>
            </w:r>
          </w:p>
        </w:tc>
        <w:tc>
          <w:tcPr>
            <w:tcW w:w="6819" w:type="dxa"/>
            <w:gridSpan w:val="3"/>
            <w:tcBorders>
              <w:right w:val="single" w:sz="4" w:space="0" w:color="auto"/>
            </w:tcBorders>
            <w:vAlign w:val="center"/>
          </w:tcPr>
          <w:p w:rsidR="00EC0094" w:rsidRPr="0073420C" w:rsidRDefault="00EC0094" w:rsidP="001B65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C0094" w:rsidRPr="00176B60" w:rsidRDefault="00EC0094" w:rsidP="00EC00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C0094" w:rsidRPr="00176B60" w:rsidRDefault="00EC0094" w:rsidP="00EC0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76B60">
        <w:rPr>
          <w:rFonts w:cstheme="minorHAnsi"/>
        </w:rPr>
        <w:t xml:space="preserve">This form must be completed and returned no later than </w:t>
      </w:r>
      <w:r w:rsidRPr="000E2943">
        <w:rPr>
          <w:rFonts w:cstheme="minorHAnsi"/>
          <w:u w:val="single"/>
        </w:rPr>
        <w:t>Wednesday 28 April 2021</w:t>
      </w:r>
      <w:r w:rsidRPr="00176B60">
        <w:rPr>
          <w:rFonts w:cstheme="minorHAnsi"/>
        </w:rPr>
        <w:t xml:space="preserve"> </w:t>
      </w:r>
      <w:r>
        <w:rPr>
          <w:rFonts w:cstheme="minorHAnsi"/>
        </w:rPr>
        <w:t xml:space="preserve">with the subject as </w:t>
      </w:r>
      <w:r w:rsidR="00FF2FCE">
        <w:rPr>
          <w:rFonts w:cstheme="minorHAnsi"/>
        </w:rPr>
        <w:t xml:space="preserve">CAMPAIGN </w:t>
      </w:r>
      <w:bookmarkStart w:id="0" w:name="_GoBack"/>
      <w:bookmarkEnd w:id="0"/>
      <w:r>
        <w:rPr>
          <w:rFonts w:cstheme="minorHAnsi"/>
        </w:rPr>
        <w:t xml:space="preserve">OBSERVER APPLICATION </w:t>
      </w:r>
      <w:r w:rsidRPr="00176B60">
        <w:rPr>
          <w:rFonts w:cstheme="minorHAnsi"/>
        </w:rPr>
        <w:t xml:space="preserve">to: </w:t>
      </w:r>
      <w:r w:rsidRPr="00E1073C">
        <w:rPr>
          <w:rFonts w:cstheme="minorHAnsi"/>
          <w:b/>
        </w:rPr>
        <w:t>Yasmin.khanum@newham.gov.uk</w:t>
      </w:r>
      <w:r w:rsidRPr="00E1073C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</w:p>
    <w:sectPr w:rsidR="00EC0094" w:rsidRPr="00176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CE" w:rsidRDefault="00FF2FCE" w:rsidP="00FF2FCE">
      <w:pPr>
        <w:spacing w:after="0" w:line="240" w:lineRule="auto"/>
      </w:pPr>
      <w:r>
        <w:separator/>
      </w:r>
    </w:p>
  </w:endnote>
  <w:endnote w:type="continuationSeparator" w:id="0">
    <w:p w:rsidR="00FF2FCE" w:rsidRDefault="00FF2FCE" w:rsidP="00FF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CE" w:rsidRDefault="00FF2FCE" w:rsidP="00FF2FCE">
      <w:pPr>
        <w:spacing w:after="0" w:line="240" w:lineRule="auto"/>
      </w:pPr>
      <w:r>
        <w:separator/>
      </w:r>
    </w:p>
  </w:footnote>
  <w:footnote w:type="continuationSeparator" w:id="0">
    <w:p w:rsidR="00FF2FCE" w:rsidRDefault="00FF2FCE" w:rsidP="00FF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E" w:rsidRDefault="00FF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8DD"/>
    <w:multiLevelType w:val="multilevel"/>
    <w:tmpl w:val="7E285554"/>
    <w:styleLink w:val="dfstyle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74" w:hanging="754"/>
      </w:pPr>
      <w:rPr>
        <w:rFonts w:ascii="Calibri" w:hAnsi="Calibri" w:hint="default"/>
        <w:sz w:val="22"/>
      </w:rPr>
    </w:lvl>
    <w:lvl w:ilvl="3">
      <w:start w:val="1"/>
      <w:numFmt w:val="lowerLetter"/>
      <w:lvlText w:val="(%4)"/>
      <w:lvlJc w:val="left"/>
      <w:pPr>
        <w:ind w:left="1871" w:hanging="397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707722"/>
    <w:multiLevelType w:val="hybridMultilevel"/>
    <w:tmpl w:val="2CA4E5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AE0281B"/>
    <w:multiLevelType w:val="hybridMultilevel"/>
    <w:tmpl w:val="9F18EB7A"/>
    <w:lvl w:ilvl="0" w:tplc="7F24F4C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4"/>
    <w:rsid w:val="003942C1"/>
    <w:rsid w:val="006A54F6"/>
    <w:rsid w:val="0073420C"/>
    <w:rsid w:val="00AE517F"/>
    <w:rsid w:val="00B05EF7"/>
    <w:rsid w:val="00E1073C"/>
    <w:rsid w:val="00EC0094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67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4"/>
  </w:style>
  <w:style w:type="paragraph" w:styleId="Heading1">
    <w:name w:val="heading 1"/>
    <w:basedOn w:val="Normal"/>
    <w:next w:val="Normal"/>
    <w:link w:val="Heading1Char"/>
    <w:uiPriority w:val="9"/>
    <w:qFormat/>
    <w:rsid w:val="00EC0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fstyle">
    <w:name w:val="df style"/>
    <w:uiPriority w:val="99"/>
    <w:rsid w:val="00B05E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C0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094"/>
    <w:pPr>
      <w:ind w:left="720"/>
      <w:contextualSpacing/>
    </w:pPr>
  </w:style>
  <w:style w:type="table" w:styleId="TableGrid">
    <w:name w:val="Table Grid"/>
    <w:basedOn w:val="TableNormal"/>
    <w:uiPriority w:val="39"/>
    <w:rsid w:val="00EC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E"/>
  </w:style>
  <w:style w:type="paragraph" w:styleId="Footer">
    <w:name w:val="footer"/>
    <w:basedOn w:val="Normal"/>
    <w:link w:val="FooterChar"/>
    <w:uiPriority w:val="99"/>
    <w:unhideWhenUsed/>
    <w:rsid w:val="00FF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2021-04-07T16:22:00Z</dcterms:created>
  <dcterms:modified xsi:type="dcterms:W3CDTF">2021-04-07T16:23:00Z</dcterms:modified>
</cp:coreProperties>
</file>