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AC6EFE" w14:textId="7AA7989F" w:rsidR="00264FCB" w:rsidRPr="00264FCB" w:rsidRDefault="00264FCB" w:rsidP="0048590E">
      <w:pPr>
        <w:rPr>
          <w:b/>
          <w:color w:val="4A244A"/>
          <w:sz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72BA808" wp14:editId="0E8903EF">
            <wp:simplePos x="0" y="0"/>
            <wp:positionH relativeFrom="margin">
              <wp:align>right</wp:align>
            </wp:positionH>
            <wp:positionV relativeFrom="paragraph">
              <wp:posOffset>14008</wp:posOffset>
            </wp:positionV>
            <wp:extent cx="1440000" cy="1440000"/>
            <wp:effectExtent l="0" t="0" r="8255" b="825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4FCB">
        <w:rPr>
          <w:b/>
          <w:color w:val="4A244A"/>
          <w:sz w:val="32"/>
        </w:rPr>
        <w:t xml:space="preserve">Live Well Newham Weight Management </w:t>
      </w:r>
    </w:p>
    <w:p w14:paraId="4287671A" w14:textId="77777777" w:rsidR="00264FCB" w:rsidRDefault="00264FCB" w:rsidP="0048590E"/>
    <w:p w14:paraId="0E4E9CAC" w14:textId="6F4F8E8F" w:rsidR="0048590E" w:rsidRDefault="0048590E" w:rsidP="0048590E">
      <w:r>
        <w:t>Live Well Newham</w:t>
      </w:r>
      <w:r>
        <w:t xml:space="preserve"> is a </w:t>
      </w:r>
      <w:r>
        <w:t xml:space="preserve">FREE </w:t>
      </w:r>
      <w:proofErr w:type="gramStart"/>
      <w:r>
        <w:t>12 week</w:t>
      </w:r>
      <w:proofErr w:type="gramEnd"/>
      <w:r>
        <w:t xml:space="preserve"> weight management programme developed by our qualified, experienced team of dietitians, psychologists, physical activity specialists and medical professionals, to support </w:t>
      </w:r>
      <w:r w:rsidR="00264FCB">
        <w:t>service users</w:t>
      </w:r>
      <w:r>
        <w:t xml:space="preserve"> in achieving </w:t>
      </w:r>
      <w:r w:rsidR="00264FCB">
        <w:t>their</w:t>
      </w:r>
      <w:r>
        <w:t xml:space="preserve"> desired weight loss goals.</w:t>
      </w:r>
    </w:p>
    <w:p w14:paraId="10ACF924" w14:textId="4665C3C1" w:rsidR="000B2F9D" w:rsidRDefault="00264FCB" w:rsidP="000B2F9D">
      <w:r>
        <w:rPr>
          <w:noProof/>
        </w:rPr>
        <w:drawing>
          <wp:anchor distT="0" distB="0" distL="114300" distR="114300" simplePos="0" relativeHeight="251667456" behindDoc="1" locked="0" layoutInCell="1" allowOverlap="1" wp14:anchorId="5D313688" wp14:editId="07FF30F2">
            <wp:simplePos x="0" y="0"/>
            <wp:positionH relativeFrom="margin">
              <wp:align>right</wp:align>
            </wp:positionH>
            <wp:positionV relativeFrom="paragraph">
              <wp:posOffset>13705</wp:posOffset>
            </wp:positionV>
            <wp:extent cx="1440000" cy="1440000"/>
            <wp:effectExtent l="0" t="0" r="8255" b="825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 w:rsidR="000B2F9D">
        <w:t>The programme starts with a one to one assessment with our trained health coaches followed by 12 weeks of group sessions and online learning modules.</w:t>
      </w:r>
    </w:p>
    <w:p w14:paraId="6CA28F3B" w14:textId="64129788" w:rsidR="0048590E" w:rsidRDefault="0048590E" w:rsidP="000B2F9D"/>
    <w:p w14:paraId="335DA9F8" w14:textId="709E09F8" w:rsidR="0048590E" w:rsidRDefault="000B2F9D" w:rsidP="0048590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60EA850" wp14:editId="69E52A39">
            <wp:simplePos x="0" y="0"/>
            <wp:positionH relativeFrom="margin">
              <wp:align>right</wp:align>
            </wp:positionH>
            <wp:positionV relativeFrom="paragraph">
              <wp:posOffset>462896</wp:posOffset>
            </wp:positionV>
            <wp:extent cx="1440000" cy="1440000"/>
            <wp:effectExtent l="0" t="0" r="8255" b="825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90E">
        <w:t xml:space="preserve">To support with long-term success our engagement doesn’t just end after the 12-week programme! Our programme will support </w:t>
      </w:r>
      <w:r>
        <w:t>service users</w:t>
      </w:r>
      <w:r w:rsidR="0048590E">
        <w:t xml:space="preserve"> between month 3 and 6 through monthly drop-in peer support sessions and a final 6-month one-to-one call; providing the opportunity to discuss weight outcomes.</w:t>
      </w:r>
      <w:r w:rsidRPr="000B2F9D">
        <w:rPr>
          <w:noProof/>
        </w:rPr>
        <w:t xml:space="preserve"> </w:t>
      </w:r>
    </w:p>
    <w:p w14:paraId="79F1743D" w14:textId="77777777" w:rsidR="00264FCB" w:rsidRDefault="00264FCB" w:rsidP="0048590E"/>
    <w:p w14:paraId="2B4E5959" w14:textId="77777777" w:rsidR="0048590E" w:rsidRPr="000B2F9D" w:rsidRDefault="0048590E" w:rsidP="000B2F9D">
      <w:pPr>
        <w:rPr>
          <w:b/>
          <w:color w:val="4A244A"/>
          <w:sz w:val="28"/>
          <w:szCs w:val="28"/>
        </w:rPr>
      </w:pPr>
      <w:bookmarkStart w:id="0" w:name="_GoBack"/>
      <w:bookmarkEnd w:id="0"/>
    </w:p>
    <w:p w14:paraId="77C68565" w14:textId="78A82F64" w:rsidR="0048590E" w:rsidRDefault="0048590E" w:rsidP="0048590E">
      <w:pPr>
        <w:rPr>
          <w:b/>
          <w:color w:val="4A244A"/>
          <w:sz w:val="28"/>
          <w:szCs w:val="28"/>
        </w:rPr>
      </w:pPr>
      <w:r w:rsidRPr="000B2F9D">
        <w:rPr>
          <w:b/>
          <w:color w:val="4A244A"/>
          <w:sz w:val="28"/>
          <w:szCs w:val="28"/>
        </w:rPr>
        <w:t xml:space="preserve">How do I refer? </w:t>
      </w:r>
    </w:p>
    <w:p w14:paraId="672F0EA1" w14:textId="77777777" w:rsidR="00264FCB" w:rsidRPr="000B2F9D" w:rsidRDefault="00264FCB" w:rsidP="0048590E">
      <w:pPr>
        <w:rPr>
          <w:b/>
          <w:color w:val="4A244A"/>
          <w:sz w:val="28"/>
          <w:szCs w:val="28"/>
        </w:rPr>
      </w:pPr>
    </w:p>
    <w:p w14:paraId="15F85A45" w14:textId="382A8D7D" w:rsidR="0048590E" w:rsidRDefault="0048590E" w:rsidP="0048590E">
      <w:r w:rsidRPr="007A7E19">
        <w:t>To be eligible</w:t>
      </w:r>
      <w:r>
        <w:t xml:space="preserve"> </w:t>
      </w:r>
      <w:r w:rsidR="000B2F9D">
        <w:t>service users</w:t>
      </w:r>
      <w:r>
        <w:t xml:space="preserve"> must </w:t>
      </w:r>
      <w:r w:rsidRPr="007A7E19">
        <w:t>meet all the following criteria:</w:t>
      </w:r>
    </w:p>
    <w:p w14:paraId="73ABD62A" w14:textId="77777777" w:rsidR="0048590E" w:rsidRDefault="0048590E" w:rsidP="0048590E">
      <w:pPr>
        <w:pStyle w:val="ListParagraph"/>
        <w:numPr>
          <w:ilvl w:val="0"/>
          <w:numId w:val="1"/>
        </w:numPr>
      </w:pPr>
      <w:r w:rsidRPr="007A7E19">
        <w:t>Aged 18+</w:t>
      </w:r>
    </w:p>
    <w:p w14:paraId="224405F1" w14:textId="77777777" w:rsidR="0048590E" w:rsidRDefault="0048590E" w:rsidP="0048590E">
      <w:pPr>
        <w:pStyle w:val="ListParagraph"/>
        <w:numPr>
          <w:ilvl w:val="0"/>
          <w:numId w:val="1"/>
        </w:numPr>
      </w:pPr>
      <w:r w:rsidRPr="007A7E19">
        <w:t>Newham Resident</w:t>
      </w:r>
    </w:p>
    <w:p w14:paraId="26A4AB9F" w14:textId="77777777" w:rsidR="0048590E" w:rsidRDefault="0048590E" w:rsidP="0048590E">
      <w:pPr>
        <w:pStyle w:val="ListParagraph"/>
        <w:numPr>
          <w:ilvl w:val="0"/>
          <w:numId w:val="1"/>
        </w:numPr>
      </w:pPr>
      <w:r w:rsidRPr="007A7E19">
        <w:t>BMI of 25 or more (or a lower BMI of 23 or more for adults of South Asian, Chinese and Black ethnicities)</w:t>
      </w:r>
    </w:p>
    <w:p w14:paraId="1658A7AA" w14:textId="590D4301" w:rsidR="0048590E" w:rsidRDefault="0048590E" w:rsidP="0048590E">
      <w:r>
        <w:t>You can refer by visiting our website:</w:t>
      </w:r>
    </w:p>
    <w:p w14:paraId="6224E15F" w14:textId="6CD055A0" w:rsidR="0048590E" w:rsidRDefault="0048590E" w:rsidP="0048590E">
      <w:pPr>
        <w:rPr>
          <w:rStyle w:val="Hyperlink"/>
        </w:rPr>
      </w:pPr>
      <w:hyperlink r:id="rId13" w:history="1">
        <w:r w:rsidRPr="00745116">
          <w:rPr>
            <w:rStyle w:val="Hyperlink"/>
          </w:rPr>
          <w:t>www.xylahealthandwellbeing.com/live-well-newham/</w:t>
        </w:r>
      </w:hyperlink>
    </w:p>
    <w:p w14:paraId="0F71DA48" w14:textId="77777777" w:rsidR="000B2F9D" w:rsidRDefault="000B2F9D" w:rsidP="0048590E"/>
    <w:p w14:paraId="44FBDB3A" w14:textId="7E7623AB" w:rsidR="000B2F9D" w:rsidRDefault="0048590E" w:rsidP="0048590E">
      <w:r>
        <w:t xml:space="preserve">If you would like more information on the </w:t>
      </w:r>
      <w:proofErr w:type="gramStart"/>
      <w:r>
        <w:t>programme</w:t>
      </w:r>
      <w:proofErr w:type="gramEnd"/>
      <w:r>
        <w:t xml:space="preserve"> please do not hesitate to contact us</w:t>
      </w:r>
      <w:r w:rsidR="00264FCB">
        <w:t>:</w:t>
      </w:r>
    </w:p>
    <w:p w14:paraId="15435D05" w14:textId="77777777" w:rsidR="00264FCB" w:rsidRDefault="00264FCB" w:rsidP="0048590E"/>
    <w:p w14:paraId="3BE6F7B1" w14:textId="3D9B8034" w:rsidR="0048590E" w:rsidRDefault="00264FCB" w:rsidP="0048590E">
      <w:r>
        <w:t xml:space="preserve">Email: </w:t>
      </w:r>
      <w:hyperlink r:id="rId14" w:history="1">
        <w:r w:rsidRPr="00B575CC">
          <w:rPr>
            <w:rStyle w:val="Hyperlink"/>
          </w:rPr>
          <w:t>livewellnewham@xylahealth.com</w:t>
        </w:r>
      </w:hyperlink>
      <w:r w:rsidR="0048590E">
        <w:t xml:space="preserve"> </w:t>
      </w:r>
    </w:p>
    <w:p w14:paraId="346FE561" w14:textId="23D944F1" w:rsidR="00F32B4D" w:rsidRPr="00F32B4D" w:rsidRDefault="00264FCB" w:rsidP="0048590E">
      <w:r>
        <w:t xml:space="preserve">Telephone: </w:t>
      </w:r>
      <w:r w:rsidR="0048590E" w:rsidRPr="00156D36">
        <w:t>0333 577 3011</w:t>
      </w:r>
    </w:p>
    <w:sectPr w:rsidR="00F32B4D" w:rsidRPr="00F32B4D" w:rsidSect="00CD057E">
      <w:headerReference w:type="default" r:id="rId15"/>
      <w:footerReference w:type="default" r:id="rId16"/>
      <w:pgSz w:w="11900" w:h="16840"/>
      <w:pgMar w:top="1440" w:right="1440" w:bottom="1440" w:left="1440" w:header="708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6A01FB" w14:textId="77777777" w:rsidR="000E7995" w:rsidRDefault="000E7995" w:rsidP="00CD057E">
      <w:r>
        <w:separator/>
      </w:r>
    </w:p>
  </w:endnote>
  <w:endnote w:type="continuationSeparator" w:id="0">
    <w:p w14:paraId="1E8EB5A5" w14:textId="77777777" w:rsidR="000E7995" w:rsidRDefault="000E7995" w:rsidP="00CD0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ubik Light">
    <w:altName w:val="﷽﷽﷽﷽﷽﷽﷽﷽ght"/>
    <w:panose1 w:val="00000000000000000000"/>
    <w:charset w:val="B1"/>
    <w:family w:val="auto"/>
    <w:pitch w:val="variable"/>
    <w:sig w:usb0="A0000A6F" w:usb1="4000205B" w:usb2="00000000" w:usb3="00000000" w:csb0="000000B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3906E" w14:textId="554125F1" w:rsidR="00F32B4D" w:rsidRDefault="005A332E">
    <w:pPr>
      <w:pStyle w:val="Footer"/>
    </w:pPr>
    <w:r w:rsidRPr="00F32B4D">
      <w:rPr>
        <w:noProof/>
      </w:rPr>
      <w:drawing>
        <wp:anchor distT="0" distB="0" distL="114300" distR="114300" simplePos="0" relativeHeight="251665408" behindDoc="1" locked="0" layoutInCell="1" allowOverlap="1" wp14:anchorId="4844294B" wp14:editId="20B49ACB">
          <wp:simplePos x="0" y="0"/>
          <wp:positionH relativeFrom="column">
            <wp:posOffset>-816093</wp:posOffset>
          </wp:positionH>
          <wp:positionV relativeFrom="paragraph">
            <wp:posOffset>64135</wp:posOffset>
          </wp:positionV>
          <wp:extent cx="7362000" cy="1242000"/>
          <wp:effectExtent l="0" t="0" r="0" b="317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2000" cy="124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2B4D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6E12CC" wp14:editId="5E10CD75">
              <wp:simplePos x="0" y="0"/>
              <wp:positionH relativeFrom="column">
                <wp:posOffset>760004</wp:posOffset>
              </wp:positionH>
              <wp:positionV relativeFrom="paragraph">
                <wp:posOffset>685165</wp:posOffset>
              </wp:positionV>
              <wp:extent cx="5517515" cy="492981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7515" cy="49298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16D4C0" w14:textId="77777777" w:rsidR="00F32B4D" w:rsidRPr="00F32B4D" w:rsidRDefault="00F32B4D" w:rsidP="00F32B4D">
                          <w:pPr>
                            <w:jc w:val="right"/>
                            <w:rPr>
                              <w:rFonts w:cs="Rubik Light"/>
                              <w:color w:val="4B244A"/>
                              <w:sz w:val="15"/>
                              <w:szCs w:val="15"/>
                            </w:rPr>
                          </w:pPr>
                          <w:r w:rsidRPr="00F32B4D">
                            <w:rPr>
                              <w:rFonts w:cs="Rubik Light"/>
                              <w:color w:val="4B244A"/>
                              <w:sz w:val="15"/>
                              <w:szCs w:val="15"/>
                            </w:rPr>
                            <w:t>Address: 2</w:t>
                          </w:r>
                          <w:r w:rsidRPr="00F32B4D">
                            <w:rPr>
                              <w:rFonts w:cs="Rubik Light"/>
                              <w:color w:val="4B244A"/>
                              <w:sz w:val="15"/>
                              <w:szCs w:val="15"/>
                              <w:vertAlign w:val="superscript"/>
                            </w:rPr>
                            <w:t>nd</w:t>
                          </w:r>
                          <w:r w:rsidRPr="00F32B4D">
                            <w:rPr>
                              <w:rFonts w:cs="Rubik Light"/>
                              <w:color w:val="4B244A"/>
                              <w:sz w:val="15"/>
                              <w:szCs w:val="15"/>
                            </w:rPr>
                            <w:t xml:space="preserve"> Floor Foundation House, 4 South Parade, Leeds, LS1 5QX</w:t>
                          </w:r>
                        </w:p>
                        <w:p w14:paraId="3FEC9474" w14:textId="77777777" w:rsidR="00F32B4D" w:rsidRPr="00F32B4D" w:rsidRDefault="00F32B4D" w:rsidP="00F32B4D">
                          <w:pPr>
                            <w:jc w:val="right"/>
                            <w:rPr>
                              <w:rFonts w:cs="Rubik Light"/>
                              <w:color w:val="4B244A"/>
                              <w:sz w:val="15"/>
                              <w:szCs w:val="15"/>
                            </w:rPr>
                          </w:pPr>
                          <w:proofErr w:type="spellStart"/>
                          <w:r w:rsidRPr="00F32B4D">
                            <w:rPr>
                              <w:rFonts w:cs="Rubik Light"/>
                              <w:color w:val="4B244A"/>
                              <w:sz w:val="15"/>
                              <w:szCs w:val="15"/>
                            </w:rPr>
                            <w:t>Xyla</w:t>
                          </w:r>
                          <w:proofErr w:type="spellEnd"/>
                          <w:r w:rsidRPr="00F32B4D">
                            <w:rPr>
                              <w:rFonts w:cs="Rubik Light"/>
                              <w:color w:val="4B244A"/>
                              <w:sz w:val="15"/>
                              <w:szCs w:val="15"/>
                            </w:rPr>
                            <w:t xml:space="preserve"> Health &amp; Wellbeing a trading name of Pulse Healthcare Limited | Registered in England and Wales</w:t>
                          </w:r>
                        </w:p>
                        <w:p w14:paraId="720803A6" w14:textId="0486EC1E" w:rsidR="00F32B4D" w:rsidRPr="00F32B4D" w:rsidRDefault="00F32B4D" w:rsidP="00F32B4D">
                          <w:pPr>
                            <w:jc w:val="right"/>
                            <w:rPr>
                              <w:rFonts w:cs="Rubik Light"/>
                              <w:color w:val="4B244A"/>
                              <w:sz w:val="15"/>
                              <w:szCs w:val="15"/>
                            </w:rPr>
                          </w:pPr>
                          <w:r w:rsidRPr="00F32B4D">
                            <w:rPr>
                              <w:rFonts w:cs="Rubik Light"/>
                              <w:color w:val="4B244A"/>
                              <w:sz w:val="15"/>
                              <w:szCs w:val="15"/>
                            </w:rPr>
                            <w:t xml:space="preserve">Registered Office: </w:t>
                          </w:r>
                          <w:proofErr w:type="spellStart"/>
                          <w:r w:rsidR="004F4674" w:rsidRPr="004F4674">
                            <w:rPr>
                              <w:rFonts w:cs="Rubik Light"/>
                              <w:color w:val="4B244A"/>
                              <w:sz w:val="15"/>
                              <w:szCs w:val="15"/>
                            </w:rPr>
                            <w:t>Turnford</w:t>
                          </w:r>
                          <w:proofErr w:type="spellEnd"/>
                          <w:r w:rsidR="004F4674" w:rsidRPr="004F4674">
                            <w:rPr>
                              <w:rFonts w:cs="Rubik Light"/>
                              <w:color w:val="4B244A"/>
                              <w:sz w:val="15"/>
                              <w:szCs w:val="15"/>
                            </w:rPr>
                            <w:t xml:space="preserve"> Place, Great Cambridge Road, </w:t>
                          </w:r>
                          <w:proofErr w:type="spellStart"/>
                          <w:r w:rsidR="004F4674" w:rsidRPr="004F4674">
                            <w:rPr>
                              <w:rFonts w:cs="Rubik Light"/>
                              <w:color w:val="4B244A"/>
                              <w:sz w:val="15"/>
                              <w:szCs w:val="15"/>
                            </w:rPr>
                            <w:t>Turnford</w:t>
                          </w:r>
                          <w:proofErr w:type="spellEnd"/>
                          <w:r w:rsidR="004F4674" w:rsidRPr="004F4674">
                            <w:rPr>
                              <w:rFonts w:cs="Rubik Light"/>
                              <w:color w:val="4B244A"/>
                              <w:sz w:val="15"/>
                              <w:szCs w:val="15"/>
                            </w:rPr>
                            <w:t>, Broxbourne EN10 6NH</w:t>
                          </w:r>
                          <w:r w:rsidR="004F4674">
                            <w:rPr>
                              <w:rFonts w:cs="Rubik Light"/>
                              <w:color w:val="4B244A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F32B4D">
                            <w:rPr>
                              <w:rFonts w:cs="Rubik Light"/>
                              <w:color w:val="4B244A"/>
                              <w:sz w:val="15"/>
                              <w:szCs w:val="15"/>
                            </w:rPr>
                            <w:t>| Registered No: 3156103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6E12C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59.85pt;margin-top:53.95pt;width:434.45pt;height:3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439MAIAAFgEAAAOAAAAZHJzL2Uyb0RvYy54bWysVFFv2jAQfp+0/2D5fYQwQgsiVKwV06Sq&#10;rQRVn41jk0i2z7MNCfv1OztAUbenaS/O+e58vu/7zpnfdVqRg3C+AVPSfDCkRBgOVWN2JX3drL7c&#10;UuIDMxVTYERJj8LTu8XnT/PWzsQIalCVcASLGD9rbUnrEOwsyzyvhWZ+AFYYDEpwmgXcul1WOdZi&#10;da2y0XA4yVpwlXXAhffofeiDdJHqSyl4eJbSi0BUSbG3kFaX1m1cs8WczXaO2brhpzbYP3ShWWPw&#10;0kupBxYY2bvmj1K64Q48yDDgoDOQsuEiYUA0+fADmnXNrEhYkBxvLzT5/1eWPx1eHGmqkk4oMUyj&#10;RBvRBfINOjKJ7LTWzzBpbTEtdOhGlc9+j84IupNOxy/CIRhHno8XbmMxjs6iyG+KvKCEY2w8HU1v&#10;U5ns/bR1PnwXoEk0SupQu0QpOzz6gJ1g6jklXmZg1SiV9FOGtAjgazFMBy4RPKEMHowY+l6jFbpt&#10;lxBfcGyhOiI8B/14eMtXDfbwyHx4YQ7nARHhjIdnXKQCvAtOFiU1uF9/88d8lAmjlLQ4XyX1P/fM&#10;CUrUD4MCTvPxOA5k2oyLmxFu3HVkex0xe30POMI5vibLkxnzgzqb0oF+w6ewjLdiiBmOd5c0nM37&#10;0E89PiUulsuUhCNoWXg0a8tj6chqZHjTvTFnTzIEFPAJzpPIZh/U6HN7PZb7ALJJUkWee1ZP9OP4&#10;JgVPTy2+j+t9ynr/ISx+AwAA//8DAFBLAwQUAAYACAAAACEAtXJZyeIAAAALAQAADwAAAGRycy9k&#10;b3ducmV2LnhtbEyPzU7DMBCE70i8g7WVuFGnldI6IU5VRaqQEBxaeuG2id0kqn9C7LaBp2c5wW1n&#10;dzT7TbGZrGFXPYbeOwmLeQJMu8ar3rUSju+7RwEsRHQKjXdawpcOsCnv7wrMlb+5vb4eYssoxIUc&#10;JXQxDjnnoem0xTD3g3Z0O/nRYiQ5tlyNeKNwa/gySVbcYu/oQ4eDrjrdnA8XK+Gl2r3hvl5a8W2q&#10;59fTdvg8fqRSPsym7ROwqKf4Z4ZffEKHkphqf3EqMEN6ka3JSkOyzoCRIxNiBaymjUhT4GXB/3co&#10;fwAAAP//AwBQSwECLQAUAAYACAAAACEAtoM4kv4AAADhAQAAEwAAAAAAAAAAAAAAAAAAAAAAW0Nv&#10;bnRlbnRfVHlwZXNdLnhtbFBLAQItABQABgAIAAAAIQA4/SH/1gAAAJQBAAALAAAAAAAAAAAAAAAA&#10;AC8BAABfcmVscy8ucmVsc1BLAQItABQABgAIAAAAIQABH439MAIAAFgEAAAOAAAAAAAAAAAAAAAA&#10;AC4CAABkcnMvZTJvRG9jLnhtbFBLAQItABQABgAIAAAAIQC1clnJ4gAAAAsBAAAPAAAAAAAAAAAA&#10;AAAAAIoEAABkcnMvZG93bnJldi54bWxQSwUGAAAAAAQABADzAAAAmQUAAAAA&#10;" filled="f" stroked="f" strokeweight=".5pt">
              <v:textbox>
                <w:txbxContent>
                  <w:p w14:paraId="0D16D4C0" w14:textId="77777777" w:rsidR="00F32B4D" w:rsidRPr="00F32B4D" w:rsidRDefault="00F32B4D" w:rsidP="00F32B4D">
                    <w:pPr>
                      <w:jc w:val="right"/>
                      <w:rPr>
                        <w:rFonts w:cs="Rubik Light"/>
                        <w:color w:val="4B244A"/>
                        <w:sz w:val="15"/>
                        <w:szCs w:val="15"/>
                      </w:rPr>
                    </w:pPr>
                    <w:r w:rsidRPr="00F32B4D">
                      <w:rPr>
                        <w:rFonts w:cs="Rubik Light"/>
                        <w:color w:val="4B244A"/>
                        <w:sz w:val="15"/>
                        <w:szCs w:val="15"/>
                      </w:rPr>
                      <w:t>Address: 2</w:t>
                    </w:r>
                    <w:r w:rsidRPr="00F32B4D">
                      <w:rPr>
                        <w:rFonts w:cs="Rubik Light"/>
                        <w:color w:val="4B244A"/>
                        <w:sz w:val="15"/>
                        <w:szCs w:val="15"/>
                        <w:vertAlign w:val="superscript"/>
                      </w:rPr>
                      <w:t>nd</w:t>
                    </w:r>
                    <w:r w:rsidRPr="00F32B4D">
                      <w:rPr>
                        <w:rFonts w:cs="Rubik Light"/>
                        <w:color w:val="4B244A"/>
                        <w:sz w:val="15"/>
                        <w:szCs w:val="15"/>
                      </w:rPr>
                      <w:t xml:space="preserve"> Floor Foundation House, 4 South Parade, Leeds, LS1 5QX</w:t>
                    </w:r>
                  </w:p>
                  <w:p w14:paraId="3FEC9474" w14:textId="77777777" w:rsidR="00F32B4D" w:rsidRPr="00F32B4D" w:rsidRDefault="00F32B4D" w:rsidP="00F32B4D">
                    <w:pPr>
                      <w:jc w:val="right"/>
                      <w:rPr>
                        <w:rFonts w:cs="Rubik Light"/>
                        <w:color w:val="4B244A"/>
                        <w:sz w:val="15"/>
                        <w:szCs w:val="15"/>
                      </w:rPr>
                    </w:pPr>
                    <w:proofErr w:type="spellStart"/>
                    <w:r w:rsidRPr="00F32B4D">
                      <w:rPr>
                        <w:rFonts w:cs="Rubik Light"/>
                        <w:color w:val="4B244A"/>
                        <w:sz w:val="15"/>
                        <w:szCs w:val="15"/>
                      </w:rPr>
                      <w:t>Xyla</w:t>
                    </w:r>
                    <w:proofErr w:type="spellEnd"/>
                    <w:r w:rsidRPr="00F32B4D">
                      <w:rPr>
                        <w:rFonts w:cs="Rubik Light"/>
                        <w:color w:val="4B244A"/>
                        <w:sz w:val="15"/>
                        <w:szCs w:val="15"/>
                      </w:rPr>
                      <w:t xml:space="preserve"> Health &amp; Wellbeing a trading name of Pulse Healthcare Limited | Registered in England and Wales</w:t>
                    </w:r>
                  </w:p>
                  <w:p w14:paraId="720803A6" w14:textId="0486EC1E" w:rsidR="00F32B4D" w:rsidRPr="00F32B4D" w:rsidRDefault="00F32B4D" w:rsidP="00F32B4D">
                    <w:pPr>
                      <w:jc w:val="right"/>
                      <w:rPr>
                        <w:rFonts w:cs="Rubik Light"/>
                        <w:color w:val="4B244A"/>
                        <w:sz w:val="15"/>
                        <w:szCs w:val="15"/>
                      </w:rPr>
                    </w:pPr>
                    <w:r w:rsidRPr="00F32B4D">
                      <w:rPr>
                        <w:rFonts w:cs="Rubik Light"/>
                        <w:color w:val="4B244A"/>
                        <w:sz w:val="15"/>
                        <w:szCs w:val="15"/>
                      </w:rPr>
                      <w:t xml:space="preserve">Registered Office: </w:t>
                    </w:r>
                    <w:proofErr w:type="spellStart"/>
                    <w:r w:rsidR="004F4674" w:rsidRPr="004F4674">
                      <w:rPr>
                        <w:rFonts w:cs="Rubik Light"/>
                        <w:color w:val="4B244A"/>
                        <w:sz w:val="15"/>
                        <w:szCs w:val="15"/>
                      </w:rPr>
                      <w:t>Turnford</w:t>
                    </w:r>
                    <w:proofErr w:type="spellEnd"/>
                    <w:r w:rsidR="004F4674" w:rsidRPr="004F4674">
                      <w:rPr>
                        <w:rFonts w:cs="Rubik Light"/>
                        <w:color w:val="4B244A"/>
                        <w:sz w:val="15"/>
                        <w:szCs w:val="15"/>
                      </w:rPr>
                      <w:t xml:space="preserve"> Place, Great Cambridge Road, </w:t>
                    </w:r>
                    <w:proofErr w:type="spellStart"/>
                    <w:r w:rsidR="004F4674" w:rsidRPr="004F4674">
                      <w:rPr>
                        <w:rFonts w:cs="Rubik Light"/>
                        <w:color w:val="4B244A"/>
                        <w:sz w:val="15"/>
                        <w:szCs w:val="15"/>
                      </w:rPr>
                      <w:t>Turnford</w:t>
                    </w:r>
                    <w:proofErr w:type="spellEnd"/>
                    <w:r w:rsidR="004F4674" w:rsidRPr="004F4674">
                      <w:rPr>
                        <w:rFonts w:cs="Rubik Light"/>
                        <w:color w:val="4B244A"/>
                        <w:sz w:val="15"/>
                        <w:szCs w:val="15"/>
                      </w:rPr>
                      <w:t>, Broxbourne EN10 6NH</w:t>
                    </w:r>
                    <w:r w:rsidR="004F4674">
                      <w:rPr>
                        <w:rFonts w:cs="Rubik Light"/>
                        <w:color w:val="4B244A"/>
                        <w:sz w:val="15"/>
                        <w:szCs w:val="15"/>
                      </w:rPr>
                      <w:t xml:space="preserve"> </w:t>
                    </w:r>
                    <w:r w:rsidRPr="00F32B4D">
                      <w:rPr>
                        <w:rFonts w:cs="Rubik Light"/>
                        <w:color w:val="4B244A"/>
                        <w:sz w:val="15"/>
                        <w:szCs w:val="15"/>
                      </w:rPr>
                      <w:t>| Registered No: 3156103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AF1B3B" w14:textId="77777777" w:rsidR="000E7995" w:rsidRDefault="000E7995" w:rsidP="00CD057E">
      <w:r>
        <w:separator/>
      </w:r>
    </w:p>
  </w:footnote>
  <w:footnote w:type="continuationSeparator" w:id="0">
    <w:p w14:paraId="40486A85" w14:textId="77777777" w:rsidR="000E7995" w:rsidRDefault="000E7995" w:rsidP="00CD0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B9AB2D" w14:textId="588519D5" w:rsidR="00CD057E" w:rsidRDefault="00E438FB">
    <w:pPr>
      <w:pStyle w:val="Header"/>
    </w:pPr>
    <w:r w:rsidRPr="00F32B4D">
      <w:rPr>
        <w:noProof/>
      </w:rPr>
      <w:drawing>
        <wp:anchor distT="0" distB="0" distL="114300" distR="114300" simplePos="0" relativeHeight="251660288" behindDoc="0" locked="0" layoutInCell="1" allowOverlap="1" wp14:anchorId="5A608156" wp14:editId="156AD9EB">
          <wp:simplePos x="0" y="0"/>
          <wp:positionH relativeFrom="column">
            <wp:posOffset>-923925</wp:posOffset>
          </wp:positionH>
          <wp:positionV relativeFrom="paragraph">
            <wp:posOffset>-447878</wp:posOffset>
          </wp:positionV>
          <wp:extent cx="7564120" cy="1576705"/>
          <wp:effectExtent l="0" t="0" r="5080" b="0"/>
          <wp:wrapThrough wrapText="bothSides">
            <wp:wrapPolygon edited="0">
              <wp:start x="0" y="0"/>
              <wp:lineTo x="0" y="21400"/>
              <wp:lineTo x="21578" y="21400"/>
              <wp:lineTo x="21578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120" cy="1576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2507">
      <w:rPr>
        <w:noProof/>
      </w:rPr>
      <w:drawing>
        <wp:anchor distT="0" distB="0" distL="114300" distR="114300" simplePos="0" relativeHeight="251667456" behindDoc="0" locked="0" layoutInCell="1" allowOverlap="1" wp14:anchorId="5B7A17A0" wp14:editId="75E947B0">
          <wp:simplePos x="0" y="0"/>
          <wp:positionH relativeFrom="column">
            <wp:posOffset>-355988</wp:posOffset>
          </wp:positionH>
          <wp:positionV relativeFrom="paragraph">
            <wp:posOffset>24382</wp:posOffset>
          </wp:positionV>
          <wp:extent cx="2861863" cy="698016"/>
          <wp:effectExtent l="0" t="0" r="0" b="0"/>
          <wp:wrapNone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570" t="43872" r="28457" b="43940"/>
                  <a:stretch/>
                </pic:blipFill>
                <pic:spPr bwMode="auto">
                  <a:xfrm>
                    <a:off x="0" y="0"/>
                    <a:ext cx="2861863" cy="6980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2B4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17020BA" wp14:editId="053CD9D9">
              <wp:simplePos x="0" y="0"/>
              <wp:positionH relativeFrom="column">
                <wp:posOffset>3624671</wp:posOffset>
              </wp:positionH>
              <wp:positionV relativeFrom="paragraph">
                <wp:posOffset>257810</wp:posOffset>
              </wp:positionV>
              <wp:extent cx="2719125" cy="33395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9125" cy="333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0F802B" w14:textId="77777777" w:rsidR="00F32B4D" w:rsidRPr="00F32B4D" w:rsidRDefault="00F32B4D" w:rsidP="00F32B4D">
                          <w:pPr>
                            <w:jc w:val="right"/>
                            <w:rPr>
                              <w:rFonts w:cs="Rubik Light"/>
                              <w:b/>
                              <w:bCs/>
                              <w:color w:val="4B244A"/>
                            </w:rPr>
                          </w:pPr>
                          <w:r w:rsidRPr="00F32B4D">
                            <w:rPr>
                              <w:rFonts w:cs="Rubik Light"/>
                              <w:b/>
                              <w:bCs/>
                              <w:color w:val="4B244A"/>
                            </w:rPr>
                            <w:t>xylahealthandwellbeing.com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7020B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85.4pt;margin-top:20.3pt;width:214.1pt;height:2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60wLgIAAFEEAAAOAAAAZHJzL2Uyb0RvYy54bWysVE1v2zAMvQ/YfxB0Xxzno22MOEXWIsOA&#10;oi2QDD0rshQbkERNUmJnv36UnKRBt9Owi0KRNCm+95j5facVOQjnGzAlzQdDSoThUDVmV9Ifm9WX&#10;O0p8YKZiCowo6VF4er/4/Gne2kKMoAZVCUewiPFFa0tah2CLLPO8Fpr5AVhhMCjBaRbw6nZZ5ViL&#10;1bXKRsPhTdaCq6wDLrxH72MfpItUX0rBw4uUXgSiSopvC+l06dzGM1vMWbFzzNYNPz2D/cMrNGsM&#10;Nr2UemSBkb1r/iilG+7AgwwDDjoDKRsu0gw4TT78MM26ZlakWRAcby8w+f9Xlj8fXh1pqpJOKDFM&#10;I0Ub0QXyFToyiei01heYtLaYFjp0I8tnv0dnHLqTTsdfHIdgHHE+XrCNxTg6R7f5LB9NKeEYG4/H&#10;s+k0lsnev7bOh28CNIlGSR1ylyBlhycf+tRzSmxmYNUolfhThrQlvRlPh+mDSwSLK4M94gz9W6MV&#10;um13GmwL1RHnctDrwlu+arD5E/PhlTkUAo6C4g4veEgF2AROFiU1uF9/88d85AejlLQorJL6n3vm&#10;BCXqu0HmZvlkEpWYLpPp7Qgv7jqyvY6YvX4A1G6Oa2R5MmN+UGdTOtBvuAPL2BVDzHDsXdJwNh9C&#10;L3fcIS6Wy5SE2rMsPJm15bF0hDNCu+nemLMn/AMy9wxnCbLiAw19bk/Ech9ANomjCHCP6gl31G1i&#10;+bRjcTGu7ynr/Z9g8RsAAP//AwBQSwMEFAAGAAgAAAAhAEzzg5/hAAAACQEAAA8AAABkcnMvZG93&#10;bnJldi54bWxMj8FOwzAQRO9I/IO1SNyoTaClCXGqKlKFhODQ0gu3TbxNImI7xG4b+HqWE9xmNaPZ&#10;N/lqsr040Rg67zTczhQIcrU3nWs07N82N0sQIaIz2HtHGr4owKq4vMgxM/7stnTaxUZwiQsZamhj&#10;HDIpQ92SxTDzAzn2Dn60GPkcG2lGPHO57WWi1EJa7Bx/aHGgsqX6Y3e0Gp7LzStuq8Quv/vy6eWw&#10;Hj7373Otr6+m9SOISFP8C8MvPqNDwUyVPzoTRK9h/qAYPWq4VwsQHEjTlMdVLO4SkEUu/y8ofgAA&#10;AP//AwBQSwECLQAUAAYACAAAACEAtoM4kv4AAADhAQAAEwAAAAAAAAAAAAAAAAAAAAAAW0NvbnRl&#10;bnRfVHlwZXNdLnhtbFBLAQItABQABgAIAAAAIQA4/SH/1gAAAJQBAAALAAAAAAAAAAAAAAAAAC8B&#10;AABfcmVscy8ucmVsc1BLAQItABQABgAIAAAAIQCVL60wLgIAAFEEAAAOAAAAAAAAAAAAAAAAAC4C&#10;AABkcnMvZTJvRG9jLnhtbFBLAQItABQABgAIAAAAIQBM84Of4QAAAAkBAAAPAAAAAAAAAAAAAAAA&#10;AIgEAABkcnMvZG93bnJldi54bWxQSwUGAAAAAAQABADzAAAAlgUAAAAA&#10;" filled="f" stroked="f" strokeweight=".5pt">
              <v:textbox>
                <w:txbxContent>
                  <w:p w14:paraId="2B0F802B" w14:textId="77777777" w:rsidR="00F32B4D" w:rsidRPr="00F32B4D" w:rsidRDefault="00F32B4D" w:rsidP="00F32B4D">
                    <w:pPr>
                      <w:jc w:val="right"/>
                      <w:rPr>
                        <w:rFonts w:cs="Rubik Light"/>
                        <w:b/>
                        <w:bCs/>
                        <w:color w:val="4B244A"/>
                      </w:rPr>
                    </w:pPr>
                    <w:r w:rsidRPr="00F32B4D">
                      <w:rPr>
                        <w:rFonts w:cs="Rubik Light"/>
                        <w:b/>
                        <w:bCs/>
                        <w:color w:val="4B244A"/>
                      </w:rPr>
                      <w:t>xylahealthandwellbeing.com</w:t>
                    </w:r>
                  </w:p>
                </w:txbxContent>
              </v:textbox>
            </v:shape>
          </w:pict>
        </mc:Fallback>
      </mc:AlternateContent>
    </w:r>
  </w:p>
  <w:p w14:paraId="6CE8A44D" w14:textId="77777777" w:rsidR="00CD057E" w:rsidRDefault="00CD057E">
    <w:pPr>
      <w:pStyle w:val="Header"/>
    </w:pPr>
  </w:p>
  <w:p w14:paraId="33F41EB3" w14:textId="77777777" w:rsidR="00CD057E" w:rsidRDefault="00CD05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4E5B21"/>
    <w:multiLevelType w:val="hybridMultilevel"/>
    <w:tmpl w:val="A4886B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AE1A32"/>
    <w:multiLevelType w:val="hybridMultilevel"/>
    <w:tmpl w:val="31A25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8FB"/>
    <w:rsid w:val="000A0912"/>
    <w:rsid w:val="000B2F9D"/>
    <w:rsid w:val="000E66C5"/>
    <w:rsid w:val="000E7995"/>
    <w:rsid w:val="00264FCB"/>
    <w:rsid w:val="0048590E"/>
    <w:rsid w:val="00497A83"/>
    <w:rsid w:val="004F4674"/>
    <w:rsid w:val="005A332E"/>
    <w:rsid w:val="005B4A6F"/>
    <w:rsid w:val="00761602"/>
    <w:rsid w:val="00777183"/>
    <w:rsid w:val="00821AFB"/>
    <w:rsid w:val="00940320"/>
    <w:rsid w:val="00947086"/>
    <w:rsid w:val="00A63ECC"/>
    <w:rsid w:val="00C53229"/>
    <w:rsid w:val="00CD057E"/>
    <w:rsid w:val="00CF3AA9"/>
    <w:rsid w:val="00D03246"/>
    <w:rsid w:val="00D97890"/>
    <w:rsid w:val="00DC2507"/>
    <w:rsid w:val="00DC3561"/>
    <w:rsid w:val="00E438FB"/>
    <w:rsid w:val="00F25681"/>
    <w:rsid w:val="00F3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C9EA97"/>
  <w15:chartTrackingRefBased/>
  <w15:docId w15:val="{230ED1DA-2A33-8F48-A4BD-24BF9A63B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057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057E"/>
  </w:style>
  <w:style w:type="paragraph" w:styleId="Footer">
    <w:name w:val="footer"/>
    <w:basedOn w:val="Normal"/>
    <w:link w:val="FooterChar"/>
    <w:uiPriority w:val="99"/>
    <w:unhideWhenUsed/>
    <w:rsid w:val="00CD057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057E"/>
  </w:style>
  <w:style w:type="paragraph" w:customStyle="1" w:styleId="BasicParagraph">
    <w:name w:val="[Basic Paragraph]"/>
    <w:basedOn w:val="Normal"/>
    <w:uiPriority w:val="99"/>
    <w:rsid w:val="00F32B4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48590E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48590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9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90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64F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xylahealthandwellbeing.com/live-well-newham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livewellnewham@xylahealth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ADCC21133C5B4799630F0DE92B47B0" ma:contentTypeVersion="11" ma:contentTypeDescription="Create a new document." ma:contentTypeScope="" ma:versionID="f84357142aacc0e1bf590a701f13c7f3">
  <xsd:schema xmlns:xsd="http://www.w3.org/2001/XMLSchema" xmlns:xs="http://www.w3.org/2001/XMLSchema" xmlns:p="http://schemas.microsoft.com/office/2006/metadata/properties" xmlns:ns2="ab6bbc1e-5c82-4f8f-a83f-37b8eeba41e2" xmlns:ns3="100e26d2-269f-4875-9d3f-575ce234e9c9" targetNamespace="http://schemas.microsoft.com/office/2006/metadata/properties" ma:root="true" ma:fieldsID="78f77ed08f457d4431e933540c35a8ae" ns2:_="" ns3:_="">
    <xsd:import namespace="ab6bbc1e-5c82-4f8f-a83f-37b8eeba41e2"/>
    <xsd:import namespace="100e26d2-269f-4875-9d3f-575ce234e9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6bbc1e-5c82-4f8f-a83f-37b8eeba41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0e26d2-269f-4875-9d3f-575ce234e9c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E15368-CB72-4095-A782-C1C80E380D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5693D7-9F3E-41E9-9026-49A8A23D36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A4576C-D5C1-45EB-9604-E0308EFC17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6bbc1e-5c82-4f8f-a83f-37b8eeba41e2"/>
    <ds:schemaRef ds:uri="100e26d2-269f-4875-9d3f-575ce234e9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Mollie Stockhill</cp:lastModifiedBy>
  <cp:revision>2</cp:revision>
  <cp:lastPrinted>2021-01-29T12:03:00Z</cp:lastPrinted>
  <dcterms:created xsi:type="dcterms:W3CDTF">2021-04-08T14:27:00Z</dcterms:created>
  <dcterms:modified xsi:type="dcterms:W3CDTF">2021-04-08T14:27:00Z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0x0101009FADCC21133C5B4799630F0DE92B47B0</vt:lpwstr>
  </property>
</Properties>
</file>