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354"/>
        <w:tblW w:w="9384" w:type="dxa"/>
        <w:tblLook w:val="04A0" w:firstRow="1" w:lastRow="0" w:firstColumn="1" w:lastColumn="0" w:noHBand="0" w:noVBand="1"/>
      </w:tblPr>
      <w:tblGrid>
        <w:gridCol w:w="2346"/>
        <w:gridCol w:w="2346"/>
        <w:gridCol w:w="2346"/>
        <w:gridCol w:w="2346"/>
      </w:tblGrid>
      <w:tr w:rsidR="00641388" w:rsidRPr="00DA5C2F" w14:paraId="1414FABE" w14:textId="77777777" w:rsidTr="00641388">
        <w:trPr>
          <w:trHeight w:val="435"/>
        </w:trPr>
        <w:tc>
          <w:tcPr>
            <w:tcW w:w="2346" w:type="dxa"/>
          </w:tcPr>
          <w:p w14:paraId="6745C10B" w14:textId="0B7AB5A0" w:rsidR="00641388" w:rsidRPr="00DA5C2F" w:rsidRDefault="00D413DB" w:rsidP="006413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Resident 1</w:t>
            </w:r>
          </w:p>
        </w:tc>
        <w:tc>
          <w:tcPr>
            <w:tcW w:w="2346" w:type="dxa"/>
          </w:tcPr>
          <w:p w14:paraId="7A0BBB54" w14:textId="52558F8D" w:rsidR="00641388" w:rsidRPr="00DA5C2F" w:rsidRDefault="00641388" w:rsidP="006413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46" w:type="dxa"/>
          </w:tcPr>
          <w:p w14:paraId="2F1E91C8" w14:textId="31E8FECA" w:rsidR="00641388" w:rsidRPr="00DA5C2F" w:rsidRDefault="000A6AB4" w:rsidP="00D413DB">
            <w:pPr>
              <w:rPr>
                <w:rFonts w:ascii="Arial" w:hAnsi="Arial" w:cs="Arial"/>
                <w:strike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trike/>
                <w:sz w:val="24"/>
                <w:szCs w:val="24"/>
                <w:lang w:val="en-US"/>
              </w:rPr>
              <w:t>Resident 5</w:t>
            </w:r>
            <w:bookmarkStart w:id="0" w:name="_GoBack"/>
            <w:bookmarkEnd w:id="0"/>
          </w:p>
        </w:tc>
        <w:tc>
          <w:tcPr>
            <w:tcW w:w="2346" w:type="dxa"/>
          </w:tcPr>
          <w:p w14:paraId="42CB80B2" w14:textId="216F38BE" w:rsidR="00641388" w:rsidRPr="00DA5C2F" w:rsidRDefault="00641388" w:rsidP="00641388">
            <w:pPr>
              <w:rPr>
                <w:rFonts w:ascii="Arial" w:hAnsi="Arial" w:cs="Arial"/>
                <w:strike/>
                <w:sz w:val="24"/>
                <w:szCs w:val="24"/>
                <w:lang w:val="en-US"/>
              </w:rPr>
            </w:pPr>
          </w:p>
        </w:tc>
      </w:tr>
      <w:tr w:rsidR="00641388" w:rsidRPr="00DA5C2F" w14:paraId="2B90AE1F" w14:textId="77777777" w:rsidTr="00641388">
        <w:trPr>
          <w:trHeight w:val="435"/>
        </w:trPr>
        <w:tc>
          <w:tcPr>
            <w:tcW w:w="2346" w:type="dxa"/>
          </w:tcPr>
          <w:p w14:paraId="03E408D8" w14:textId="7DE4A709" w:rsidR="00641388" w:rsidRPr="00DA5C2F" w:rsidRDefault="00D413DB" w:rsidP="00D41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Resident 2</w:t>
            </w:r>
          </w:p>
        </w:tc>
        <w:tc>
          <w:tcPr>
            <w:tcW w:w="2346" w:type="dxa"/>
          </w:tcPr>
          <w:p w14:paraId="5E33F453" w14:textId="3EF3BE5F" w:rsidR="00641388" w:rsidRPr="00DA5C2F" w:rsidRDefault="00641388" w:rsidP="006413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46" w:type="dxa"/>
          </w:tcPr>
          <w:p w14:paraId="0A30F44A" w14:textId="27DB27E4" w:rsidR="00641388" w:rsidRPr="00DA5C2F" w:rsidRDefault="00D413DB" w:rsidP="006413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Resident 6</w:t>
            </w:r>
          </w:p>
        </w:tc>
        <w:tc>
          <w:tcPr>
            <w:tcW w:w="2346" w:type="dxa"/>
          </w:tcPr>
          <w:p w14:paraId="13187016" w14:textId="1D962674" w:rsidR="00641388" w:rsidRPr="00DA5C2F" w:rsidRDefault="00641388" w:rsidP="006413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41388" w:rsidRPr="00DA5C2F" w14:paraId="1789D2C9" w14:textId="77777777" w:rsidTr="00641388">
        <w:trPr>
          <w:trHeight w:val="456"/>
        </w:trPr>
        <w:tc>
          <w:tcPr>
            <w:tcW w:w="2346" w:type="dxa"/>
          </w:tcPr>
          <w:p w14:paraId="6874A297" w14:textId="244DF4B4" w:rsidR="00641388" w:rsidRPr="00DA5C2F" w:rsidRDefault="00D413DB" w:rsidP="006413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Resident 3 </w:t>
            </w:r>
          </w:p>
        </w:tc>
        <w:tc>
          <w:tcPr>
            <w:tcW w:w="2346" w:type="dxa"/>
          </w:tcPr>
          <w:p w14:paraId="5D8E780F" w14:textId="5DB15895" w:rsidR="00641388" w:rsidRPr="00DA5C2F" w:rsidRDefault="00641388" w:rsidP="006413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46" w:type="dxa"/>
          </w:tcPr>
          <w:p w14:paraId="3DA0C54B" w14:textId="77A038FF" w:rsidR="00641388" w:rsidRPr="00DA5C2F" w:rsidRDefault="00D413DB" w:rsidP="006413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Resident 7</w:t>
            </w:r>
          </w:p>
        </w:tc>
        <w:tc>
          <w:tcPr>
            <w:tcW w:w="2346" w:type="dxa"/>
          </w:tcPr>
          <w:p w14:paraId="5BBDB306" w14:textId="58B78BEA" w:rsidR="00641388" w:rsidRPr="00DA5C2F" w:rsidRDefault="00641388" w:rsidP="006413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C2B63" w:rsidRPr="00DA5C2F" w14:paraId="472DE8F2" w14:textId="77777777" w:rsidTr="00641388">
        <w:trPr>
          <w:trHeight w:val="456"/>
        </w:trPr>
        <w:tc>
          <w:tcPr>
            <w:tcW w:w="2346" w:type="dxa"/>
          </w:tcPr>
          <w:p w14:paraId="1D682830" w14:textId="7B174CF1" w:rsidR="00BC2B63" w:rsidRPr="00DA5C2F" w:rsidRDefault="00D413DB" w:rsidP="00D41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Resident 4</w:t>
            </w:r>
          </w:p>
        </w:tc>
        <w:tc>
          <w:tcPr>
            <w:tcW w:w="2346" w:type="dxa"/>
          </w:tcPr>
          <w:p w14:paraId="3FDA71A2" w14:textId="54879DE9" w:rsidR="00BC2B63" w:rsidRPr="00DA5C2F" w:rsidRDefault="00BC2B63" w:rsidP="006413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46" w:type="dxa"/>
          </w:tcPr>
          <w:p w14:paraId="3A463688" w14:textId="71C1C490" w:rsidR="00BC2B63" w:rsidRPr="00DA5C2F" w:rsidRDefault="00BC2B63" w:rsidP="006413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46" w:type="dxa"/>
          </w:tcPr>
          <w:p w14:paraId="32A6E1B7" w14:textId="319ECF1C" w:rsidR="00BC2B63" w:rsidRPr="00DA5C2F" w:rsidRDefault="00BC2B63" w:rsidP="006413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C2B63" w:rsidRPr="00DA5C2F" w14:paraId="148540DB" w14:textId="77777777" w:rsidTr="00641388">
        <w:trPr>
          <w:trHeight w:val="456"/>
        </w:trPr>
        <w:tc>
          <w:tcPr>
            <w:tcW w:w="2346" w:type="dxa"/>
          </w:tcPr>
          <w:p w14:paraId="474E5FFC" w14:textId="77777777" w:rsidR="00BC2B63" w:rsidRPr="00DA5C2F" w:rsidRDefault="00BC2B63" w:rsidP="006413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46" w:type="dxa"/>
          </w:tcPr>
          <w:p w14:paraId="24C518BF" w14:textId="77777777" w:rsidR="00BC2B63" w:rsidRPr="00DA5C2F" w:rsidRDefault="00BC2B63" w:rsidP="006413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46" w:type="dxa"/>
          </w:tcPr>
          <w:p w14:paraId="385314D4" w14:textId="77777777" w:rsidR="00BC2B63" w:rsidRPr="00DA5C2F" w:rsidRDefault="00BC2B63" w:rsidP="006413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46" w:type="dxa"/>
          </w:tcPr>
          <w:p w14:paraId="6652E0C1" w14:textId="77777777" w:rsidR="00BC2B63" w:rsidRPr="00DA5C2F" w:rsidRDefault="00BC2B63" w:rsidP="006413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41388" w:rsidRPr="00DA5C2F" w14:paraId="6BC1FB2D" w14:textId="77777777" w:rsidTr="00641388">
        <w:trPr>
          <w:trHeight w:val="435"/>
        </w:trPr>
        <w:tc>
          <w:tcPr>
            <w:tcW w:w="2346" w:type="dxa"/>
          </w:tcPr>
          <w:p w14:paraId="5715C4E2" w14:textId="77777777" w:rsidR="00641388" w:rsidRPr="00DA5C2F" w:rsidRDefault="00641388" w:rsidP="006413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Rob Williams (</w:t>
            </w:r>
            <w:r w:rsidR="007D579A">
              <w:rPr>
                <w:rFonts w:ascii="Arial" w:hAnsi="Arial" w:cs="Arial"/>
                <w:sz w:val="24"/>
                <w:szCs w:val="24"/>
                <w:lang w:val="en-US"/>
              </w:rPr>
              <w:t xml:space="preserve">Acting 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Chair)</w:t>
            </w:r>
          </w:p>
        </w:tc>
        <w:tc>
          <w:tcPr>
            <w:tcW w:w="2346" w:type="dxa"/>
          </w:tcPr>
          <w:p w14:paraId="792EFC32" w14:textId="77777777" w:rsidR="00641388" w:rsidRPr="00DA5C2F" w:rsidRDefault="00641388" w:rsidP="006413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Source Partnership</w:t>
            </w:r>
          </w:p>
        </w:tc>
        <w:tc>
          <w:tcPr>
            <w:tcW w:w="2346" w:type="dxa"/>
          </w:tcPr>
          <w:p w14:paraId="1A8E1229" w14:textId="77777777" w:rsidR="00641388" w:rsidRPr="00DA5C2F" w:rsidRDefault="00641388" w:rsidP="006413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Jane Jolly </w:t>
            </w:r>
          </w:p>
        </w:tc>
        <w:tc>
          <w:tcPr>
            <w:tcW w:w="2346" w:type="dxa"/>
          </w:tcPr>
          <w:p w14:paraId="575B7C72" w14:textId="77777777" w:rsidR="00641388" w:rsidRPr="00DA5C2F" w:rsidRDefault="00641388" w:rsidP="006413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Newham Council</w:t>
            </w:r>
          </w:p>
        </w:tc>
      </w:tr>
      <w:tr w:rsidR="00641388" w:rsidRPr="00DA5C2F" w14:paraId="1689597B" w14:textId="77777777" w:rsidTr="00641388">
        <w:trPr>
          <w:trHeight w:val="435"/>
        </w:trPr>
        <w:tc>
          <w:tcPr>
            <w:tcW w:w="2346" w:type="dxa"/>
          </w:tcPr>
          <w:p w14:paraId="0BCDDE6B" w14:textId="77777777" w:rsidR="00641388" w:rsidRPr="00DA5C2F" w:rsidRDefault="00BC2B63" w:rsidP="006413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Natalie Adubofour</w:t>
            </w:r>
          </w:p>
        </w:tc>
        <w:tc>
          <w:tcPr>
            <w:tcW w:w="2346" w:type="dxa"/>
          </w:tcPr>
          <w:p w14:paraId="73DA6617" w14:textId="77777777" w:rsidR="00641388" w:rsidRPr="00DA5C2F" w:rsidRDefault="00641388" w:rsidP="006413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Source Partnership </w:t>
            </w:r>
          </w:p>
        </w:tc>
        <w:tc>
          <w:tcPr>
            <w:tcW w:w="2346" w:type="dxa"/>
          </w:tcPr>
          <w:p w14:paraId="1C8B7B8A" w14:textId="77777777" w:rsidR="00641388" w:rsidRPr="00DA5C2F" w:rsidRDefault="00641388" w:rsidP="006413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Jan Rowley </w:t>
            </w:r>
          </w:p>
        </w:tc>
        <w:tc>
          <w:tcPr>
            <w:tcW w:w="2346" w:type="dxa"/>
          </w:tcPr>
          <w:p w14:paraId="2E0F284A" w14:textId="77777777" w:rsidR="00641388" w:rsidRPr="00DA5C2F" w:rsidRDefault="00641388" w:rsidP="006413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Newham Council</w:t>
            </w:r>
          </w:p>
        </w:tc>
      </w:tr>
    </w:tbl>
    <w:p w14:paraId="2E3A78CF" w14:textId="77777777" w:rsidR="00641388" w:rsidRPr="00DA5C2F" w:rsidRDefault="00641388" w:rsidP="00641388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DA5C2F">
        <w:rPr>
          <w:rFonts w:ascii="Arial" w:hAnsi="Arial" w:cs="Arial"/>
          <w:b/>
          <w:bCs/>
          <w:sz w:val="24"/>
          <w:szCs w:val="24"/>
          <w:lang w:val="en-US"/>
        </w:rPr>
        <w:t>Carpenters Destination Steering Meeting</w:t>
      </w:r>
    </w:p>
    <w:p w14:paraId="14396EB9" w14:textId="580F4971" w:rsidR="00641388" w:rsidRPr="00DA5C2F" w:rsidRDefault="00641388" w:rsidP="00641388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DA5C2F">
        <w:rPr>
          <w:rFonts w:ascii="Arial" w:hAnsi="Arial" w:cs="Arial"/>
          <w:b/>
          <w:bCs/>
          <w:sz w:val="24"/>
          <w:szCs w:val="24"/>
          <w:lang w:val="en-US"/>
        </w:rPr>
        <w:t>Wednesday</w:t>
      </w:r>
      <w:r w:rsidR="00493178">
        <w:rPr>
          <w:rFonts w:ascii="Arial" w:hAnsi="Arial" w:cs="Arial"/>
          <w:b/>
          <w:bCs/>
          <w:sz w:val="24"/>
          <w:szCs w:val="24"/>
          <w:lang w:val="en-US"/>
        </w:rPr>
        <w:t>,</w:t>
      </w:r>
      <w:r w:rsidRPr="00DA5C2F">
        <w:rPr>
          <w:rFonts w:ascii="Arial" w:hAnsi="Arial" w:cs="Arial"/>
          <w:b/>
          <w:bCs/>
          <w:sz w:val="24"/>
          <w:szCs w:val="24"/>
          <w:lang w:val="en-US"/>
        </w:rPr>
        <w:t xml:space="preserve"> 9 October 2019</w:t>
      </w:r>
      <w:r w:rsidR="00493178">
        <w:rPr>
          <w:rFonts w:ascii="Arial" w:hAnsi="Arial" w:cs="Arial"/>
          <w:b/>
          <w:bCs/>
          <w:sz w:val="24"/>
          <w:szCs w:val="24"/>
          <w:lang w:val="en-US"/>
        </w:rPr>
        <w:t xml:space="preserve"> @ </w:t>
      </w:r>
      <w:r w:rsidRPr="00DA5C2F">
        <w:rPr>
          <w:rFonts w:ascii="Arial" w:hAnsi="Arial" w:cs="Arial"/>
          <w:b/>
          <w:bCs/>
          <w:sz w:val="24"/>
          <w:szCs w:val="24"/>
          <w:lang w:val="en-US"/>
        </w:rPr>
        <w:t xml:space="preserve">6.30pm </w:t>
      </w:r>
    </w:p>
    <w:p w14:paraId="7A597AA8" w14:textId="77777777" w:rsidR="00920967" w:rsidRPr="00DA5C2F" w:rsidRDefault="00920967">
      <w:pPr>
        <w:rPr>
          <w:rFonts w:ascii="Arial" w:hAnsi="Arial" w:cs="Arial"/>
          <w:sz w:val="24"/>
          <w:szCs w:val="24"/>
        </w:rPr>
      </w:pPr>
    </w:p>
    <w:p w14:paraId="55C37BDC" w14:textId="77777777" w:rsidR="00BC2B63" w:rsidRPr="00DA5C2F" w:rsidRDefault="00BC2B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400" w:type="dxa"/>
        <w:tblLook w:val="04A0" w:firstRow="1" w:lastRow="0" w:firstColumn="1" w:lastColumn="0" w:noHBand="0" w:noVBand="1"/>
      </w:tblPr>
      <w:tblGrid>
        <w:gridCol w:w="734"/>
        <w:gridCol w:w="7341"/>
        <w:gridCol w:w="1325"/>
      </w:tblGrid>
      <w:tr w:rsidR="00BC2B63" w:rsidRPr="00DA5C2F" w14:paraId="4EF3177B" w14:textId="77777777" w:rsidTr="00DA5C2F">
        <w:trPr>
          <w:trHeight w:val="328"/>
        </w:trPr>
        <w:tc>
          <w:tcPr>
            <w:tcW w:w="734" w:type="dxa"/>
          </w:tcPr>
          <w:p w14:paraId="47739870" w14:textId="77777777" w:rsidR="00BC2B63" w:rsidRPr="00DA5C2F" w:rsidRDefault="00BC2B63" w:rsidP="00DA5C2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41" w:type="dxa"/>
          </w:tcPr>
          <w:p w14:paraId="38ABE1A5" w14:textId="77777777" w:rsidR="00BC2B63" w:rsidRPr="00DA5C2F" w:rsidRDefault="00BC2B63" w:rsidP="00DA5C2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Item </w:t>
            </w:r>
          </w:p>
        </w:tc>
        <w:tc>
          <w:tcPr>
            <w:tcW w:w="1325" w:type="dxa"/>
          </w:tcPr>
          <w:p w14:paraId="34FC526E" w14:textId="77777777" w:rsidR="00BC2B63" w:rsidRPr="00DA5C2F" w:rsidRDefault="00BC2B63" w:rsidP="00DA5C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Action</w:t>
            </w:r>
          </w:p>
        </w:tc>
      </w:tr>
      <w:tr w:rsidR="00BC2B63" w:rsidRPr="00DA5C2F" w14:paraId="1EFF5E1B" w14:textId="77777777" w:rsidTr="00DA5C2F">
        <w:trPr>
          <w:trHeight w:val="314"/>
        </w:trPr>
        <w:tc>
          <w:tcPr>
            <w:tcW w:w="734" w:type="dxa"/>
          </w:tcPr>
          <w:p w14:paraId="5ED8BB80" w14:textId="77777777" w:rsidR="00BC2B63" w:rsidRPr="00DA5C2F" w:rsidRDefault="00BC2B63" w:rsidP="00DA5C2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1.0</w:t>
            </w:r>
          </w:p>
        </w:tc>
        <w:tc>
          <w:tcPr>
            <w:tcW w:w="7341" w:type="dxa"/>
          </w:tcPr>
          <w:p w14:paraId="3B9DF3F8" w14:textId="77777777" w:rsidR="00BC2B63" w:rsidRPr="00DA5C2F" w:rsidRDefault="00BC2B63" w:rsidP="00DA5C2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Welcome and introductions </w:t>
            </w:r>
          </w:p>
        </w:tc>
        <w:tc>
          <w:tcPr>
            <w:tcW w:w="1325" w:type="dxa"/>
          </w:tcPr>
          <w:p w14:paraId="35A53C19" w14:textId="77777777" w:rsidR="00BC2B63" w:rsidRPr="00DA5C2F" w:rsidRDefault="00BC2B63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C2B63" w:rsidRPr="00DA5C2F" w14:paraId="08C418DF" w14:textId="77777777" w:rsidTr="00DA5C2F">
        <w:trPr>
          <w:trHeight w:val="328"/>
        </w:trPr>
        <w:tc>
          <w:tcPr>
            <w:tcW w:w="734" w:type="dxa"/>
          </w:tcPr>
          <w:p w14:paraId="45C9EF2D" w14:textId="77777777" w:rsidR="00BC2B63" w:rsidRPr="00DA5C2F" w:rsidRDefault="00BC2B63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1.1</w:t>
            </w:r>
          </w:p>
        </w:tc>
        <w:tc>
          <w:tcPr>
            <w:tcW w:w="7341" w:type="dxa"/>
          </w:tcPr>
          <w:p w14:paraId="6EE9621E" w14:textId="2214F7FF" w:rsidR="00BC2B63" w:rsidRPr="00DA5C2F" w:rsidRDefault="00287429" w:rsidP="0028742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BC2B63" w:rsidRPr="00DA5C2F">
              <w:rPr>
                <w:rFonts w:ascii="Arial" w:hAnsi="Arial" w:cs="Arial"/>
                <w:sz w:val="24"/>
                <w:szCs w:val="24"/>
                <w:lang w:val="en-US"/>
              </w:rPr>
              <w:t>pologies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were</w:t>
            </w:r>
            <w:r w:rsidR="00D413DB">
              <w:rPr>
                <w:rFonts w:ascii="Arial" w:hAnsi="Arial" w:cs="Arial"/>
                <w:sz w:val="24"/>
                <w:szCs w:val="24"/>
                <w:lang w:val="en-US"/>
              </w:rPr>
              <w:t xml:space="preserve"> received from XX and XX</w:t>
            </w:r>
            <w:r w:rsidR="00BC2B63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.  </w:t>
            </w:r>
          </w:p>
        </w:tc>
        <w:tc>
          <w:tcPr>
            <w:tcW w:w="1325" w:type="dxa"/>
          </w:tcPr>
          <w:p w14:paraId="0A6611C3" w14:textId="77777777" w:rsidR="00BC2B63" w:rsidRPr="00DA5C2F" w:rsidRDefault="00BC2B63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C2B63" w:rsidRPr="00DA5C2F" w14:paraId="7177849C" w14:textId="77777777" w:rsidTr="00DA5C2F">
        <w:trPr>
          <w:trHeight w:val="328"/>
        </w:trPr>
        <w:tc>
          <w:tcPr>
            <w:tcW w:w="734" w:type="dxa"/>
          </w:tcPr>
          <w:p w14:paraId="65FACADF" w14:textId="77777777" w:rsidR="00BC2B63" w:rsidRPr="00DA5C2F" w:rsidRDefault="00BC2B63" w:rsidP="00DA5C2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2.0</w:t>
            </w:r>
          </w:p>
        </w:tc>
        <w:tc>
          <w:tcPr>
            <w:tcW w:w="7341" w:type="dxa"/>
          </w:tcPr>
          <w:p w14:paraId="6145BF20" w14:textId="77777777" w:rsidR="00BC2B63" w:rsidRPr="00DA5C2F" w:rsidRDefault="00BC2B63" w:rsidP="00DA5C2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Notes </w:t>
            </w:r>
            <w:r w:rsidR="0062631C" w:rsidRPr="00DA5C2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and actions from the</w:t>
            </w:r>
            <w:r w:rsidRPr="00DA5C2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previous meeting </w:t>
            </w:r>
          </w:p>
        </w:tc>
        <w:tc>
          <w:tcPr>
            <w:tcW w:w="1325" w:type="dxa"/>
          </w:tcPr>
          <w:p w14:paraId="4BC220F7" w14:textId="77777777" w:rsidR="00BC2B63" w:rsidRPr="00DA5C2F" w:rsidRDefault="00BC2B63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C2B63" w:rsidRPr="00DA5C2F" w14:paraId="191A27E6" w14:textId="77777777" w:rsidTr="00751169">
        <w:trPr>
          <w:trHeight w:val="3818"/>
        </w:trPr>
        <w:tc>
          <w:tcPr>
            <w:tcW w:w="734" w:type="dxa"/>
          </w:tcPr>
          <w:p w14:paraId="11274F8F" w14:textId="77777777" w:rsidR="00BC2B63" w:rsidRPr="00DA5C2F" w:rsidRDefault="00BC2B63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2.1</w:t>
            </w:r>
          </w:p>
          <w:p w14:paraId="2C23D03B" w14:textId="77777777" w:rsidR="00CB4873" w:rsidRPr="00DA5C2F" w:rsidRDefault="00CB4873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4F83282" w14:textId="77777777" w:rsidR="00CB4873" w:rsidRPr="00DA5C2F" w:rsidRDefault="00CB4873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0B6A593" w14:textId="77777777" w:rsidR="007739E5" w:rsidRPr="00DA5C2F" w:rsidRDefault="007739E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9FAFE73" w14:textId="77777777" w:rsidR="007739E5" w:rsidRDefault="007739E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D0059F8" w14:textId="77777777" w:rsidR="00DA5C2F" w:rsidRPr="00DA5C2F" w:rsidRDefault="00DA5C2F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18850EB" w14:textId="77777777" w:rsidR="007739E5" w:rsidRPr="00DA5C2F" w:rsidRDefault="007739E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5950855" w14:textId="77777777" w:rsidR="007739E5" w:rsidRPr="00DA5C2F" w:rsidRDefault="007739E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2.2</w:t>
            </w:r>
          </w:p>
          <w:p w14:paraId="516D9139" w14:textId="77777777" w:rsidR="007739E5" w:rsidRPr="00DA5C2F" w:rsidRDefault="007739E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3692A92" w14:textId="77777777" w:rsidR="007739E5" w:rsidRPr="00DA5C2F" w:rsidRDefault="007739E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4930E57" w14:textId="77777777" w:rsidR="007739E5" w:rsidRPr="00DA5C2F" w:rsidRDefault="007739E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899D747" w14:textId="77777777" w:rsidR="007739E5" w:rsidRPr="00DA5C2F" w:rsidRDefault="007739E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0E49710" w14:textId="77777777" w:rsidR="007739E5" w:rsidRPr="00DA5C2F" w:rsidRDefault="007739E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C83F33D" w14:textId="77777777" w:rsidR="007739E5" w:rsidRPr="00DA5C2F" w:rsidRDefault="007739E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D174E5E" w14:textId="77777777" w:rsidR="007739E5" w:rsidRPr="00DA5C2F" w:rsidRDefault="007739E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2263DF9" w14:textId="77777777" w:rsidR="007739E5" w:rsidRPr="00DA5C2F" w:rsidRDefault="007739E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0243A6B" w14:textId="77777777" w:rsidR="007739E5" w:rsidRPr="00DA5C2F" w:rsidRDefault="007739E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2.3</w:t>
            </w:r>
          </w:p>
          <w:p w14:paraId="68E20737" w14:textId="77777777" w:rsidR="00CB4873" w:rsidRPr="00DA5C2F" w:rsidRDefault="00CB4873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23BBBD9" w14:textId="77777777" w:rsidR="00F02165" w:rsidRDefault="00F0216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8A238C5" w14:textId="77777777" w:rsidR="00DA5C2F" w:rsidRPr="00DA5C2F" w:rsidRDefault="00DA5C2F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268953D" w14:textId="77777777" w:rsidR="007739E5" w:rsidRPr="00DA5C2F" w:rsidRDefault="007739E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2.4</w:t>
            </w:r>
          </w:p>
          <w:p w14:paraId="11321D6E" w14:textId="77777777" w:rsidR="00CB4873" w:rsidRPr="00DA5C2F" w:rsidRDefault="00CB4873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A9FB763" w14:textId="77777777" w:rsidR="00CB4873" w:rsidRDefault="00CB4873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C4B342B" w14:textId="77777777" w:rsidR="00DA5C2F" w:rsidRPr="00DA5C2F" w:rsidRDefault="00DA5C2F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C1D4258" w14:textId="77777777" w:rsidR="00F02165" w:rsidRPr="00DA5C2F" w:rsidRDefault="007739E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2.5</w:t>
            </w:r>
          </w:p>
          <w:p w14:paraId="2986F307" w14:textId="77777777" w:rsidR="00F02165" w:rsidRPr="00DA5C2F" w:rsidRDefault="00F0216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9260AD7" w14:textId="77777777" w:rsidR="00F02165" w:rsidRPr="00DA5C2F" w:rsidRDefault="00F0216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37AB5E6" w14:textId="77777777" w:rsidR="00F02165" w:rsidRPr="00DA5C2F" w:rsidRDefault="00F0216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5A0D93A" w14:textId="77777777" w:rsidR="00F02165" w:rsidRDefault="00F0216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6BA410A" w14:textId="77777777" w:rsidR="00DA5C2F" w:rsidRDefault="00DA5C2F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25DF499" w14:textId="77777777" w:rsidR="00DA5C2F" w:rsidRDefault="00DA5C2F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97D74DD" w14:textId="77777777" w:rsidR="00DA5C2F" w:rsidRDefault="00DA5C2F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CF90F9C" w14:textId="77777777" w:rsidR="00DA5C2F" w:rsidRPr="00DA5C2F" w:rsidRDefault="00DA5C2F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9D8BEE6" w14:textId="77777777" w:rsidR="00F94885" w:rsidRPr="00DA5C2F" w:rsidRDefault="007739E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2.6</w:t>
            </w:r>
          </w:p>
          <w:p w14:paraId="5B202E42" w14:textId="77777777" w:rsidR="007739E5" w:rsidRPr="00DA5C2F" w:rsidRDefault="007739E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C9B765C" w14:textId="77777777" w:rsidR="00941941" w:rsidRDefault="00941941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318A633" w14:textId="77777777" w:rsidR="00287429" w:rsidRDefault="00287429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3ACD942" w14:textId="77777777" w:rsidR="00287429" w:rsidRDefault="00287429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9176DA6" w14:textId="77777777" w:rsidR="00941941" w:rsidRPr="00DA5C2F" w:rsidRDefault="00941941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2D66DBE" w14:textId="77777777" w:rsidR="007739E5" w:rsidRPr="00DA5C2F" w:rsidRDefault="007739E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2.7</w:t>
            </w:r>
          </w:p>
          <w:p w14:paraId="373CF634" w14:textId="77777777" w:rsidR="007739E5" w:rsidRPr="00DA5C2F" w:rsidRDefault="007739E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8BDFD1C" w14:textId="77777777" w:rsidR="007739E5" w:rsidRPr="00DA5C2F" w:rsidRDefault="007739E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BA3FB4D" w14:textId="77777777" w:rsidR="007739E5" w:rsidRPr="00DA5C2F" w:rsidRDefault="007739E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CECBAE7" w14:textId="77777777" w:rsidR="007739E5" w:rsidRPr="00DA5C2F" w:rsidRDefault="007739E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2.8</w:t>
            </w:r>
          </w:p>
          <w:p w14:paraId="70CAE231" w14:textId="77777777" w:rsidR="007739E5" w:rsidRPr="00DA5C2F" w:rsidRDefault="007739E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2546D6F" w14:textId="77777777" w:rsidR="007739E5" w:rsidRPr="00DA5C2F" w:rsidRDefault="007739E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BF70A12" w14:textId="77777777" w:rsidR="007739E5" w:rsidRPr="00DA5C2F" w:rsidRDefault="007739E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F4A5111" w14:textId="113B9235" w:rsidR="007739E5" w:rsidRPr="00DA5C2F" w:rsidRDefault="007739E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341" w:type="dxa"/>
          </w:tcPr>
          <w:p w14:paraId="6114F52E" w14:textId="77777777" w:rsidR="00F02165" w:rsidRPr="00DA5C2F" w:rsidRDefault="00F02165" w:rsidP="00DA5C2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 xml:space="preserve">West Ham Football club update </w:t>
            </w:r>
          </w:p>
          <w:p w14:paraId="7C0ED739" w14:textId="48647C6D" w:rsidR="00BC2B63" w:rsidRPr="00DA5C2F" w:rsidRDefault="00FF2AF4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Members of the </w:t>
            </w:r>
            <w:r w:rsidR="00DA5C2F">
              <w:rPr>
                <w:rFonts w:ascii="Arial" w:hAnsi="Arial" w:cs="Arial"/>
                <w:sz w:val="24"/>
                <w:szCs w:val="24"/>
                <w:lang w:val="en-US"/>
              </w:rPr>
              <w:t>CDSG</w:t>
            </w:r>
            <w:r w:rsidR="00DA5C2F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had spoken with the </w:t>
            </w:r>
            <w:r w:rsidR="00850718" w:rsidRPr="00DA5C2F">
              <w:rPr>
                <w:rFonts w:ascii="Arial" w:hAnsi="Arial" w:cs="Arial"/>
                <w:sz w:val="24"/>
                <w:szCs w:val="24"/>
                <w:lang w:val="en-US"/>
              </w:rPr>
              <w:t>shop owner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and confirmed that the</w:t>
            </w:r>
            <w:r w:rsidR="00850718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shop has an external CCTV camera</w:t>
            </w:r>
            <w:r w:rsidR="00F155E3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r w:rsid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F155E3" w:rsidRPr="00DA5C2F">
              <w:rPr>
                <w:rFonts w:ascii="Arial" w:hAnsi="Arial" w:cs="Arial"/>
                <w:sz w:val="24"/>
                <w:szCs w:val="24"/>
                <w:lang w:val="en-US"/>
              </w:rPr>
              <w:t>They also</w:t>
            </w:r>
            <w:r w:rsidR="00850718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F27E4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mentioned that they had seen </w:t>
            </w:r>
            <w:r w:rsidR="00F155E3" w:rsidRPr="00DA5C2F">
              <w:rPr>
                <w:rFonts w:ascii="Arial" w:hAnsi="Arial" w:cs="Arial"/>
                <w:sz w:val="24"/>
                <w:szCs w:val="24"/>
                <w:lang w:val="en-US"/>
              </w:rPr>
              <w:t>the shop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log book</w:t>
            </w:r>
            <w:r w:rsidR="00F155E3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and </w:t>
            </w:r>
            <w:r w:rsidR="00287429">
              <w:rPr>
                <w:rFonts w:ascii="Arial" w:hAnsi="Arial" w:cs="Arial"/>
                <w:sz w:val="24"/>
                <w:szCs w:val="24"/>
                <w:lang w:val="en-US"/>
              </w:rPr>
              <w:t>been</w:t>
            </w:r>
            <w:r w:rsidR="00F155E3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told th</w:t>
            </w:r>
            <w:r w:rsidR="00287429">
              <w:rPr>
                <w:rFonts w:ascii="Arial" w:hAnsi="Arial" w:cs="Arial"/>
                <w:sz w:val="24"/>
                <w:szCs w:val="24"/>
                <w:lang w:val="en-US"/>
              </w:rPr>
              <w:t>at</w:t>
            </w:r>
            <w:r w:rsidR="00F155E3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287429">
              <w:rPr>
                <w:rFonts w:ascii="Arial" w:hAnsi="Arial" w:cs="Arial"/>
                <w:sz w:val="24"/>
                <w:szCs w:val="24"/>
                <w:lang w:val="en-US"/>
              </w:rPr>
              <w:t xml:space="preserve">the </w:t>
            </w:r>
            <w:r w:rsidR="00F155E3" w:rsidRPr="00DA5C2F">
              <w:rPr>
                <w:rFonts w:ascii="Arial" w:hAnsi="Arial" w:cs="Arial"/>
                <w:sz w:val="24"/>
                <w:szCs w:val="24"/>
                <w:lang w:val="en-US"/>
              </w:rPr>
              <w:t>shop receives frequent checks</w:t>
            </w:r>
            <w:r w:rsid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on compliance with its licensing </w:t>
            </w:r>
            <w:r w:rsidR="00287429">
              <w:rPr>
                <w:rFonts w:ascii="Arial" w:hAnsi="Arial" w:cs="Arial"/>
                <w:sz w:val="24"/>
                <w:szCs w:val="24"/>
                <w:lang w:val="en-US"/>
              </w:rPr>
              <w:t>conditions.</w:t>
            </w:r>
            <w:r w:rsidR="00F155E3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6063AD07" w14:textId="77777777" w:rsidR="00FF2AF4" w:rsidRPr="00DA5C2F" w:rsidRDefault="00FF2AF4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AF1C12E" w14:textId="63A5A069" w:rsidR="00B8565C" w:rsidRPr="00DA5C2F" w:rsidRDefault="00DA5C2F" w:rsidP="00B8565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Football fan behaviour</w:t>
            </w:r>
            <w:r w:rsidR="00FF2AF4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- West Ham supporters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were continuing to</w:t>
            </w:r>
            <w:r w:rsidR="00FF2AF4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urinat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="00FF2AF4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CB4873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and litter </w:t>
            </w:r>
            <w:r w:rsidR="00FF2AF4" w:rsidRPr="00DA5C2F">
              <w:rPr>
                <w:rFonts w:ascii="Arial" w:hAnsi="Arial" w:cs="Arial"/>
                <w:sz w:val="24"/>
                <w:szCs w:val="24"/>
                <w:lang w:val="en-US"/>
              </w:rPr>
              <w:t>around the estate.</w:t>
            </w:r>
            <w:r w:rsidR="00F155E3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The proposal of urinals being provided </w:t>
            </w:r>
            <w:r w:rsidR="00F155E3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on match days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was discussed again, and that this would be piloted.  </w:t>
            </w:r>
            <w:r w:rsidR="00F95FF7" w:rsidRPr="00DA5C2F">
              <w:rPr>
                <w:rFonts w:ascii="Arial" w:hAnsi="Arial" w:cs="Arial"/>
                <w:sz w:val="24"/>
                <w:szCs w:val="24"/>
                <w:lang w:val="en-US"/>
              </w:rPr>
              <w:t>JR</w:t>
            </w:r>
            <w:r w:rsidR="00CB4873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added Faraz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Kayani </w:t>
            </w:r>
            <w:r w:rsidR="00CB4873" w:rsidRPr="00DA5C2F">
              <w:rPr>
                <w:rFonts w:ascii="Arial" w:hAnsi="Arial" w:cs="Arial"/>
                <w:sz w:val="24"/>
                <w:szCs w:val="24"/>
                <w:lang w:val="en-US"/>
              </w:rPr>
              <w:t>and Keith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Smith from the Regeneration Team</w:t>
            </w:r>
            <w:r w:rsidR="00CB4873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ha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="006244B4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met with</w:t>
            </w:r>
            <w:r w:rsidR="00CB4873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West Ham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to discuss this further, but </w:t>
            </w:r>
            <w:r w:rsidR="00F95FF7" w:rsidRPr="00DA5C2F">
              <w:rPr>
                <w:rFonts w:ascii="Arial" w:hAnsi="Arial" w:cs="Arial"/>
                <w:sz w:val="24"/>
                <w:szCs w:val="24"/>
                <w:lang w:val="en-US"/>
              </w:rPr>
              <w:t>West</w:t>
            </w:r>
            <w:r w:rsidR="007E5E40">
              <w:rPr>
                <w:rFonts w:ascii="Arial" w:hAnsi="Arial" w:cs="Arial"/>
                <w:sz w:val="24"/>
                <w:szCs w:val="24"/>
                <w:lang w:val="en-US"/>
              </w:rPr>
              <w:t xml:space="preserve"> Ham</w:t>
            </w:r>
            <w:r w:rsidR="00F95FF7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wanted </w:t>
            </w:r>
            <w:r w:rsidR="00F95FF7" w:rsidRPr="00DA5C2F">
              <w:rPr>
                <w:rFonts w:ascii="Arial" w:hAnsi="Arial" w:cs="Arial"/>
                <w:sz w:val="24"/>
                <w:szCs w:val="24"/>
                <w:lang w:val="en-US"/>
              </w:rPr>
              <w:t>to monitor th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is further.  Th</w:t>
            </w:r>
            <w:r w:rsidR="00B8565C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CDSG</w:t>
            </w:r>
            <w:r w:rsidR="00B8565C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discussed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suggested locations for the </w:t>
            </w:r>
            <w:r w:rsidR="00B8565C" w:rsidRPr="00DA5C2F">
              <w:rPr>
                <w:rFonts w:ascii="Arial" w:hAnsi="Arial" w:cs="Arial"/>
                <w:sz w:val="24"/>
                <w:szCs w:val="24"/>
                <w:lang w:val="en-US"/>
              </w:rPr>
              <w:t>urinals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as</w:t>
            </w:r>
            <w:r w:rsidR="007E5E40">
              <w:rPr>
                <w:rFonts w:ascii="Arial" w:hAnsi="Arial" w:cs="Arial"/>
                <w:sz w:val="24"/>
                <w:szCs w:val="24"/>
                <w:lang w:val="en-US"/>
              </w:rPr>
              <w:t xml:space="preserve"> being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by the </w:t>
            </w:r>
            <w:r w:rsidR="00B8565C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bridge, the gym and on Wilmer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</w:t>
            </w:r>
            <w:r w:rsidR="00B8565C" w:rsidRPr="00DA5C2F">
              <w:rPr>
                <w:rFonts w:ascii="Arial" w:hAnsi="Arial" w:cs="Arial"/>
                <w:sz w:val="24"/>
                <w:szCs w:val="24"/>
                <w:lang w:val="en-US"/>
              </w:rPr>
              <w:t>ea Clos</w:t>
            </w:r>
            <w:r w:rsidR="00A22E54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e.  </w:t>
            </w:r>
          </w:p>
          <w:p w14:paraId="578CE12B" w14:textId="77777777" w:rsidR="0033091B" w:rsidRPr="00DA5C2F" w:rsidRDefault="0033091B" w:rsidP="00B8565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F5DCD1F" w14:textId="35C0F4BB" w:rsidR="008970F8" w:rsidRPr="00DA5C2F" w:rsidRDefault="00A22E54" w:rsidP="008970F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="0033091B" w:rsidRPr="00DA5C2F">
              <w:rPr>
                <w:rFonts w:ascii="Arial" w:hAnsi="Arial" w:cs="Arial"/>
                <w:sz w:val="24"/>
                <w:szCs w:val="24"/>
                <w:lang w:val="en-US"/>
              </w:rPr>
              <w:t>here ha</w:t>
            </w:r>
            <w:r w:rsidR="00DA5C2F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="0033091B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also </w:t>
            </w:r>
            <w:r w:rsidR="0033091B" w:rsidRPr="00DA5C2F">
              <w:rPr>
                <w:rFonts w:ascii="Arial" w:hAnsi="Arial" w:cs="Arial"/>
                <w:sz w:val="24"/>
                <w:szCs w:val="24"/>
                <w:lang w:val="en-US"/>
              </w:rPr>
              <w:t>been issues with</w:t>
            </w:r>
            <w:r w:rsid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the</w:t>
            </w:r>
            <w:r w:rsidR="0033091B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refuse</w:t>
            </w:r>
            <w:r w:rsid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being</w:t>
            </w:r>
            <w:r w:rsidR="0033091B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collect</w:t>
            </w:r>
            <w:r w:rsidR="00DA5C2F">
              <w:rPr>
                <w:rFonts w:ascii="Arial" w:hAnsi="Arial" w:cs="Arial"/>
                <w:sz w:val="24"/>
                <w:szCs w:val="24"/>
                <w:lang w:val="en-US"/>
              </w:rPr>
              <w:t>ed</w:t>
            </w:r>
            <w:r w:rsidR="0033091B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after match</w:t>
            </w:r>
            <w:r w:rsidR="00DA5C2F">
              <w:rPr>
                <w:rFonts w:ascii="Arial" w:hAnsi="Arial" w:cs="Arial"/>
                <w:sz w:val="24"/>
                <w:szCs w:val="24"/>
                <w:lang w:val="en-US"/>
              </w:rPr>
              <w:t>es</w:t>
            </w:r>
            <w:r w:rsidR="0033091B" w:rsidRPr="00DA5C2F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  </w:t>
            </w:r>
            <w:r w:rsidR="008970F8" w:rsidRPr="00DA5C2F">
              <w:rPr>
                <w:rFonts w:ascii="Arial" w:hAnsi="Arial" w:cs="Arial"/>
                <w:sz w:val="24"/>
                <w:szCs w:val="24"/>
                <w:lang w:val="en-US"/>
              </w:rPr>
              <w:t>The shop ha</w:t>
            </w:r>
            <w:r w:rsidR="00DA5C2F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="008970F8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been given new licensing conditions to ensure that bigger bins </w:t>
            </w:r>
            <w:r w:rsidR="00DA5C2F">
              <w:rPr>
                <w:rFonts w:ascii="Arial" w:hAnsi="Arial" w:cs="Arial"/>
                <w:sz w:val="24"/>
                <w:szCs w:val="24"/>
                <w:lang w:val="en-US"/>
              </w:rPr>
              <w:t>we</w:t>
            </w:r>
            <w:r w:rsidR="008970F8" w:rsidRPr="00DA5C2F">
              <w:rPr>
                <w:rFonts w:ascii="Arial" w:hAnsi="Arial" w:cs="Arial"/>
                <w:sz w:val="24"/>
                <w:szCs w:val="24"/>
                <w:lang w:val="en-US"/>
              </w:rPr>
              <w:t>re put out on match days.</w:t>
            </w:r>
          </w:p>
          <w:p w14:paraId="7C930057" w14:textId="77777777" w:rsidR="0033091B" w:rsidRPr="00DA5C2F" w:rsidRDefault="0033091B" w:rsidP="0033091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E8100F8" w14:textId="67902C36" w:rsidR="0033091B" w:rsidRPr="00DA5C2F" w:rsidRDefault="0033091B" w:rsidP="0033091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It was reported </w:t>
            </w:r>
            <w:r w:rsidR="00A22E54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that 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West Ham supporters are jumping over </w:t>
            </w:r>
            <w:r w:rsidR="00A22E54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the 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fence by</w:t>
            </w:r>
            <w:r w:rsidR="00D413D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D413DB" w:rsidRPr="00D413DB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one of the properties</w:t>
            </w:r>
            <w:r w:rsidR="00D413D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also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climbing on</w:t>
            </w:r>
            <w:r w:rsidR="00DA5C2F">
              <w:rPr>
                <w:rFonts w:ascii="Arial" w:hAnsi="Arial" w:cs="Arial"/>
                <w:sz w:val="24"/>
                <w:szCs w:val="24"/>
                <w:lang w:val="en-US"/>
              </w:rPr>
              <w:t>to the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shop roof and vandali</w:t>
            </w:r>
            <w:r w:rsidR="00DA5C2F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ing garages. </w:t>
            </w:r>
            <w:r w:rsidR="007E5E40">
              <w:rPr>
                <w:rFonts w:ascii="Arial" w:hAnsi="Arial" w:cs="Arial"/>
                <w:sz w:val="24"/>
                <w:szCs w:val="24"/>
                <w:lang w:val="en-US"/>
              </w:rPr>
              <w:t xml:space="preserve"> This would be fed back to Faraz.</w:t>
            </w:r>
          </w:p>
          <w:p w14:paraId="260EEB35" w14:textId="77777777" w:rsidR="00F95FF7" w:rsidRPr="00DA5C2F" w:rsidRDefault="00F95FF7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112969C" w14:textId="5BA3C191" w:rsidR="00AF7DF8" w:rsidRPr="00DA5C2F" w:rsidRDefault="0033091B" w:rsidP="006244B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It was explained that </w:t>
            </w:r>
            <w:r w:rsidR="007E5E40">
              <w:rPr>
                <w:rFonts w:ascii="Arial" w:hAnsi="Arial" w:cs="Arial"/>
                <w:sz w:val="24"/>
                <w:szCs w:val="24"/>
                <w:lang w:val="en-US"/>
              </w:rPr>
              <w:t>the P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olice </w:t>
            </w:r>
            <w:r w:rsidR="00287429">
              <w:rPr>
                <w:rFonts w:ascii="Arial" w:hAnsi="Arial" w:cs="Arial"/>
                <w:sz w:val="24"/>
                <w:szCs w:val="24"/>
                <w:lang w:val="en-US"/>
              </w:rPr>
              <w:t>we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re unable</w:t>
            </w:r>
            <w:r w:rsidR="00287429">
              <w:rPr>
                <w:rFonts w:ascii="Arial" w:hAnsi="Arial" w:cs="Arial"/>
                <w:sz w:val="24"/>
                <w:szCs w:val="24"/>
                <w:lang w:val="en-US"/>
              </w:rPr>
              <w:t xml:space="preserve"> to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stop football supporters from </w:t>
            </w:r>
            <w:r w:rsidR="00DA5C2F">
              <w:rPr>
                <w:rFonts w:ascii="Arial" w:hAnsi="Arial" w:cs="Arial"/>
                <w:sz w:val="24"/>
                <w:szCs w:val="24"/>
                <w:lang w:val="en-US"/>
              </w:rPr>
              <w:t>walking</w:t>
            </w:r>
            <w:r w:rsidR="00DA5C2F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through the estate on match days. </w:t>
            </w:r>
            <w:r w:rsid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As a result, the </w:t>
            </w:r>
            <w:r w:rsidR="00DA5C2F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ouncil ha</w:t>
            </w:r>
            <w:r w:rsidR="00DA5C2F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asked the </w:t>
            </w:r>
            <w:r w:rsidR="006244B4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architects to consider design </w:t>
            </w:r>
            <w:r w:rsidR="006244B4" w:rsidRPr="00DA5C2F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options to </w:t>
            </w:r>
            <w:r w:rsidR="00DA5C2F">
              <w:rPr>
                <w:rFonts w:ascii="Arial" w:hAnsi="Arial" w:cs="Arial"/>
                <w:sz w:val="24"/>
                <w:szCs w:val="24"/>
                <w:lang w:val="en-US"/>
              </w:rPr>
              <w:t>reduce</w:t>
            </w:r>
            <w:r w:rsidR="006244B4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public routes </w:t>
            </w:r>
            <w:r w:rsidR="00DA5C2F">
              <w:rPr>
                <w:rFonts w:ascii="Arial" w:hAnsi="Arial" w:cs="Arial"/>
                <w:sz w:val="24"/>
                <w:szCs w:val="24"/>
                <w:lang w:val="en-US"/>
              </w:rPr>
              <w:t>through</w:t>
            </w:r>
            <w:r w:rsidR="006244B4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the estate</w:t>
            </w:r>
            <w:r w:rsidR="00F94885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and have ensured the </w:t>
            </w:r>
            <w:r w:rsidR="00DA5C2F">
              <w:rPr>
                <w:rFonts w:ascii="Arial" w:hAnsi="Arial" w:cs="Arial"/>
                <w:sz w:val="24"/>
                <w:szCs w:val="24"/>
                <w:lang w:val="en-US"/>
              </w:rPr>
              <w:t>Carpenters Arms provide</w:t>
            </w:r>
            <w:r w:rsidR="00287429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="00F94885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extra security on </w:t>
            </w:r>
            <w:r w:rsid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match days.  </w:t>
            </w:r>
            <w:r w:rsidR="00AF7DF8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JR </w:t>
            </w:r>
            <w:r w:rsidR="00DA5C2F">
              <w:rPr>
                <w:rFonts w:ascii="Arial" w:hAnsi="Arial" w:cs="Arial"/>
                <w:sz w:val="24"/>
                <w:szCs w:val="24"/>
                <w:lang w:val="en-US"/>
              </w:rPr>
              <w:t>advis</w:t>
            </w:r>
            <w:r w:rsidR="00A22E54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ed that </w:t>
            </w:r>
            <w:r w:rsidR="00941941">
              <w:rPr>
                <w:rFonts w:ascii="Arial" w:hAnsi="Arial" w:cs="Arial"/>
                <w:sz w:val="24"/>
                <w:szCs w:val="24"/>
                <w:lang w:val="en-US"/>
              </w:rPr>
              <w:t>West Ham’s</w:t>
            </w:r>
            <w:r w:rsidR="00A22E54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41941" w:rsidRPr="00941941">
              <w:rPr>
                <w:rFonts w:ascii="Arial" w:hAnsi="Arial" w:cs="Arial"/>
                <w:sz w:val="24"/>
                <w:szCs w:val="24"/>
                <w:lang w:val="en-US"/>
              </w:rPr>
              <w:t>Projects &amp; Stadium Operations Director</w:t>
            </w:r>
            <w:r w:rsidR="00941941">
              <w:rPr>
                <w:rFonts w:ascii="Arial" w:hAnsi="Arial" w:cs="Arial"/>
                <w:sz w:val="24"/>
                <w:szCs w:val="24"/>
                <w:lang w:val="en-US"/>
              </w:rPr>
              <w:t xml:space="preserve"> want</w:t>
            </w:r>
            <w:r w:rsidR="00287429">
              <w:rPr>
                <w:rFonts w:ascii="Arial" w:hAnsi="Arial" w:cs="Arial"/>
                <w:sz w:val="24"/>
                <w:szCs w:val="24"/>
                <w:lang w:val="en-US"/>
              </w:rPr>
              <w:t>ed</w:t>
            </w:r>
            <w:r w:rsidR="00AF7DF8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to meet with residents prior to</w:t>
            </w:r>
            <w:r w:rsid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the Mayor’s</w:t>
            </w:r>
            <w:r w:rsidR="00AF7DF8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meeting </w:t>
            </w:r>
            <w:r w:rsidR="00DA5C2F">
              <w:rPr>
                <w:rFonts w:ascii="Arial" w:hAnsi="Arial" w:cs="Arial"/>
                <w:sz w:val="24"/>
                <w:szCs w:val="24"/>
                <w:lang w:val="en-US"/>
              </w:rPr>
              <w:t>on the 12/11/19 to discuss supporting community activities.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0128A45C" w14:textId="77777777" w:rsidR="00AF7DF8" w:rsidRPr="00DA5C2F" w:rsidRDefault="00AF7DF8" w:rsidP="006244B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F360E0E" w14:textId="77777777" w:rsidR="00F02165" w:rsidRPr="00DA5C2F" w:rsidRDefault="00F02165" w:rsidP="006244B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Issue Log update</w:t>
            </w:r>
          </w:p>
          <w:p w14:paraId="27C5DE25" w14:textId="0D5D3FC8" w:rsidR="00F02165" w:rsidRPr="00DA5C2F" w:rsidRDefault="00F02165" w:rsidP="006244B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JJ </w:t>
            </w:r>
            <w:r w:rsidR="00941941">
              <w:rPr>
                <w:rFonts w:ascii="Arial" w:hAnsi="Arial" w:cs="Arial"/>
                <w:sz w:val="24"/>
                <w:szCs w:val="24"/>
                <w:lang w:val="en-US"/>
              </w:rPr>
              <w:t>advised that Faraz Kayani, Regeneration Estates Manager, had now taken over management of the Issues Log</w:t>
            </w:r>
            <w:r w:rsidR="00287429">
              <w:rPr>
                <w:rFonts w:ascii="Arial" w:hAnsi="Arial" w:cs="Arial"/>
                <w:sz w:val="24"/>
                <w:szCs w:val="24"/>
                <w:lang w:val="en-US"/>
              </w:rPr>
              <w:t xml:space="preserve"> and would follow up on outstanding actions</w:t>
            </w:r>
            <w:r w:rsidR="00941941">
              <w:rPr>
                <w:rFonts w:ascii="Arial" w:hAnsi="Arial" w:cs="Arial"/>
                <w:sz w:val="24"/>
                <w:szCs w:val="24"/>
                <w:lang w:val="en-US"/>
              </w:rPr>
              <w:t>, and this would be monitored through the Neighbourhood Management Task Group.</w:t>
            </w:r>
          </w:p>
          <w:p w14:paraId="6CE7F31D" w14:textId="77777777" w:rsidR="00751169" w:rsidRPr="00DA5C2F" w:rsidRDefault="00751169" w:rsidP="006244B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966948A" w14:textId="77777777" w:rsidR="00751169" w:rsidRPr="00DA5C2F" w:rsidRDefault="00751169" w:rsidP="006244B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Noticeboards </w:t>
            </w:r>
          </w:p>
          <w:p w14:paraId="0F5D2AB5" w14:textId="70EEDEA3" w:rsidR="00751169" w:rsidRPr="00DA5C2F" w:rsidRDefault="00751169" w:rsidP="006244B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JJ suggested </w:t>
            </w:r>
            <w:r w:rsidR="000D2CDD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speaking with West Ham </w:t>
            </w:r>
            <w:r w:rsidR="00941941">
              <w:rPr>
                <w:rFonts w:ascii="Arial" w:hAnsi="Arial" w:cs="Arial"/>
                <w:sz w:val="24"/>
                <w:szCs w:val="24"/>
                <w:lang w:val="en-US"/>
              </w:rPr>
              <w:t>about</w:t>
            </w:r>
            <w:r w:rsidR="000D2CDD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fund</w:t>
            </w:r>
            <w:r w:rsidR="00941941">
              <w:rPr>
                <w:rFonts w:ascii="Arial" w:hAnsi="Arial" w:cs="Arial"/>
                <w:sz w:val="24"/>
                <w:szCs w:val="24"/>
                <w:lang w:val="en-US"/>
              </w:rPr>
              <w:t>ing</w:t>
            </w:r>
            <w:r w:rsidR="000D2CDD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41941">
              <w:rPr>
                <w:rFonts w:ascii="Arial" w:hAnsi="Arial" w:cs="Arial"/>
                <w:sz w:val="24"/>
                <w:szCs w:val="24"/>
                <w:lang w:val="en-US"/>
              </w:rPr>
              <w:t>the</w:t>
            </w:r>
            <w:r w:rsidR="000D2CDD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A22E54" w:rsidRPr="00DA5C2F">
              <w:rPr>
                <w:rFonts w:ascii="Arial" w:hAnsi="Arial" w:cs="Arial"/>
                <w:sz w:val="24"/>
                <w:szCs w:val="24"/>
                <w:lang w:val="en-US"/>
              </w:rPr>
              <w:t>anti-graffiti</w:t>
            </w:r>
            <w:r w:rsidR="000D2CDD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noticeboards on the estate. </w:t>
            </w:r>
          </w:p>
          <w:p w14:paraId="043C1A8E" w14:textId="77777777" w:rsidR="00751169" w:rsidRPr="00DA5C2F" w:rsidRDefault="00751169" w:rsidP="000D2C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0D360ED" w14:textId="77777777" w:rsidR="000D2CDD" w:rsidRPr="00DA5C2F" w:rsidRDefault="000D2CDD" w:rsidP="000D2CD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CCTV</w:t>
            </w:r>
          </w:p>
          <w:p w14:paraId="09BAFC27" w14:textId="54663095" w:rsidR="000D2CDD" w:rsidRPr="00DA5C2F" w:rsidRDefault="008977ED" w:rsidP="000E349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The CCTV on the estate ha</w:t>
            </w:r>
            <w:r w:rsidR="00941941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been switched off and t</w:t>
            </w:r>
            <w:r w:rsidR="000D2CDD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he </w:t>
            </w:r>
            <w:r w:rsidR="00941941">
              <w:rPr>
                <w:rFonts w:ascii="Arial" w:hAnsi="Arial" w:cs="Arial"/>
                <w:sz w:val="24"/>
                <w:szCs w:val="24"/>
                <w:lang w:val="en-US"/>
              </w:rPr>
              <w:t>CDSG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D2CDD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asked for a written response regarding the actions taken to improve the estate’s CCTV. </w:t>
            </w:r>
          </w:p>
        </w:tc>
        <w:tc>
          <w:tcPr>
            <w:tcW w:w="1325" w:type="dxa"/>
          </w:tcPr>
          <w:p w14:paraId="65681C10" w14:textId="77777777" w:rsidR="00BC2B63" w:rsidRPr="00DA5C2F" w:rsidRDefault="00BC2B63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6097EFB" w14:textId="77777777" w:rsidR="000D2CDD" w:rsidRPr="00DA5C2F" w:rsidRDefault="000D2CDD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55955FA" w14:textId="77777777" w:rsidR="000D2CDD" w:rsidRPr="00DA5C2F" w:rsidRDefault="000D2CDD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F4415CA" w14:textId="77777777" w:rsidR="000D2CDD" w:rsidRPr="00DA5C2F" w:rsidRDefault="000D2CDD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204A22E" w14:textId="77777777" w:rsidR="000D2CDD" w:rsidRPr="00DA5C2F" w:rsidRDefault="000D2CDD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6CE703D" w14:textId="77777777" w:rsidR="000D2CDD" w:rsidRPr="00DA5C2F" w:rsidRDefault="000D2CDD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8B4B079" w14:textId="77777777" w:rsidR="000D2CDD" w:rsidRPr="00DA5C2F" w:rsidRDefault="000D2CDD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6E2E367" w14:textId="77777777" w:rsidR="000D2CDD" w:rsidRPr="00DA5C2F" w:rsidRDefault="000D2CDD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93AD144" w14:textId="77777777" w:rsidR="000D2CDD" w:rsidRPr="00DA5C2F" w:rsidRDefault="000D2CDD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07AF84B" w14:textId="77777777" w:rsidR="000D2CDD" w:rsidRPr="00DA5C2F" w:rsidRDefault="000D2CDD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8941FE0" w14:textId="77777777" w:rsidR="000D2CDD" w:rsidRPr="00DA5C2F" w:rsidRDefault="000D2CDD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597AAEA" w14:textId="77777777" w:rsidR="000D2CDD" w:rsidRPr="00DA5C2F" w:rsidRDefault="000D2CDD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684CB57" w14:textId="77777777" w:rsidR="000D2CDD" w:rsidRPr="00DA5C2F" w:rsidRDefault="000D2CDD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F79BE05" w14:textId="77777777" w:rsidR="000D2CDD" w:rsidRPr="00DA5C2F" w:rsidRDefault="000D2CDD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C7B917F" w14:textId="77777777" w:rsidR="000D2CDD" w:rsidRPr="00DA5C2F" w:rsidRDefault="000D2CDD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B897A25" w14:textId="77777777" w:rsidR="000D2CDD" w:rsidRPr="00DA5C2F" w:rsidRDefault="000D2CDD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41FC273" w14:textId="77777777" w:rsidR="000D2CDD" w:rsidRPr="00DA5C2F" w:rsidRDefault="000D2CDD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1736390" w14:textId="77777777" w:rsidR="000D2CDD" w:rsidRPr="00DA5C2F" w:rsidRDefault="000D2CDD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2BF3E1D" w14:textId="77777777" w:rsidR="000D2CDD" w:rsidRPr="00DA5C2F" w:rsidRDefault="000D2CDD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DBEBE38" w14:textId="77777777" w:rsidR="000D2CDD" w:rsidRDefault="000D2CDD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9944275" w14:textId="77777777" w:rsidR="007E5E40" w:rsidRDefault="007E5E40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7C673B8" w14:textId="77777777" w:rsidR="007E5E40" w:rsidRDefault="007E5E40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352455E" w14:textId="77777777" w:rsidR="007E5E40" w:rsidRPr="00D413DB" w:rsidRDefault="007E5E40" w:rsidP="00D413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413DB">
              <w:rPr>
                <w:rFonts w:ascii="Arial" w:hAnsi="Arial" w:cs="Arial"/>
                <w:b/>
                <w:sz w:val="24"/>
                <w:szCs w:val="24"/>
                <w:lang w:val="en-US"/>
              </w:rPr>
              <w:t>JJ</w:t>
            </w:r>
          </w:p>
          <w:p w14:paraId="263BF3BA" w14:textId="77777777" w:rsidR="000D2CDD" w:rsidRPr="00DA5C2F" w:rsidRDefault="000D2CDD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501F279" w14:textId="77777777" w:rsidR="000D2CDD" w:rsidRPr="00DA5C2F" w:rsidRDefault="000D2CDD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6BFE5E0" w14:textId="77777777" w:rsidR="000D2CDD" w:rsidRPr="00DA5C2F" w:rsidRDefault="000D2CDD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AE274A7" w14:textId="77777777" w:rsidR="000D2CDD" w:rsidRPr="00DA5C2F" w:rsidRDefault="000D2CDD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CA1FFF0" w14:textId="77777777" w:rsidR="000D2CDD" w:rsidRPr="00DA5C2F" w:rsidRDefault="000D2CDD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DE468CA" w14:textId="77777777" w:rsidR="000D2CDD" w:rsidRPr="00DA5C2F" w:rsidRDefault="000D2CDD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E94D59D" w14:textId="77777777" w:rsidR="000D2CDD" w:rsidRPr="00DA5C2F" w:rsidRDefault="000D2CDD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ED3C5C6" w14:textId="77777777" w:rsidR="000D2CDD" w:rsidRPr="00DA5C2F" w:rsidRDefault="000D2CDD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D56F953" w14:textId="77777777" w:rsidR="000D2CDD" w:rsidRPr="00DA5C2F" w:rsidRDefault="000D2CDD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CA7A810" w14:textId="77777777" w:rsidR="000D2CDD" w:rsidRPr="00DA5C2F" w:rsidRDefault="000D2CDD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6E74F85" w14:textId="77777777" w:rsidR="000D2CDD" w:rsidRPr="00DA5C2F" w:rsidRDefault="000D2CDD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2E275C4" w14:textId="77777777" w:rsidR="000D2CDD" w:rsidRPr="00DA5C2F" w:rsidRDefault="000D2CDD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4CC8884" w14:textId="77777777" w:rsidR="000D2CDD" w:rsidRPr="00DA5C2F" w:rsidRDefault="000D2CDD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59DFF27" w14:textId="77777777" w:rsidR="000D2CDD" w:rsidRPr="00DA5C2F" w:rsidRDefault="000D2CDD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9526BC9" w14:textId="6F62AFA6" w:rsidR="000D2CDD" w:rsidRPr="00DA5C2F" w:rsidRDefault="000D2CDD" w:rsidP="00DA5C2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50515373" w14:textId="77777777" w:rsidR="00941941" w:rsidRDefault="00941941" w:rsidP="00DA5C2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5AFB3E90" w14:textId="77777777" w:rsidR="007E5E40" w:rsidRDefault="007E5E40" w:rsidP="00DA5C2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39C07B4" w14:textId="37F9663F" w:rsidR="000D2CDD" w:rsidRDefault="000D2CDD" w:rsidP="00D413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JJ/JR</w:t>
            </w:r>
          </w:p>
          <w:p w14:paraId="43E08C16" w14:textId="77777777" w:rsidR="00941941" w:rsidRDefault="00941941" w:rsidP="00D413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86B0009" w14:textId="77777777" w:rsidR="00941941" w:rsidRDefault="00941941" w:rsidP="00D413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5BED1D27" w14:textId="77777777" w:rsidR="00941941" w:rsidRDefault="00941941" w:rsidP="00D413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28450BD" w14:textId="77777777" w:rsidR="00941941" w:rsidRPr="00DA5C2F" w:rsidRDefault="00941941" w:rsidP="00D413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JJ</w:t>
            </w:r>
          </w:p>
        </w:tc>
      </w:tr>
      <w:tr w:rsidR="00BC2B63" w:rsidRPr="00DA5C2F" w14:paraId="5E4FD8B9" w14:textId="77777777" w:rsidTr="00DA5C2F">
        <w:trPr>
          <w:trHeight w:val="328"/>
        </w:trPr>
        <w:tc>
          <w:tcPr>
            <w:tcW w:w="734" w:type="dxa"/>
          </w:tcPr>
          <w:p w14:paraId="1B794FBD" w14:textId="77777777" w:rsidR="00BC2B63" w:rsidRPr="00DA5C2F" w:rsidRDefault="008970F8" w:rsidP="00DA5C2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3.0</w:t>
            </w:r>
          </w:p>
        </w:tc>
        <w:tc>
          <w:tcPr>
            <w:tcW w:w="7341" w:type="dxa"/>
          </w:tcPr>
          <w:p w14:paraId="17F4CD72" w14:textId="77777777" w:rsidR="00BC2B63" w:rsidRPr="00DA5C2F" w:rsidRDefault="008970F8" w:rsidP="00DA5C2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Planning and Publicity of Octobers </w:t>
            </w:r>
            <w:r w:rsidR="00AF7DF8" w:rsidRPr="00DA5C2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events </w:t>
            </w:r>
          </w:p>
        </w:tc>
        <w:tc>
          <w:tcPr>
            <w:tcW w:w="1325" w:type="dxa"/>
          </w:tcPr>
          <w:p w14:paraId="257A4257" w14:textId="77777777" w:rsidR="00BC2B63" w:rsidRPr="00DA5C2F" w:rsidRDefault="00BC2B63" w:rsidP="00DA5C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BC2B63" w:rsidRPr="00DA5C2F" w14:paraId="1BDAC96B" w14:textId="77777777" w:rsidTr="00DA5C2F">
        <w:trPr>
          <w:trHeight w:val="328"/>
        </w:trPr>
        <w:tc>
          <w:tcPr>
            <w:tcW w:w="734" w:type="dxa"/>
          </w:tcPr>
          <w:p w14:paraId="383A183C" w14:textId="77777777" w:rsidR="00BC2B63" w:rsidRPr="00DA5C2F" w:rsidRDefault="001442A0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3.1</w:t>
            </w:r>
          </w:p>
          <w:p w14:paraId="27C08646" w14:textId="77777777" w:rsidR="001442A0" w:rsidRPr="00DA5C2F" w:rsidRDefault="001442A0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FEBE20E" w14:textId="77777777" w:rsidR="001442A0" w:rsidRPr="00DA5C2F" w:rsidRDefault="001442A0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74BF686" w14:textId="77777777" w:rsidR="001442A0" w:rsidRPr="00DA5C2F" w:rsidRDefault="001442A0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83D386F" w14:textId="77777777" w:rsidR="001442A0" w:rsidRPr="00DA5C2F" w:rsidRDefault="001442A0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3.2</w:t>
            </w:r>
          </w:p>
          <w:p w14:paraId="5FAAFEA5" w14:textId="77777777" w:rsidR="001442A0" w:rsidRPr="00DA5C2F" w:rsidRDefault="001442A0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DF7F7C1" w14:textId="77777777" w:rsidR="001442A0" w:rsidRPr="00DA5C2F" w:rsidRDefault="001442A0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CE86B98" w14:textId="77777777" w:rsidR="001442A0" w:rsidRPr="00DA5C2F" w:rsidRDefault="001442A0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3.3</w:t>
            </w:r>
          </w:p>
          <w:p w14:paraId="2B74A72C" w14:textId="77777777" w:rsidR="001442A0" w:rsidRPr="00DA5C2F" w:rsidRDefault="001442A0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53E0DB0" w14:textId="77777777" w:rsidR="001442A0" w:rsidRPr="00DA5C2F" w:rsidRDefault="001442A0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89FF673" w14:textId="77777777" w:rsidR="001442A0" w:rsidRPr="00DA5C2F" w:rsidRDefault="001442A0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BBE67A1" w14:textId="77777777" w:rsidR="001442A0" w:rsidRPr="00DA5C2F" w:rsidRDefault="001442A0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29A5AC2" w14:textId="77777777" w:rsidR="001442A0" w:rsidRPr="00DA5C2F" w:rsidRDefault="001442A0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698CB6D" w14:textId="77777777" w:rsidR="001442A0" w:rsidRPr="00DA5C2F" w:rsidRDefault="001442A0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EC0CD51" w14:textId="77777777" w:rsidR="001442A0" w:rsidRPr="00DA5C2F" w:rsidRDefault="001442A0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B559F23" w14:textId="77777777" w:rsidR="00A22E54" w:rsidRPr="00DA5C2F" w:rsidRDefault="00A22E54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EC6EA2B" w14:textId="77777777" w:rsidR="00E446A3" w:rsidRPr="00DA5C2F" w:rsidRDefault="00E446A3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0122F0B" w14:textId="77777777" w:rsidR="001442A0" w:rsidRPr="00DA5C2F" w:rsidRDefault="001442A0" w:rsidP="00D413DB">
            <w:pPr>
              <w:spacing w:before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3.4</w:t>
            </w:r>
          </w:p>
          <w:p w14:paraId="74A36E0B" w14:textId="77777777" w:rsidR="001779B6" w:rsidRPr="00DA5C2F" w:rsidRDefault="001779B6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CC18CEA" w14:textId="77777777" w:rsidR="00E446A3" w:rsidRPr="00DA5C2F" w:rsidRDefault="00E446A3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847BCA8" w14:textId="77777777" w:rsidR="001442A0" w:rsidRPr="00DA5C2F" w:rsidRDefault="001442A0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3.5</w:t>
            </w:r>
          </w:p>
          <w:p w14:paraId="231D5618" w14:textId="77777777" w:rsidR="001442A0" w:rsidRPr="00DA5C2F" w:rsidRDefault="001442A0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77CA120" w14:textId="77777777" w:rsidR="001442A0" w:rsidRPr="00DA5C2F" w:rsidRDefault="001442A0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33E0A43" w14:textId="77777777" w:rsidR="001779B6" w:rsidRPr="00DA5C2F" w:rsidRDefault="001779B6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800DC9F" w14:textId="75D44AF0" w:rsidR="00611DB1" w:rsidRPr="00DA5C2F" w:rsidRDefault="001442A0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3.6</w:t>
            </w:r>
          </w:p>
          <w:p w14:paraId="041CAE6F" w14:textId="77777777" w:rsidR="00611DB1" w:rsidRPr="00DA5C2F" w:rsidRDefault="00611DB1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B5C96AA" w14:textId="77777777" w:rsidR="00611DB1" w:rsidRPr="00DA5C2F" w:rsidRDefault="00611DB1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A0CD665" w14:textId="77777777" w:rsidR="00611DB1" w:rsidRPr="00DA5C2F" w:rsidRDefault="00611DB1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341" w:type="dxa"/>
          </w:tcPr>
          <w:p w14:paraId="2989A3FB" w14:textId="1FECCBEF" w:rsidR="00D972E3" w:rsidRPr="00DA5C2F" w:rsidRDefault="00D972E3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JJ </w:t>
            </w:r>
            <w:r w:rsidR="007E5E40">
              <w:rPr>
                <w:rFonts w:ascii="Arial" w:hAnsi="Arial" w:cs="Arial"/>
                <w:sz w:val="24"/>
                <w:szCs w:val="24"/>
                <w:lang w:val="en-US"/>
              </w:rPr>
              <w:t>wa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s awaiting approval </w:t>
            </w:r>
            <w:r w:rsidR="00941941">
              <w:rPr>
                <w:rFonts w:ascii="Arial" w:hAnsi="Arial" w:cs="Arial"/>
                <w:sz w:val="24"/>
                <w:szCs w:val="24"/>
                <w:lang w:val="en-US"/>
              </w:rPr>
              <w:t>of</w:t>
            </w:r>
            <w:r w:rsidR="00CD409C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the draft</w:t>
            </w:r>
            <w:r w:rsidR="00941941">
              <w:rPr>
                <w:rFonts w:ascii="Arial" w:hAnsi="Arial" w:cs="Arial"/>
                <w:sz w:val="24"/>
                <w:szCs w:val="24"/>
                <w:lang w:val="en-US"/>
              </w:rPr>
              <w:t xml:space="preserve"> invite</w:t>
            </w:r>
            <w:r w:rsidR="00CD409C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letter from the Mayor</w:t>
            </w:r>
            <w:r w:rsidR="00941941">
              <w:rPr>
                <w:rFonts w:ascii="Arial" w:hAnsi="Arial" w:cs="Arial"/>
                <w:sz w:val="24"/>
                <w:szCs w:val="24"/>
                <w:lang w:val="en-US"/>
              </w:rPr>
              <w:t>, which would include</w:t>
            </w:r>
            <w:r w:rsidR="001442A0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a</w:t>
            </w:r>
            <w:r w:rsidR="00CD409C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s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umm</w:t>
            </w:r>
            <w:r w:rsidR="00CD409C" w:rsidRPr="00DA5C2F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ry </w:t>
            </w:r>
            <w:r w:rsidR="00941941">
              <w:rPr>
                <w:rFonts w:ascii="Arial" w:hAnsi="Arial" w:cs="Arial"/>
                <w:sz w:val="24"/>
                <w:szCs w:val="24"/>
                <w:lang w:val="en-US"/>
              </w:rPr>
              <w:t xml:space="preserve">of the 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option</w:t>
            </w:r>
            <w:r w:rsidR="00CD409C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s 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presented at previous workshops</w:t>
            </w:r>
            <w:r w:rsidR="00941941">
              <w:rPr>
                <w:rFonts w:ascii="Arial" w:hAnsi="Arial" w:cs="Arial"/>
                <w:sz w:val="24"/>
                <w:szCs w:val="24"/>
                <w:lang w:val="en-US"/>
              </w:rPr>
              <w:t xml:space="preserve"> in case residents had not attended.</w:t>
            </w:r>
          </w:p>
          <w:p w14:paraId="20648C02" w14:textId="77777777" w:rsidR="00D972E3" w:rsidRPr="00DA5C2F" w:rsidRDefault="00D972E3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C5BE891" w14:textId="45001CE2" w:rsidR="00D972E3" w:rsidRPr="00DA5C2F" w:rsidRDefault="00D972E3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Source </w:t>
            </w:r>
            <w:r w:rsidR="00941941"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artnership w</w:t>
            </w:r>
            <w:r w:rsidR="00941941">
              <w:rPr>
                <w:rFonts w:ascii="Arial" w:hAnsi="Arial" w:cs="Arial"/>
                <w:sz w:val="24"/>
                <w:szCs w:val="24"/>
                <w:lang w:val="en-US"/>
              </w:rPr>
              <w:t>ould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be door knocking and targeting</w:t>
            </w:r>
            <w:r w:rsidR="00941941">
              <w:rPr>
                <w:rFonts w:ascii="Arial" w:hAnsi="Arial" w:cs="Arial"/>
                <w:sz w:val="24"/>
                <w:szCs w:val="24"/>
                <w:lang w:val="en-US"/>
              </w:rPr>
              <w:t xml:space="preserve"> the households 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that ha</w:t>
            </w:r>
            <w:r w:rsidR="00941941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="00CD409C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not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attend</w:t>
            </w:r>
            <w:r w:rsidR="00CD409C" w:rsidRPr="00DA5C2F">
              <w:rPr>
                <w:rFonts w:ascii="Arial" w:hAnsi="Arial" w:cs="Arial"/>
                <w:sz w:val="24"/>
                <w:szCs w:val="24"/>
                <w:lang w:val="en-US"/>
              </w:rPr>
              <w:t>ed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previous workshops. </w:t>
            </w:r>
          </w:p>
          <w:p w14:paraId="7CF5D338" w14:textId="77777777" w:rsidR="00D972E3" w:rsidRPr="00DA5C2F" w:rsidRDefault="00D972E3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DB515A8" w14:textId="77777777" w:rsidR="00CD409C" w:rsidRPr="00DA5C2F" w:rsidRDefault="00D972E3" w:rsidP="00CD40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The CDSG </w:t>
            </w:r>
            <w:r w:rsidR="00CD409C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suggested that posters should </w:t>
            </w:r>
            <w:r w:rsidR="001442A0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be </w:t>
            </w:r>
            <w:r w:rsidR="00CD409C" w:rsidRPr="00DA5C2F">
              <w:rPr>
                <w:rFonts w:ascii="Arial" w:hAnsi="Arial" w:cs="Arial"/>
                <w:sz w:val="24"/>
                <w:szCs w:val="24"/>
                <w:lang w:val="en-US"/>
              </w:rPr>
              <w:t>posted:</w:t>
            </w:r>
          </w:p>
          <w:p w14:paraId="270CDA39" w14:textId="77777777" w:rsidR="00CD409C" w:rsidRPr="00DA5C2F" w:rsidRDefault="00CD409C" w:rsidP="00CD40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31C90DA" w14:textId="77777777" w:rsidR="00CD409C" w:rsidRPr="00DA5C2F" w:rsidRDefault="00CD409C" w:rsidP="00CD409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In all blocks</w:t>
            </w:r>
          </w:p>
          <w:p w14:paraId="69EDD45C" w14:textId="77777777" w:rsidR="00CD409C" w:rsidRPr="00DA5C2F" w:rsidRDefault="00CD409C" w:rsidP="00CD409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On lamp post</w:t>
            </w:r>
            <w:r w:rsidR="001442A0" w:rsidRPr="00DA5C2F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63F8AD1A" w14:textId="77777777" w:rsidR="00CD409C" w:rsidRPr="00DA5C2F" w:rsidRDefault="00CD409C" w:rsidP="00CD409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In the shop </w:t>
            </w:r>
            <w:r w:rsidR="00A22E54" w:rsidRPr="00DA5C2F">
              <w:rPr>
                <w:rFonts w:ascii="Arial" w:hAnsi="Arial" w:cs="Arial"/>
                <w:sz w:val="24"/>
                <w:szCs w:val="24"/>
                <w:lang w:val="en-US"/>
              </w:rPr>
              <w:t>w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indow </w:t>
            </w:r>
          </w:p>
          <w:p w14:paraId="5615BCEC" w14:textId="77777777" w:rsidR="00CD409C" w:rsidRPr="00DA5C2F" w:rsidRDefault="00CD409C" w:rsidP="00CD409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In the school</w:t>
            </w:r>
          </w:p>
          <w:p w14:paraId="1AFD9AF4" w14:textId="0EFBB2E6" w:rsidR="00CD409C" w:rsidRPr="00DA5C2F" w:rsidRDefault="00CD409C" w:rsidP="00CD409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In the </w:t>
            </w:r>
            <w:r w:rsidR="00941941"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ealth </w:t>
            </w:r>
            <w:r w:rsidR="00941941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entre </w:t>
            </w:r>
          </w:p>
          <w:p w14:paraId="0E2E47BA" w14:textId="77777777" w:rsidR="001442A0" w:rsidRPr="00DA5C2F" w:rsidRDefault="001442A0" w:rsidP="00CD409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On social media</w:t>
            </w:r>
          </w:p>
          <w:p w14:paraId="2082702E" w14:textId="690AE8CF" w:rsidR="001442A0" w:rsidRPr="00DA5C2F" w:rsidRDefault="001442A0" w:rsidP="00CD409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In the windows of</w:t>
            </w:r>
            <w:r w:rsidR="00941941">
              <w:rPr>
                <w:rFonts w:ascii="Arial" w:hAnsi="Arial" w:cs="Arial"/>
                <w:sz w:val="24"/>
                <w:szCs w:val="24"/>
                <w:lang w:val="en-US"/>
              </w:rPr>
              <w:t xml:space="preserve"> CDSG members’ 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home</w:t>
            </w:r>
            <w:r w:rsidR="00941941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</w:p>
          <w:p w14:paraId="471664BC" w14:textId="77777777" w:rsidR="00D972E3" w:rsidRPr="00DA5C2F" w:rsidRDefault="00D972E3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12359D6" w14:textId="2031EB4B" w:rsidR="00D972E3" w:rsidRPr="00DA5C2F" w:rsidRDefault="001442A0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Source Partnership </w:t>
            </w:r>
            <w:r w:rsidR="00941941">
              <w:rPr>
                <w:rFonts w:ascii="Arial" w:hAnsi="Arial" w:cs="Arial"/>
                <w:sz w:val="24"/>
                <w:szCs w:val="24"/>
                <w:lang w:val="en-US"/>
              </w:rPr>
              <w:t>would</w:t>
            </w:r>
            <w:r w:rsidR="00A22E54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be 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produc</w:t>
            </w:r>
            <w:r w:rsidR="00A22E54" w:rsidRPr="00DA5C2F">
              <w:rPr>
                <w:rFonts w:ascii="Arial" w:hAnsi="Arial" w:cs="Arial"/>
                <w:sz w:val="24"/>
                <w:szCs w:val="24"/>
                <w:lang w:val="en-US"/>
              </w:rPr>
              <w:t>ing a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n</w:t>
            </w:r>
            <w:r w:rsidR="00D972E3" w:rsidRPr="00DA5C2F">
              <w:rPr>
                <w:rFonts w:ascii="Arial" w:hAnsi="Arial" w:cs="Arial"/>
                <w:sz w:val="24"/>
                <w:szCs w:val="24"/>
                <w:lang w:val="en-US"/>
              </w:rPr>
              <w:t>ew poster</w:t>
            </w:r>
            <w:r w:rsidR="00941941">
              <w:rPr>
                <w:rFonts w:ascii="Arial" w:hAnsi="Arial" w:cs="Arial"/>
                <w:sz w:val="24"/>
                <w:szCs w:val="24"/>
                <w:lang w:val="en-US"/>
              </w:rPr>
              <w:t xml:space="preserve"> each</w:t>
            </w:r>
            <w:r w:rsidR="00D972E3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week</w:t>
            </w:r>
            <w:r w:rsidR="00D972E3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leading up to the </w:t>
            </w:r>
            <w:r w:rsidR="00A22E54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October </w:t>
            </w:r>
            <w:r w:rsidR="00D972E3" w:rsidRPr="00DA5C2F">
              <w:rPr>
                <w:rFonts w:ascii="Arial" w:hAnsi="Arial" w:cs="Arial"/>
                <w:sz w:val="24"/>
                <w:szCs w:val="24"/>
                <w:lang w:val="en-US"/>
              </w:rPr>
              <w:t>event</w:t>
            </w:r>
            <w:r w:rsidR="00941941">
              <w:rPr>
                <w:rFonts w:ascii="Arial" w:hAnsi="Arial" w:cs="Arial"/>
                <w:sz w:val="24"/>
                <w:szCs w:val="24"/>
                <w:lang w:val="en-US"/>
              </w:rPr>
              <w:t xml:space="preserve"> and would distribute as above</w:t>
            </w:r>
            <w:r w:rsidR="00E446A3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</w:p>
          <w:p w14:paraId="043A42E8" w14:textId="77777777" w:rsidR="001E1FAF" w:rsidRPr="00DA5C2F" w:rsidRDefault="001E1FAF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A2581CB" w14:textId="361C5A4A" w:rsidR="00D972E3" w:rsidRPr="00DA5C2F" w:rsidRDefault="00D972E3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Source to send text reminders </w:t>
            </w:r>
            <w:r w:rsidR="00F4675B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to residents 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about upcoming events</w:t>
            </w:r>
            <w:r w:rsidR="00F4675B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and targeting the temporary tenants and right to returners explaining why it </w:t>
            </w:r>
            <w:r w:rsidR="00750CDE">
              <w:rPr>
                <w:rFonts w:ascii="Arial" w:hAnsi="Arial" w:cs="Arial"/>
                <w:sz w:val="24"/>
                <w:szCs w:val="24"/>
                <w:lang w:val="en-US"/>
              </w:rPr>
              <w:t>wa</w:t>
            </w:r>
            <w:r w:rsidR="00F4675B" w:rsidRPr="00DA5C2F">
              <w:rPr>
                <w:rFonts w:ascii="Arial" w:hAnsi="Arial" w:cs="Arial"/>
                <w:sz w:val="24"/>
                <w:szCs w:val="24"/>
                <w:lang w:val="en-US"/>
              </w:rPr>
              <w:t>s important for them to attend</w:t>
            </w:r>
            <w:r w:rsidR="00941941">
              <w:rPr>
                <w:rFonts w:ascii="Arial" w:hAnsi="Arial" w:cs="Arial"/>
                <w:sz w:val="24"/>
                <w:szCs w:val="24"/>
                <w:lang w:val="en-US"/>
              </w:rPr>
              <w:t xml:space="preserve"> the</w:t>
            </w:r>
            <w:r w:rsidR="00F4675B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workshops. </w:t>
            </w:r>
          </w:p>
          <w:p w14:paraId="1BF1157A" w14:textId="77777777" w:rsidR="00D972E3" w:rsidRPr="00DA5C2F" w:rsidRDefault="00D972E3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6790FC8" w14:textId="26F828D3" w:rsidR="00E446A3" w:rsidRPr="00DA5C2F" w:rsidRDefault="002950F1" w:rsidP="00750CD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="00941941">
              <w:rPr>
                <w:rFonts w:ascii="Arial" w:hAnsi="Arial" w:cs="Arial"/>
                <w:sz w:val="24"/>
                <w:szCs w:val="24"/>
                <w:lang w:val="en-US"/>
              </w:rPr>
              <w:t xml:space="preserve">he sub-groups for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decanted residents and</w:t>
            </w:r>
            <w:r w:rsidR="00D972E3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freeholder</w:t>
            </w:r>
            <w:r w:rsidR="00941941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D972E3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and leaseholder</w:t>
            </w:r>
            <w:r w:rsidR="00941941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D972E3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1442A0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to discuss </w:t>
            </w:r>
            <w:r w:rsidR="00F4675B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the </w:t>
            </w:r>
            <w:r w:rsidR="00941941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="001442A0" w:rsidRPr="00DA5C2F">
              <w:rPr>
                <w:rFonts w:ascii="Arial" w:hAnsi="Arial" w:cs="Arial"/>
                <w:sz w:val="24"/>
                <w:szCs w:val="24"/>
                <w:lang w:val="en-US"/>
              </w:rPr>
              <w:t>esidents</w:t>
            </w:r>
            <w:r w:rsidR="00F4675B" w:rsidRPr="00DA5C2F">
              <w:rPr>
                <w:rFonts w:ascii="Arial" w:hAnsi="Arial" w:cs="Arial"/>
                <w:sz w:val="24"/>
                <w:szCs w:val="24"/>
                <w:lang w:val="en-US"/>
              </w:rPr>
              <w:t>’</w:t>
            </w:r>
            <w:r w:rsidR="001442A0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41941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="001442A0" w:rsidRPr="00DA5C2F">
              <w:rPr>
                <w:rFonts w:ascii="Arial" w:hAnsi="Arial" w:cs="Arial"/>
                <w:sz w:val="24"/>
                <w:szCs w:val="24"/>
                <w:lang w:val="en-US"/>
              </w:rPr>
              <w:t>harter</w:t>
            </w:r>
            <w:r w:rsidR="00F4675B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and what th</w:t>
            </w:r>
            <w:r w:rsidR="00941941">
              <w:rPr>
                <w:rFonts w:ascii="Arial" w:hAnsi="Arial" w:cs="Arial"/>
                <w:sz w:val="24"/>
                <w:szCs w:val="24"/>
                <w:lang w:val="en-US"/>
              </w:rPr>
              <w:t>is means to them would be arranged after the last workshop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had been held</w:t>
            </w:r>
            <w:r w:rsidR="00941941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1325" w:type="dxa"/>
          </w:tcPr>
          <w:p w14:paraId="0D5F450D" w14:textId="1942DC9A" w:rsidR="00CD409C" w:rsidRPr="00DA5C2F" w:rsidRDefault="00CD409C" w:rsidP="00D413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AE8AB96" w14:textId="77777777" w:rsidR="00CD409C" w:rsidRPr="00DA5C2F" w:rsidRDefault="00CD409C" w:rsidP="00D413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6B0B653E" w14:textId="77777777" w:rsidR="00CD409C" w:rsidRPr="00DA5C2F" w:rsidRDefault="00CD409C" w:rsidP="00D413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2F37EDDE" w14:textId="77777777" w:rsidR="00CD409C" w:rsidRPr="00DA5C2F" w:rsidRDefault="00CD409C" w:rsidP="00D413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0FAD1852" w14:textId="77777777" w:rsidR="001442A0" w:rsidRPr="00DA5C2F" w:rsidRDefault="00CD409C" w:rsidP="00D413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Source</w:t>
            </w:r>
          </w:p>
          <w:p w14:paraId="7E8ABDE1" w14:textId="77777777" w:rsidR="001442A0" w:rsidRPr="00DA5C2F" w:rsidRDefault="001442A0" w:rsidP="00D413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2BA35481" w14:textId="77777777" w:rsidR="001442A0" w:rsidRPr="00DA5C2F" w:rsidRDefault="001442A0" w:rsidP="00D413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3EDA4C4" w14:textId="77777777" w:rsidR="001442A0" w:rsidRPr="00DA5C2F" w:rsidRDefault="001442A0" w:rsidP="00D413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ED6CD1E" w14:textId="77777777" w:rsidR="001442A0" w:rsidRPr="00DA5C2F" w:rsidRDefault="001442A0" w:rsidP="00D413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5187D08A" w14:textId="77777777" w:rsidR="001442A0" w:rsidRPr="00DA5C2F" w:rsidRDefault="001442A0" w:rsidP="00D413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62581366" w14:textId="77777777" w:rsidR="001442A0" w:rsidRPr="00DA5C2F" w:rsidRDefault="001442A0" w:rsidP="00D413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67ED2504" w14:textId="77777777" w:rsidR="001442A0" w:rsidRPr="00DA5C2F" w:rsidRDefault="001442A0" w:rsidP="00D413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0FB1F90D" w14:textId="77777777" w:rsidR="001442A0" w:rsidRPr="00DA5C2F" w:rsidRDefault="001442A0" w:rsidP="00D413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9AC1F18" w14:textId="77777777" w:rsidR="001442A0" w:rsidRPr="00DA5C2F" w:rsidRDefault="001442A0" w:rsidP="00D413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B31BE7A" w14:textId="77777777" w:rsidR="001442A0" w:rsidRPr="00DA5C2F" w:rsidRDefault="001442A0" w:rsidP="00D413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5E65113B" w14:textId="77777777" w:rsidR="001442A0" w:rsidRPr="00DA5C2F" w:rsidRDefault="001442A0" w:rsidP="00D413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6652E623" w14:textId="77777777" w:rsidR="00E446A3" w:rsidRPr="00DA5C2F" w:rsidRDefault="00E446A3" w:rsidP="00D413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553C786" w14:textId="77777777" w:rsidR="001442A0" w:rsidRPr="00DA5C2F" w:rsidRDefault="001442A0" w:rsidP="00D413DB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Source</w:t>
            </w:r>
          </w:p>
          <w:p w14:paraId="4A1A2E5B" w14:textId="77777777" w:rsidR="001442A0" w:rsidRPr="00DA5C2F" w:rsidRDefault="001442A0" w:rsidP="00D413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69712841" w14:textId="77777777" w:rsidR="00E446A3" w:rsidRPr="00DA5C2F" w:rsidRDefault="00E446A3" w:rsidP="00D413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5224597" w14:textId="77777777" w:rsidR="00CD409C" w:rsidRDefault="001442A0" w:rsidP="00D413D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Source</w:t>
            </w:r>
          </w:p>
          <w:p w14:paraId="7ED494FB" w14:textId="77777777" w:rsidR="00941941" w:rsidRDefault="00941941" w:rsidP="00D413D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C646D4D" w14:textId="77777777" w:rsidR="00941941" w:rsidRDefault="00941941" w:rsidP="00D413D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3C1F039" w14:textId="77777777" w:rsidR="00941941" w:rsidRDefault="00941941" w:rsidP="00D413D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2299EF5" w14:textId="77777777" w:rsidR="00941941" w:rsidRDefault="00941941" w:rsidP="00D413D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1C41EB4" w14:textId="77777777" w:rsidR="00941941" w:rsidRPr="00DA5C2F" w:rsidRDefault="00941941" w:rsidP="00D413D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13D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Source</w:t>
            </w:r>
          </w:p>
        </w:tc>
      </w:tr>
      <w:tr w:rsidR="00BC2B63" w:rsidRPr="00DA5C2F" w14:paraId="4301FC92" w14:textId="77777777" w:rsidTr="00DA5C2F">
        <w:trPr>
          <w:trHeight w:val="314"/>
        </w:trPr>
        <w:tc>
          <w:tcPr>
            <w:tcW w:w="734" w:type="dxa"/>
          </w:tcPr>
          <w:p w14:paraId="336DC22C" w14:textId="77777777" w:rsidR="00BC2B63" w:rsidRPr="00DA5C2F" w:rsidRDefault="001779B6" w:rsidP="00DA5C2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4.0</w:t>
            </w:r>
          </w:p>
        </w:tc>
        <w:tc>
          <w:tcPr>
            <w:tcW w:w="7341" w:type="dxa"/>
          </w:tcPr>
          <w:p w14:paraId="14BEE396" w14:textId="77777777" w:rsidR="00BC2B63" w:rsidRPr="00DA5C2F" w:rsidRDefault="001779B6" w:rsidP="00DA5C2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Content of October</w:t>
            </w:r>
            <w:r w:rsidR="00750CD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’s</w:t>
            </w:r>
            <w:r w:rsidRPr="00DA5C2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Workshop</w:t>
            </w:r>
            <w:r w:rsidR="00750CD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1325" w:type="dxa"/>
          </w:tcPr>
          <w:p w14:paraId="7A2D9D8C" w14:textId="77777777" w:rsidR="00BC2B63" w:rsidRPr="00DA5C2F" w:rsidRDefault="00BC2B63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C2B63" w:rsidRPr="00DA5C2F" w14:paraId="45B67BD5" w14:textId="77777777" w:rsidTr="00DA5C2F">
        <w:trPr>
          <w:trHeight w:val="314"/>
        </w:trPr>
        <w:tc>
          <w:tcPr>
            <w:tcW w:w="734" w:type="dxa"/>
          </w:tcPr>
          <w:p w14:paraId="3E43387E" w14:textId="77777777" w:rsidR="00BC2B63" w:rsidRPr="00DA5C2F" w:rsidRDefault="00FF479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4.1</w:t>
            </w:r>
          </w:p>
          <w:p w14:paraId="33DB103E" w14:textId="77777777" w:rsidR="00FF4795" w:rsidRPr="00DA5C2F" w:rsidRDefault="00FF479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60AE586" w14:textId="77777777" w:rsidR="00FF4795" w:rsidRPr="00DA5C2F" w:rsidRDefault="00FF479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B143F11" w14:textId="77777777" w:rsidR="00FF4795" w:rsidRPr="00DA5C2F" w:rsidRDefault="00FF479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2C42C8A" w14:textId="77777777" w:rsidR="00794E9B" w:rsidRPr="00DA5C2F" w:rsidRDefault="00794E9B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AEDA144" w14:textId="77777777" w:rsidR="00FF4795" w:rsidRPr="00DA5C2F" w:rsidRDefault="00FF479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4.2</w:t>
            </w:r>
          </w:p>
          <w:p w14:paraId="3950A6B7" w14:textId="77777777" w:rsidR="00FF4795" w:rsidRPr="00DA5C2F" w:rsidRDefault="00FF479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6187B71" w14:textId="77777777" w:rsidR="00FF4795" w:rsidRDefault="00FF479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4448A65" w14:textId="77777777" w:rsidR="002950F1" w:rsidRPr="00DA5C2F" w:rsidRDefault="002950F1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47E378E" w14:textId="77777777" w:rsidR="00FF4795" w:rsidRPr="00DA5C2F" w:rsidRDefault="00FF479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4.3</w:t>
            </w:r>
          </w:p>
          <w:p w14:paraId="59262DE2" w14:textId="77777777" w:rsidR="00FF4795" w:rsidRPr="00DA5C2F" w:rsidRDefault="00FF479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C26B7FB" w14:textId="77777777" w:rsidR="002950F1" w:rsidRDefault="002950F1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46CF0F9" w14:textId="77777777" w:rsidR="002950F1" w:rsidRPr="00DA5C2F" w:rsidRDefault="002950F1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4.4</w:t>
            </w:r>
          </w:p>
          <w:p w14:paraId="4919E88A" w14:textId="77777777" w:rsidR="007C6D41" w:rsidRPr="00DA5C2F" w:rsidRDefault="007C6D41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341" w:type="dxa"/>
          </w:tcPr>
          <w:p w14:paraId="01FAD6DF" w14:textId="7D209751" w:rsidR="001779B6" w:rsidRPr="00DA5C2F" w:rsidRDefault="001779B6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The </w:t>
            </w:r>
            <w:r w:rsidR="00FF4795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October 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work</w:t>
            </w:r>
            <w:r w:rsidR="00FF4795" w:rsidRPr="00DA5C2F">
              <w:rPr>
                <w:rFonts w:ascii="Arial" w:hAnsi="Arial" w:cs="Arial"/>
                <w:sz w:val="24"/>
                <w:szCs w:val="24"/>
                <w:lang w:val="en-US"/>
              </w:rPr>
              <w:t>shops w</w:t>
            </w:r>
            <w:r w:rsidR="002950F1">
              <w:rPr>
                <w:rFonts w:ascii="Arial" w:hAnsi="Arial" w:cs="Arial"/>
                <w:sz w:val="24"/>
                <w:szCs w:val="24"/>
                <w:lang w:val="en-US"/>
              </w:rPr>
              <w:t>ould</w:t>
            </w:r>
            <w:r w:rsidR="00FF4795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r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ecap the</w:t>
            </w:r>
            <w:r w:rsidR="002950F1">
              <w:rPr>
                <w:rFonts w:ascii="Arial" w:hAnsi="Arial" w:cs="Arial"/>
                <w:sz w:val="24"/>
                <w:szCs w:val="24"/>
                <w:lang w:val="en-US"/>
              </w:rPr>
              <w:t xml:space="preserve"> three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options presented previous</w:t>
            </w:r>
            <w:r w:rsidR="00750CDE">
              <w:rPr>
                <w:rFonts w:ascii="Arial" w:hAnsi="Arial" w:cs="Arial"/>
                <w:sz w:val="24"/>
                <w:szCs w:val="24"/>
                <w:lang w:val="en-US"/>
              </w:rPr>
              <w:t>ly</w:t>
            </w:r>
            <w:r w:rsidR="002950F1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94E9B" w:rsidRPr="00DA5C2F">
              <w:rPr>
                <w:rFonts w:ascii="Arial" w:hAnsi="Arial" w:cs="Arial"/>
                <w:sz w:val="24"/>
                <w:szCs w:val="24"/>
                <w:lang w:val="en-US"/>
              </w:rPr>
              <w:t>and Source Partnership w</w:t>
            </w:r>
            <w:r w:rsidR="002950F1">
              <w:rPr>
                <w:rFonts w:ascii="Arial" w:hAnsi="Arial" w:cs="Arial"/>
                <w:sz w:val="24"/>
                <w:szCs w:val="24"/>
                <w:lang w:val="en-US"/>
              </w:rPr>
              <w:t>ould</w:t>
            </w:r>
            <w:r w:rsidR="00794E9B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be responsible for</w:t>
            </w:r>
            <w:r w:rsidR="00B8565C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captur</w:t>
            </w:r>
            <w:r w:rsidR="00794E9B" w:rsidRPr="00DA5C2F">
              <w:rPr>
                <w:rFonts w:ascii="Arial" w:hAnsi="Arial" w:cs="Arial"/>
                <w:sz w:val="24"/>
                <w:szCs w:val="24"/>
                <w:lang w:val="en-US"/>
              </w:rPr>
              <w:t>ing</w:t>
            </w:r>
            <w:r w:rsidR="00B8565C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quantitative data regarding residents</w:t>
            </w:r>
            <w:r w:rsidR="002950F1">
              <w:rPr>
                <w:rFonts w:ascii="Arial" w:hAnsi="Arial" w:cs="Arial"/>
                <w:sz w:val="24"/>
                <w:szCs w:val="24"/>
                <w:lang w:val="en-US"/>
              </w:rPr>
              <w:t>’</w:t>
            </w:r>
            <w:r w:rsidR="00B8565C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opinions</w:t>
            </w:r>
            <w:r w:rsidR="0033091B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FF4795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on </w:t>
            </w:r>
            <w:r w:rsidR="002950F1">
              <w:rPr>
                <w:rFonts w:ascii="Arial" w:hAnsi="Arial" w:cs="Arial"/>
                <w:sz w:val="24"/>
                <w:szCs w:val="24"/>
                <w:lang w:val="en-US"/>
              </w:rPr>
              <w:t>each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option</w:t>
            </w:r>
            <w:r w:rsidR="00FF4795" w:rsidRPr="00DA5C2F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0F11C93C" w14:textId="77777777" w:rsidR="001779B6" w:rsidRPr="00DA5C2F" w:rsidRDefault="001779B6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0A5263A" w14:textId="59608F80" w:rsidR="001779B6" w:rsidRPr="00DA5C2F" w:rsidRDefault="00FF479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The </w:t>
            </w:r>
            <w:r w:rsidR="002950F1">
              <w:rPr>
                <w:rFonts w:ascii="Arial" w:hAnsi="Arial" w:cs="Arial"/>
                <w:sz w:val="24"/>
                <w:szCs w:val="24"/>
                <w:lang w:val="en-US"/>
              </w:rPr>
              <w:t xml:space="preserve">room would be </w:t>
            </w:r>
            <w:r w:rsidR="00E446A3" w:rsidRPr="00DA5C2F">
              <w:rPr>
                <w:rFonts w:ascii="Arial" w:hAnsi="Arial" w:cs="Arial"/>
                <w:sz w:val="24"/>
                <w:szCs w:val="24"/>
                <w:lang w:val="en-US"/>
              </w:rPr>
              <w:t>sectionalise</w:t>
            </w:r>
            <w:r w:rsidR="002950F1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="001779B6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so </w:t>
            </w:r>
            <w:r w:rsidR="002950F1">
              <w:rPr>
                <w:rFonts w:ascii="Arial" w:hAnsi="Arial" w:cs="Arial"/>
                <w:sz w:val="24"/>
                <w:szCs w:val="24"/>
                <w:lang w:val="en-US"/>
              </w:rPr>
              <w:t>attendees</w:t>
            </w:r>
            <w:r w:rsidR="002950F1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2950F1">
              <w:rPr>
                <w:rFonts w:ascii="Arial" w:hAnsi="Arial" w:cs="Arial"/>
                <w:sz w:val="24"/>
                <w:szCs w:val="24"/>
                <w:lang w:val="en-US"/>
              </w:rPr>
              <w:t>had</w:t>
            </w:r>
            <w:r w:rsidR="001779B6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the opportunity to look closely at the individual options. </w:t>
            </w:r>
            <w:r w:rsidR="002950F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1779B6" w:rsidRPr="00DA5C2F">
              <w:rPr>
                <w:rFonts w:ascii="Arial" w:hAnsi="Arial" w:cs="Arial"/>
                <w:sz w:val="24"/>
                <w:szCs w:val="24"/>
                <w:lang w:val="en-US"/>
              </w:rPr>
              <w:t>The architects have</w:t>
            </w:r>
            <w:r w:rsidR="002950F1">
              <w:rPr>
                <w:rFonts w:ascii="Arial" w:hAnsi="Arial" w:cs="Arial"/>
                <w:sz w:val="24"/>
                <w:szCs w:val="24"/>
                <w:lang w:val="en-US"/>
              </w:rPr>
              <w:t xml:space="preserve"> also</w:t>
            </w:r>
            <w:r w:rsidR="001779B6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been asked to adjust the design model to make it more legibl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="001779B6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</w:p>
          <w:p w14:paraId="3AB8625A" w14:textId="77777777" w:rsidR="00FF4795" w:rsidRPr="00DA5C2F" w:rsidRDefault="00FF479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EA1E405" w14:textId="13E944D2" w:rsidR="002950F1" w:rsidRDefault="00FF479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The </w:t>
            </w:r>
            <w:r w:rsidR="002950F1">
              <w:rPr>
                <w:rFonts w:ascii="Arial" w:hAnsi="Arial" w:cs="Arial"/>
                <w:sz w:val="24"/>
                <w:szCs w:val="24"/>
                <w:lang w:val="en-US"/>
              </w:rPr>
              <w:t xml:space="preserve">CDSG 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asked that more detail be provided</w:t>
            </w:r>
            <w:r w:rsidR="002950F1">
              <w:rPr>
                <w:rFonts w:ascii="Arial" w:hAnsi="Arial" w:cs="Arial"/>
                <w:sz w:val="24"/>
                <w:szCs w:val="24"/>
                <w:lang w:val="en-US"/>
              </w:rPr>
              <w:t xml:space="preserve"> on the models to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94E9B" w:rsidRPr="00DA5C2F">
              <w:rPr>
                <w:rFonts w:ascii="Arial" w:hAnsi="Arial" w:cs="Arial"/>
                <w:sz w:val="24"/>
                <w:szCs w:val="24"/>
                <w:lang w:val="en-US"/>
              </w:rPr>
              <w:t>outlin</w:t>
            </w:r>
            <w:r w:rsidR="002950F1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="00794E9B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the exact properties that may be </w:t>
            </w:r>
            <w:r w:rsidR="002950F1" w:rsidRPr="00DA5C2F">
              <w:rPr>
                <w:rFonts w:ascii="Arial" w:hAnsi="Arial" w:cs="Arial"/>
                <w:sz w:val="24"/>
                <w:szCs w:val="24"/>
                <w:lang w:val="en-US"/>
              </w:rPr>
              <w:t>affected</w:t>
            </w:r>
            <w:r w:rsidR="002950F1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54D779B3" w14:textId="77777777" w:rsidR="00FF4795" w:rsidRPr="00DA5C2F" w:rsidRDefault="00FF4795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964A469" w14:textId="0375A8ED" w:rsidR="007C6D41" w:rsidRPr="00DA5C2F" w:rsidRDefault="002950F1" w:rsidP="000E349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It was noted that Council Officers and Source Partnership would </w:t>
            </w:r>
            <w:r w:rsidR="00750CDE">
              <w:rPr>
                <w:rFonts w:ascii="Arial" w:hAnsi="Arial" w:cs="Arial"/>
                <w:sz w:val="24"/>
                <w:szCs w:val="24"/>
                <w:lang w:val="en-US"/>
              </w:rPr>
              <w:t>be available to help anyone who needed assistance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completing the feedback form.</w:t>
            </w:r>
          </w:p>
        </w:tc>
        <w:tc>
          <w:tcPr>
            <w:tcW w:w="1325" w:type="dxa"/>
          </w:tcPr>
          <w:p w14:paraId="55044EEC" w14:textId="77777777" w:rsidR="00BC2B63" w:rsidRDefault="00BC2B63" w:rsidP="00DA5C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21549A77" w14:textId="77777777" w:rsidR="002950F1" w:rsidRPr="00DA5C2F" w:rsidRDefault="002950F1" w:rsidP="00DA5C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Source</w:t>
            </w:r>
          </w:p>
        </w:tc>
      </w:tr>
      <w:tr w:rsidR="00BC2B63" w:rsidRPr="00DA5C2F" w14:paraId="0239EE02" w14:textId="77777777" w:rsidTr="00DA5C2F">
        <w:trPr>
          <w:trHeight w:val="314"/>
        </w:trPr>
        <w:tc>
          <w:tcPr>
            <w:tcW w:w="734" w:type="dxa"/>
          </w:tcPr>
          <w:p w14:paraId="04B9617D" w14:textId="77777777" w:rsidR="00BC2B63" w:rsidRPr="00DA5C2F" w:rsidRDefault="00710C8B" w:rsidP="00DA5C2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5.0</w:t>
            </w:r>
          </w:p>
        </w:tc>
        <w:tc>
          <w:tcPr>
            <w:tcW w:w="7341" w:type="dxa"/>
          </w:tcPr>
          <w:p w14:paraId="56DDBA59" w14:textId="77777777" w:rsidR="00BC2B63" w:rsidRPr="00DA5C2F" w:rsidRDefault="00710C8B" w:rsidP="00DA5C2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Attendance </w:t>
            </w:r>
          </w:p>
        </w:tc>
        <w:tc>
          <w:tcPr>
            <w:tcW w:w="1325" w:type="dxa"/>
          </w:tcPr>
          <w:p w14:paraId="1342BC2E" w14:textId="77777777" w:rsidR="00BC2B63" w:rsidRPr="00DA5C2F" w:rsidRDefault="00BC2B63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C2B63" w:rsidRPr="00DA5C2F" w14:paraId="1251C668" w14:textId="77777777" w:rsidTr="00DA5C2F">
        <w:trPr>
          <w:trHeight w:val="314"/>
        </w:trPr>
        <w:tc>
          <w:tcPr>
            <w:tcW w:w="734" w:type="dxa"/>
          </w:tcPr>
          <w:p w14:paraId="036C662C" w14:textId="77777777" w:rsidR="00BC2B63" w:rsidRPr="00DA5C2F" w:rsidRDefault="0075784E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5.1</w:t>
            </w:r>
          </w:p>
          <w:p w14:paraId="7098563D" w14:textId="77777777" w:rsidR="0075784E" w:rsidRPr="00DA5C2F" w:rsidRDefault="0075784E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F315219" w14:textId="77777777" w:rsidR="0075784E" w:rsidRPr="00DA5C2F" w:rsidRDefault="0075784E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2273BA9" w14:textId="77777777" w:rsidR="00611DB1" w:rsidRPr="00DA5C2F" w:rsidRDefault="00611DB1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6288D2C" w14:textId="77777777" w:rsidR="009F27E4" w:rsidRPr="00DA5C2F" w:rsidRDefault="0075784E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5.2</w:t>
            </w:r>
          </w:p>
          <w:p w14:paraId="0CBCB577" w14:textId="77777777" w:rsidR="00B43807" w:rsidRPr="00DA5C2F" w:rsidRDefault="00B43807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E8A6009" w14:textId="77777777" w:rsidR="00B43807" w:rsidRPr="00DA5C2F" w:rsidRDefault="00B43807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DD55067" w14:textId="77777777" w:rsidR="005036D7" w:rsidRPr="00DA5C2F" w:rsidRDefault="005036D7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5.3</w:t>
            </w:r>
          </w:p>
          <w:p w14:paraId="2B7A7090" w14:textId="77777777" w:rsidR="009B68DE" w:rsidRPr="00DA5C2F" w:rsidRDefault="009B68DE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341" w:type="dxa"/>
          </w:tcPr>
          <w:p w14:paraId="133D0295" w14:textId="129560EB" w:rsidR="005036D7" w:rsidRPr="00DA5C2F" w:rsidRDefault="007C6D41" w:rsidP="00611DB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The</w:t>
            </w:r>
            <w:r w:rsidR="002950F1">
              <w:rPr>
                <w:rFonts w:ascii="Arial" w:hAnsi="Arial" w:cs="Arial"/>
                <w:sz w:val="24"/>
                <w:szCs w:val="24"/>
                <w:lang w:val="en-US"/>
              </w:rPr>
              <w:t xml:space="preserve"> CDSG discussed 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the actions to</w:t>
            </w:r>
            <w:r w:rsidR="002950F1">
              <w:rPr>
                <w:rFonts w:ascii="Arial" w:hAnsi="Arial" w:cs="Arial"/>
                <w:sz w:val="24"/>
                <w:szCs w:val="24"/>
                <w:lang w:val="en-US"/>
              </w:rPr>
              <w:t xml:space="preserve"> be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take</w:t>
            </w:r>
            <w:r w:rsidR="002950F1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when members</w:t>
            </w:r>
            <w:r w:rsidR="0075784E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miss meetings without </w:t>
            </w:r>
            <w:r w:rsidR="007A5F3D" w:rsidRPr="00DA5C2F">
              <w:rPr>
                <w:rFonts w:ascii="Arial" w:hAnsi="Arial" w:cs="Arial"/>
                <w:sz w:val="24"/>
                <w:szCs w:val="24"/>
                <w:lang w:val="en-US"/>
              </w:rPr>
              <w:t>sending apologies</w:t>
            </w:r>
            <w:r w:rsidR="002950F1">
              <w:rPr>
                <w:rFonts w:ascii="Arial" w:hAnsi="Arial" w:cs="Arial"/>
                <w:sz w:val="24"/>
                <w:szCs w:val="24"/>
                <w:lang w:val="en-US"/>
              </w:rPr>
              <w:t xml:space="preserve"> or</w:t>
            </w:r>
            <w:r w:rsidR="007A5F3D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with good reason</w:t>
            </w:r>
            <w:r w:rsidR="0075784E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i.e. health issues or family bereavement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2698BF6F" w14:textId="77777777" w:rsidR="00611DB1" w:rsidRPr="00DA5C2F" w:rsidRDefault="00611DB1" w:rsidP="00611DB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CF4CCBB" w14:textId="38259B51" w:rsidR="001F2CBC" w:rsidRPr="00DA5C2F" w:rsidRDefault="00B43807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The leaseholders</w:t>
            </w:r>
            <w:r w:rsidR="002950F1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freeholders </w:t>
            </w:r>
            <w:r w:rsidR="002950F1">
              <w:rPr>
                <w:rFonts w:ascii="Arial" w:hAnsi="Arial" w:cs="Arial"/>
                <w:sz w:val="24"/>
                <w:szCs w:val="24"/>
                <w:lang w:val="en-US"/>
              </w:rPr>
              <w:t>we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re</w:t>
            </w:r>
            <w:r w:rsidR="002950F1">
              <w:rPr>
                <w:rFonts w:ascii="Arial" w:hAnsi="Arial" w:cs="Arial"/>
                <w:sz w:val="24"/>
                <w:szCs w:val="24"/>
                <w:lang w:val="en-US"/>
              </w:rPr>
              <w:t xml:space="preserve"> still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855D0D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currently 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overrepresented </w:t>
            </w:r>
            <w:r w:rsidR="002950F1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="00855D0D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the </w:t>
            </w:r>
            <w:r w:rsidR="002950F1">
              <w:rPr>
                <w:rFonts w:ascii="Arial" w:hAnsi="Arial" w:cs="Arial"/>
                <w:sz w:val="24"/>
                <w:szCs w:val="24"/>
                <w:lang w:val="en-US"/>
              </w:rPr>
              <w:t xml:space="preserve">CDSG, which needed to be addressed.  </w:t>
            </w:r>
          </w:p>
          <w:p w14:paraId="665EFFBE" w14:textId="77777777" w:rsidR="005036D7" w:rsidRPr="00DA5C2F" w:rsidRDefault="005036D7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58605BF" w14:textId="2D4FF139" w:rsidR="005036D7" w:rsidRPr="00DA5C2F" w:rsidRDefault="002950F1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It was agreed that RW would </w:t>
            </w:r>
            <w:r w:rsidR="005036D7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draft some </w:t>
            </w:r>
            <w:r w:rsidR="00750CDE">
              <w:rPr>
                <w:rFonts w:ascii="Arial" w:hAnsi="Arial" w:cs="Arial"/>
                <w:sz w:val="24"/>
                <w:szCs w:val="24"/>
                <w:lang w:val="en-US"/>
              </w:rPr>
              <w:t xml:space="preserve">simple </w:t>
            </w:r>
            <w:r w:rsidR="005036D7" w:rsidRPr="00DA5C2F">
              <w:rPr>
                <w:rFonts w:ascii="Arial" w:hAnsi="Arial" w:cs="Arial"/>
                <w:sz w:val="24"/>
                <w:szCs w:val="24"/>
                <w:lang w:val="en-US"/>
              </w:rPr>
              <w:t>rules o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="005036D7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50CDE">
              <w:rPr>
                <w:rFonts w:ascii="Arial" w:hAnsi="Arial" w:cs="Arial"/>
                <w:sz w:val="24"/>
                <w:szCs w:val="24"/>
                <w:lang w:val="en-US"/>
              </w:rPr>
              <w:t>non-</w:t>
            </w:r>
            <w:r w:rsidR="005036D7" w:rsidRPr="00DA5C2F">
              <w:rPr>
                <w:rFonts w:ascii="Arial" w:hAnsi="Arial" w:cs="Arial"/>
                <w:sz w:val="24"/>
                <w:szCs w:val="24"/>
                <w:lang w:val="en-US"/>
              </w:rPr>
              <w:t>attendance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and the possible consequences</w:t>
            </w:r>
            <w:r w:rsidR="005036D7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to be </w:t>
            </w:r>
            <w:r w:rsidR="00750CDE">
              <w:rPr>
                <w:rFonts w:ascii="Arial" w:hAnsi="Arial" w:cs="Arial"/>
                <w:sz w:val="24"/>
                <w:szCs w:val="24"/>
                <w:lang w:val="en-US"/>
              </w:rPr>
              <w:t>agre</w:t>
            </w:r>
            <w:r w:rsidR="00750CDE"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ed </w:t>
            </w:r>
            <w:r w:rsidR="005036D7" w:rsidRPr="00DA5C2F">
              <w:rPr>
                <w:rFonts w:ascii="Arial" w:hAnsi="Arial" w:cs="Arial"/>
                <w:sz w:val="24"/>
                <w:szCs w:val="24"/>
                <w:lang w:val="en-US"/>
              </w:rPr>
              <w:t>at the next meeting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197558A" w14:textId="77777777" w:rsidR="005036D7" w:rsidRPr="00DA5C2F" w:rsidRDefault="005036D7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14:paraId="05B97138" w14:textId="77777777" w:rsidR="00BC2B63" w:rsidRPr="00DA5C2F" w:rsidRDefault="00BC2B63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6391BE7" w14:textId="77777777" w:rsidR="005036D7" w:rsidRPr="00DA5C2F" w:rsidRDefault="005036D7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7F04D5A" w14:textId="77777777" w:rsidR="005036D7" w:rsidRPr="00DA5C2F" w:rsidRDefault="005036D7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8D446C4" w14:textId="77777777" w:rsidR="005036D7" w:rsidRPr="00DA5C2F" w:rsidRDefault="005036D7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2ABBB93" w14:textId="77777777" w:rsidR="005036D7" w:rsidRDefault="005036D7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147BF3D" w14:textId="77777777" w:rsidR="002950F1" w:rsidRDefault="002950F1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880298E" w14:textId="77777777" w:rsidR="002950F1" w:rsidRDefault="002950F1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2744A44" w14:textId="60B1FEDF" w:rsidR="005036D7" w:rsidRPr="00DA5C2F" w:rsidRDefault="002950F1" w:rsidP="00D413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413DB">
              <w:rPr>
                <w:rFonts w:ascii="Arial" w:hAnsi="Arial" w:cs="Arial"/>
                <w:b/>
                <w:sz w:val="24"/>
                <w:szCs w:val="24"/>
                <w:lang w:val="en-US"/>
              </w:rPr>
              <w:t>Source</w:t>
            </w:r>
          </w:p>
        </w:tc>
      </w:tr>
      <w:tr w:rsidR="00BC2B63" w:rsidRPr="00DA5C2F" w14:paraId="3C76225C" w14:textId="77777777" w:rsidTr="00DA5C2F">
        <w:trPr>
          <w:trHeight w:val="314"/>
        </w:trPr>
        <w:tc>
          <w:tcPr>
            <w:tcW w:w="734" w:type="dxa"/>
          </w:tcPr>
          <w:p w14:paraId="663543FE" w14:textId="77777777" w:rsidR="00BC2B63" w:rsidRPr="00DA5C2F" w:rsidRDefault="0075784E" w:rsidP="00DA5C2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6.0</w:t>
            </w:r>
          </w:p>
        </w:tc>
        <w:tc>
          <w:tcPr>
            <w:tcW w:w="7341" w:type="dxa"/>
          </w:tcPr>
          <w:p w14:paraId="247E5AAA" w14:textId="77777777" w:rsidR="00BC2B63" w:rsidRPr="00DA5C2F" w:rsidRDefault="00B43807" w:rsidP="00DA5C2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Selecting a resident chair</w:t>
            </w:r>
          </w:p>
        </w:tc>
        <w:tc>
          <w:tcPr>
            <w:tcW w:w="1325" w:type="dxa"/>
          </w:tcPr>
          <w:p w14:paraId="1E68FB1C" w14:textId="77777777" w:rsidR="00BC2B63" w:rsidRPr="00DA5C2F" w:rsidRDefault="00BC2B63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C2B63" w:rsidRPr="00DA5C2F" w14:paraId="7360F2A8" w14:textId="77777777" w:rsidTr="00DA5C2F">
        <w:trPr>
          <w:trHeight w:val="314"/>
        </w:trPr>
        <w:tc>
          <w:tcPr>
            <w:tcW w:w="734" w:type="dxa"/>
          </w:tcPr>
          <w:p w14:paraId="1B10FE50" w14:textId="77777777" w:rsidR="00BC2B63" w:rsidRPr="00DA5C2F" w:rsidRDefault="009F27E4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6.1</w:t>
            </w:r>
          </w:p>
        </w:tc>
        <w:tc>
          <w:tcPr>
            <w:tcW w:w="7341" w:type="dxa"/>
          </w:tcPr>
          <w:p w14:paraId="6CFCA7F2" w14:textId="30C294FF" w:rsidR="005036D7" w:rsidRPr="00DA5C2F" w:rsidRDefault="007C6D41" w:rsidP="000E349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There were discussions </w:t>
            </w:r>
            <w:r w:rsidR="00750CDE">
              <w:rPr>
                <w:rFonts w:ascii="Arial" w:hAnsi="Arial" w:cs="Arial"/>
                <w:sz w:val="24"/>
                <w:szCs w:val="24"/>
                <w:lang w:val="en-US"/>
              </w:rPr>
              <w:t>about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hav</w:t>
            </w:r>
            <w:r w:rsidR="00750CDE">
              <w:rPr>
                <w:rFonts w:ascii="Arial" w:hAnsi="Arial" w:cs="Arial"/>
                <w:sz w:val="24"/>
                <w:szCs w:val="24"/>
                <w:lang w:val="en-US"/>
              </w:rPr>
              <w:t>ing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50CDE">
              <w:rPr>
                <w:rFonts w:ascii="Arial" w:hAnsi="Arial" w:cs="Arial"/>
                <w:sz w:val="24"/>
                <w:szCs w:val="24"/>
                <w:lang w:val="en-US"/>
              </w:rPr>
              <w:t>J</w:t>
            </w:r>
            <w:r w:rsidR="00F55F30">
              <w:rPr>
                <w:rFonts w:ascii="Arial" w:hAnsi="Arial" w:cs="Arial"/>
                <w:sz w:val="24"/>
                <w:szCs w:val="24"/>
                <w:lang w:val="en-US"/>
              </w:rPr>
              <w:t xml:space="preserve">oint </w:t>
            </w:r>
            <w:r w:rsidR="00750CDE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="002950F1">
              <w:rPr>
                <w:rFonts w:ascii="Arial" w:hAnsi="Arial" w:cs="Arial"/>
                <w:sz w:val="24"/>
                <w:szCs w:val="24"/>
                <w:lang w:val="en-US"/>
              </w:rPr>
              <w:t>hair</w:t>
            </w:r>
            <w:r w:rsidR="00750CDE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2950F1">
              <w:rPr>
                <w:rFonts w:ascii="Arial" w:hAnsi="Arial" w:cs="Arial"/>
                <w:sz w:val="24"/>
                <w:szCs w:val="24"/>
                <w:lang w:val="en-US"/>
              </w:rPr>
              <w:t xml:space="preserve"> to share the </w:t>
            </w:r>
            <w:r w:rsidR="00F55F30">
              <w:rPr>
                <w:rFonts w:ascii="Arial" w:hAnsi="Arial" w:cs="Arial"/>
                <w:sz w:val="24"/>
                <w:szCs w:val="24"/>
                <w:lang w:val="en-US"/>
              </w:rPr>
              <w:t>work</w:t>
            </w:r>
            <w:r w:rsidR="002950F1">
              <w:rPr>
                <w:rFonts w:ascii="Arial" w:hAnsi="Arial" w:cs="Arial"/>
                <w:sz w:val="24"/>
                <w:szCs w:val="24"/>
                <w:lang w:val="en-US"/>
              </w:rPr>
              <w:t xml:space="preserve">load and allow for </w:t>
            </w:r>
            <w:r w:rsidR="00F55F30">
              <w:rPr>
                <w:rFonts w:ascii="Arial" w:hAnsi="Arial" w:cs="Arial"/>
                <w:sz w:val="24"/>
                <w:szCs w:val="24"/>
                <w:lang w:val="en-US"/>
              </w:rPr>
              <w:t>meetings to continue if one was unable to attend</w:t>
            </w:r>
            <w:r w:rsidR="002950F1">
              <w:rPr>
                <w:rFonts w:ascii="Arial" w:hAnsi="Arial" w:cs="Arial"/>
                <w:sz w:val="24"/>
                <w:szCs w:val="24"/>
                <w:lang w:val="en-US"/>
              </w:rPr>
              <w:t xml:space="preserve">.  </w:t>
            </w:r>
            <w:r w:rsidR="00D413DB">
              <w:rPr>
                <w:rFonts w:ascii="Arial" w:hAnsi="Arial" w:cs="Arial"/>
                <w:sz w:val="24"/>
                <w:szCs w:val="24"/>
                <w:lang w:val="en-US"/>
              </w:rPr>
              <w:t>XX</w:t>
            </w: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2950F1">
              <w:rPr>
                <w:rFonts w:ascii="Arial" w:hAnsi="Arial" w:cs="Arial"/>
                <w:sz w:val="24"/>
                <w:szCs w:val="24"/>
                <w:lang w:val="en-US"/>
              </w:rPr>
              <w:t>expressed interest in taking on</w:t>
            </w:r>
            <w:r w:rsidR="00140F9B">
              <w:rPr>
                <w:rFonts w:ascii="Arial" w:hAnsi="Arial" w:cs="Arial"/>
                <w:sz w:val="24"/>
                <w:szCs w:val="24"/>
                <w:lang w:val="en-US"/>
              </w:rPr>
              <w:t xml:space="preserve"> one of the </w:t>
            </w:r>
            <w:r w:rsidR="00F55F30">
              <w:rPr>
                <w:rFonts w:ascii="Arial" w:hAnsi="Arial" w:cs="Arial"/>
                <w:sz w:val="24"/>
                <w:szCs w:val="24"/>
                <w:lang w:val="en-US"/>
              </w:rPr>
              <w:t xml:space="preserve">Joint </w:t>
            </w:r>
            <w:r w:rsidR="00140F9B">
              <w:rPr>
                <w:rFonts w:ascii="Arial" w:hAnsi="Arial" w:cs="Arial"/>
                <w:sz w:val="24"/>
                <w:szCs w:val="24"/>
                <w:lang w:val="en-US"/>
              </w:rPr>
              <w:t>Chair roles</w:t>
            </w:r>
            <w:r w:rsidR="002950F1">
              <w:rPr>
                <w:rFonts w:ascii="Arial" w:hAnsi="Arial" w:cs="Arial"/>
                <w:sz w:val="24"/>
                <w:szCs w:val="24"/>
                <w:lang w:val="en-US"/>
              </w:rPr>
              <w:t xml:space="preserve"> from January, and this would be discussed further</w:t>
            </w:r>
            <w:r w:rsidR="006E1C1F">
              <w:rPr>
                <w:rFonts w:ascii="Arial" w:hAnsi="Arial" w:cs="Arial"/>
                <w:sz w:val="24"/>
                <w:szCs w:val="24"/>
                <w:lang w:val="en-US"/>
              </w:rPr>
              <w:t xml:space="preserve"> once other members had given this further thought.</w:t>
            </w:r>
          </w:p>
        </w:tc>
        <w:tc>
          <w:tcPr>
            <w:tcW w:w="1325" w:type="dxa"/>
          </w:tcPr>
          <w:p w14:paraId="33C3E8D3" w14:textId="77777777" w:rsidR="006E1C1F" w:rsidRDefault="006E1C1F" w:rsidP="00D413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DC7AE81" w14:textId="77777777" w:rsidR="006E1C1F" w:rsidRDefault="006E1C1F" w:rsidP="00D413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07E927B" w14:textId="77777777" w:rsidR="006E1C1F" w:rsidRDefault="006E1C1F" w:rsidP="00D413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42C67032" w14:textId="77777777" w:rsidR="006E1C1F" w:rsidRDefault="006E1C1F" w:rsidP="00D413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51CAFD36" w14:textId="77777777" w:rsidR="00BC2B63" w:rsidRPr="00DA5C2F" w:rsidRDefault="00611DB1" w:rsidP="00D413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CDSG</w:t>
            </w:r>
          </w:p>
        </w:tc>
      </w:tr>
      <w:tr w:rsidR="00BC2B63" w:rsidRPr="00DA5C2F" w14:paraId="16A1E14C" w14:textId="77777777" w:rsidTr="009F27E4">
        <w:trPr>
          <w:trHeight w:val="439"/>
        </w:trPr>
        <w:tc>
          <w:tcPr>
            <w:tcW w:w="734" w:type="dxa"/>
          </w:tcPr>
          <w:p w14:paraId="694A0267" w14:textId="77777777" w:rsidR="00BC2B63" w:rsidRPr="00DA5C2F" w:rsidRDefault="009F27E4" w:rsidP="00DA5C2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7.0</w:t>
            </w:r>
          </w:p>
        </w:tc>
        <w:tc>
          <w:tcPr>
            <w:tcW w:w="7341" w:type="dxa"/>
          </w:tcPr>
          <w:p w14:paraId="574B0E7F" w14:textId="3D15BC34" w:rsidR="00BC2B63" w:rsidRPr="00DA5C2F" w:rsidRDefault="002950F1" w:rsidP="00DA5C2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Date of the next meetings</w:t>
            </w:r>
            <w:r w:rsidR="009F27E4" w:rsidRPr="00DA5C2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25" w:type="dxa"/>
          </w:tcPr>
          <w:p w14:paraId="7577F93F" w14:textId="77777777" w:rsidR="00BC2B63" w:rsidRPr="00DA5C2F" w:rsidRDefault="00BC2B63" w:rsidP="00DA5C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BC2B63" w:rsidRPr="00DA5C2F" w14:paraId="3ED51AC0" w14:textId="77777777" w:rsidTr="00DA5C2F">
        <w:trPr>
          <w:trHeight w:val="314"/>
        </w:trPr>
        <w:tc>
          <w:tcPr>
            <w:tcW w:w="734" w:type="dxa"/>
          </w:tcPr>
          <w:p w14:paraId="5B4CDA61" w14:textId="77777777" w:rsidR="00BC2B63" w:rsidRPr="00DA5C2F" w:rsidRDefault="009F27E4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>7.1</w:t>
            </w:r>
          </w:p>
        </w:tc>
        <w:tc>
          <w:tcPr>
            <w:tcW w:w="7341" w:type="dxa"/>
          </w:tcPr>
          <w:p w14:paraId="2E6296CD" w14:textId="48CB9CDF" w:rsidR="00611DB1" w:rsidRPr="00DA5C2F" w:rsidRDefault="009F27E4" w:rsidP="00D413DB">
            <w:pPr>
              <w:spacing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5C2F">
              <w:rPr>
                <w:rFonts w:ascii="Arial" w:hAnsi="Arial" w:cs="Arial"/>
                <w:sz w:val="24"/>
                <w:szCs w:val="24"/>
                <w:lang w:val="en-US"/>
              </w:rPr>
              <w:t xml:space="preserve">The </w:t>
            </w:r>
            <w:r w:rsidR="002950F1">
              <w:rPr>
                <w:rFonts w:ascii="Arial" w:hAnsi="Arial" w:cs="Arial"/>
                <w:sz w:val="24"/>
                <w:szCs w:val="24"/>
                <w:lang w:val="en-US"/>
              </w:rPr>
              <w:t>date of the next meeting</w:t>
            </w:r>
            <w:r w:rsidR="00140F9B">
              <w:rPr>
                <w:rFonts w:ascii="Arial" w:hAnsi="Arial" w:cs="Arial"/>
                <w:sz w:val="24"/>
                <w:szCs w:val="24"/>
                <w:lang w:val="en-US"/>
              </w:rPr>
              <w:t>s are:</w:t>
            </w:r>
          </w:p>
          <w:p w14:paraId="0F8AE111" w14:textId="37880815" w:rsidR="00611DB1" w:rsidRPr="00D413DB" w:rsidRDefault="009F27E4" w:rsidP="00D413DB">
            <w:pPr>
              <w:pStyle w:val="ListParagraph"/>
              <w:numPr>
                <w:ilvl w:val="0"/>
                <w:numId w:val="9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13DB">
              <w:rPr>
                <w:rFonts w:ascii="Arial" w:hAnsi="Arial" w:cs="Arial"/>
                <w:sz w:val="24"/>
                <w:szCs w:val="24"/>
                <w:lang w:val="en-US"/>
              </w:rPr>
              <w:t>Wednesday</w:t>
            </w:r>
            <w:r w:rsidR="00140F9B" w:rsidRPr="00D413DB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r w:rsidRPr="00D413DB">
              <w:rPr>
                <w:rFonts w:ascii="Arial" w:hAnsi="Arial" w:cs="Arial"/>
                <w:sz w:val="24"/>
                <w:szCs w:val="24"/>
                <w:lang w:val="en-US"/>
              </w:rPr>
              <w:t xml:space="preserve">6 November </w:t>
            </w:r>
            <w:r w:rsidR="00140F9B" w:rsidRPr="00D413DB">
              <w:rPr>
                <w:rFonts w:ascii="Arial" w:hAnsi="Arial" w:cs="Arial"/>
                <w:sz w:val="24"/>
                <w:szCs w:val="24"/>
                <w:lang w:val="en-US"/>
              </w:rPr>
              <w:t>@ 6.30pm</w:t>
            </w:r>
          </w:p>
          <w:p w14:paraId="4DBE6983" w14:textId="78AAE7FD" w:rsidR="009F27E4" w:rsidRPr="00DA5C2F" w:rsidRDefault="00140F9B" w:rsidP="00D413DB">
            <w:pPr>
              <w:pStyle w:val="ListParagraph"/>
              <w:numPr>
                <w:ilvl w:val="0"/>
                <w:numId w:val="9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13DB">
              <w:rPr>
                <w:rFonts w:ascii="Arial" w:hAnsi="Arial" w:cs="Arial"/>
                <w:sz w:val="24"/>
                <w:szCs w:val="24"/>
                <w:lang w:val="en-US"/>
              </w:rPr>
              <w:t>Tuesday, 3 December @ 6.30pm</w:t>
            </w:r>
          </w:p>
        </w:tc>
        <w:tc>
          <w:tcPr>
            <w:tcW w:w="1325" w:type="dxa"/>
          </w:tcPr>
          <w:p w14:paraId="1CE2AB5F" w14:textId="77777777" w:rsidR="00BC2B63" w:rsidRPr="00DA5C2F" w:rsidRDefault="00BC2B63" w:rsidP="00DA5C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0701D48" w14:textId="77777777" w:rsidR="00BC2B63" w:rsidRPr="00DA5C2F" w:rsidRDefault="00BC2B63">
      <w:pPr>
        <w:rPr>
          <w:rFonts w:ascii="Arial" w:hAnsi="Arial" w:cs="Arial"/>
          <w:sz w:val="24"/>
          <w:szCs w:val="24"/>
        </w:rPr>
      </w:pPr>
    </w:p>
    <w:sectPr w:rsidR="00BC2B63" w:rsidRPr="00DA5C2F" w:rsidSect="001442A0">
      <w:foot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C97CD" w14:textId="77777777" w:rsidR="00512E1F" w:rsidRDefault="00512E1F" w:rsidP="00512E1F">
      <w:pPr>
        <w:spacing w:after="0" w:line="240" w:lineRule="auto"/>
      </w:pPr>
      <w:r>
        <w:separator/>
      </w:r>
    </w:p>
  </w:endnote>
  <w:endnote w:type="continuationSeparator" w:id="0">
    <w:p w14:paraId="2AF62D93" w14:textId="77777777" w:rsidR="00512E1F" w:rsidRDefault="00512E1F" w:rsidP="00512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922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DECD2" w14:textId="65C22A80" w:rsidR="00512E1F" w:rsidRDefault="00512E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A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92EFEF" w14:textId="77777777" w:rsidR="00512E1F" w:rsidRDefault="00512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16B2E" w14:textId="77777777" w:rsidR="00512E1F" w:rsidRDefault="00512E1F" w:rsidP="00512E1F">
      <w:pPr>
        <w:spacing w:after="0" w:line="240" w:lineRule="auto"/>
      </w:pPr>
      <w:r>
        <w:separator/>
      </w:r>
    </w:p>
  </w:footnote>
  <w:footnote w:type="continuationSeparator" w:id="0">
    <w:p w14:paraId="4BF9E734" w14:textId="77777777" w:rsidR="00512E1F" w:rsidRDefault="00512E1F" w:rsidP="00512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548B"/>
    <w:multiLevelType w:val="hybridMultilevel"/>
    <w:tmpl w:val="2EF6E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126F0"/>
    <w:multiLevelType w:val="hybridMultilevel"/>
    <w:tmpl w:val="EF44B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5757B"/>
    <w:multiLevelType w:val="hybridMultilevel"/>
    <w:tmpl w:val="87761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A302C"/>
    <w:multiLevelType w:val="hybridMultilevel"/>
    <w:tmpl w:val="6A18B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51494"/>
    <w:multiLevelType w:val="hybridMultilevel"/>
    <w:tmpl w:val="17EAE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62FEE"/>
    <w:multiLevelType w:val="hybridMultilevel"/>
    <w:tmpl w:val="FA321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D51F9"/>
    <w:multiLevelType w:val="hybridMultilevel"/>
    <w:tmpl w:val="F918A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C7B0E"/>
    <w:multiLevelType w:val="hybridMultilevel"/>
    <w:tmpl w:val="11761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13099"/>
    <w:multiLevelType w:val="hybridMultilevel"/>
    <w:tmpl w:val="2B4A01F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88"/>
    <w:rsid w:val="0007220D"/>
    <w:rsid w:val="000A6AB4"/>
    <w:rsid w:val="000D2CDD"/>
    <w:rsid w:val="000E349F"/>
    <w:rsid w:val="00140F9B"/>
    <w:rsid w:val="001442A0"/>
    <w:rsid w:val="001779B6"/>
    <w:rsid w:val="001B4F6B"/>
    <w:rsid w:val="001E1FAF"/>
    <w:rsid w:val="001F2CBC"/>
    <w:rsid w:val="00212DBA"/>
    <w:rsid w:val="00213B28"/>
    <w:rsid w:val="00287429"/>
    <w:rsid w:val="002950F1"/>
    <w:rsid w:val="003041D5"/>
    <w:rsid w:val="0033091B"/>
    <w:rsid w:val="00493178"/>
    <w:rsid w:val="004B7138"/>
    <w:rsid w:val="005036D7"/>
    <w:rsid w:val="00512E1F"/>
    <w:rsid w:val="00524810"/>
    <w:rsid w:val="005752F6"/>
    <w:rsid w:val="00611DB1"/>
    <w:rsid w:val="006244B4"/>
    <w:rsid w:val="0062631C"/>
    <w:rsid w:val="00641388"/>
    <w:rsid w:val="006B629E"/>
    <w:rsid w:val="006E1C1F"/>
    <w:rsid w:val="00710C8B"/>
    <w:rsid w:val="00750CDE"/>
    <w:rsid w:val="00751169"/>
    <w:rsid w:val="0075784E"/>
    <w:rsid w:val="007739E5"/>
    <w:rsid w:val="00794E9B"/>
    <w:rsid w:val="007A5F3D"/>
    <w:rsid w:val="007C6D41"/>
    <w:rsid w:val="007D579A"/>
    <w:rsid w:val="007E5E40"/>
    <w:rsid w:val="00850718"/>
    <w:rsid w:val="00855D0D"/>
    <w:rsid w:val="008970F8"/>
    <w:rsid w:val="008977ED"/>
    <w:rsid w:val="00920967"/>
    <w:rsid w:val="00941941"/>
    <w:rsid w:val="009B68DE"/>
    <w:rsid w:val="009F27E4"/>
    <w:rsid w:val="00A22E54"/>
    <w:rsid w:val="00AF7DF8"/>
    <w:rsid w:val="00B43807"/>
    <w:rsid w:val="00B8565C"/>
    <w:rsid w:val="00BC2B63"/>
    <w:rsid w:val="00CB4873"/>
    <w:rsid w:val="00CD409C"/>
    <w:rsid w:val="00D36002"/>
    <w:rsid w:val="00D413DB"/>
    <w:rsid w:val="00D972E3"/>
    <w:rsid w:val="00DA5C2F"/>
    <w:rsid w:val="00DF7E90"/>
    <w:rsid w:val="00E446A3"/>
    <w:rsid w:val="00E9424D"/>
    <w:rsid w:val="00F02165"/>
    <w:rsid w:val="00F155E3"/>
    <w:rsid w:val="00F4675B"/>
    <w:rsid w:val="00F55F30"/>
    <w:rsid w:val="00F94885"/>
    <w:rsid w:val="00F95FF7"/>
    <w:rsid w:val="00FA698C"/>
    <w:rsid w:val="00FF2AF4"/>
    <w:rsid w:val="00FF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F1502"/>
  <w15:docId w15:val="{867E0C3F-64CE-4276-9E05-1BBE5A2A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1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2B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E3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3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34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4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349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4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2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E1F"/>
  </w:style>
  <w:style w:type="paragraph" w:styleId="Footer">
    <w:name w:val="footer"/>
    <w:basedOn w:val="Normal"/>
    <w:link w:val="FooterChar"/>
    <w:uiPriority w:val="99"/>
    <w:unhideWhenUsed/>
    <w:rsid w:val="00512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Media" ma:contentTypeID="0x010100C66BE67AEB39D345AA21D2B4D2A3FFD40066BA46C3FE12294299862745D4636F54" ma:contentTypeVersion="11" ma:contentTypeDescription="" ma:contentTypeScope="" ma:versionID="6e68d2ed4e3a4b4ea6fb8ca5264b1d47">
  <xsd:schema xmlns:xsd="http://www.w3.org/2001/XMLSchema" xmlns:xs="http://www.w3.org/2001/XMLSchema" xmlns:p="http://schemas.microsoft.com/office/2006/metadata/properties" xmlns:ns1="http://schemas.microsoft.com/sharepoint/v3" xmlns:ns2="e94cfd80-ddd1-4003-9b4e-e10012ae6eed" xmlns:ns3="2149b7b5-d99b-47ce-8612-fb973798fc8a" targetNamespace="http://schemas.microsoft.com/office/2006/metadata/properties" ma:root="true" ma:fieldsID="b34c0a47db0644f534819828fd0569c9" ns1:_="" ns2:_="" ns3:_="">
    <xsd:import namespace="http://schemas.microsoft.com/sharepoint/v3"/>
    <xsd:import namespace="e94cfd80-ddd1-4003-9b4e-e10012ae6eed"/>
    <xsd:import namespace="2149b7b5-d99b-47ce-8612-fb973798fc8a"/>
    <xsd:element name="properties">
      <xsd:complexType>
        <xsd:sequence>
          <xsd:element name="documentManagement">
            <xsd:complexType>
              <xsd:all>
                <xsd:element ref="ns2:MediaTitle" minOccurs="0"/>
                <xsd:element ref="ns2:Ranking" minOccurs="0"/>
                <xsd:element ref="ns3:AssociatedCampaign" minOccurs="0"/>
                <xsd:element ref="ns3:AssociatedService" minOccurs="0"/>
                <xsd:element ref="ns3:AssociatedLevel2Category" minOccurs="0"/>
                <xsd:element ref="ns3:AssociatedLevel1Categor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fd80-ddd1-4003-9b4e-e10012ae6eed" elementFormDefault="qualified">
    <xsd:import namespace="http://schemas.microsoft.com/office/2006/documentManagement/types"/>
    <xsd:import namespace="http://schemas.microsoft.com/office/infopath/2007/PartnerControls"/>
    <xsd:element name="MediaTitle" ma:index="8" nillable="true" ma:displayName="Media Title" ma:hidden="true" ma:indexed="true" ma:internalName="MediaTitle">
      <xsd:simpleType>
        <xsd:restriction base="dms:Text">
          <xsd:maxLength value="255"/>
        </xsd:restriction>
      </xsd:simpleType>
    </xsd:element>
    <xsd:element name="Ranking" ma:index="9" nillable="true" ma:displayName="Ranking" ma:decimals="0" ma:description="The ranking of the service or category in aggregations (a higher number is considered a higher ranking)" ma:internalName="Ranking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7b5-d99b-47ce-8612-fb973798fc8a" elementFormDefault="qualified">
    <xsd:import namespace="http://schemas.microsoft.com/office/2006/documentManagement/types"/>
    <xsd:import namespace="http://schemas.microsoft.com/office/infopath/2007/PartnerControls"/>
    <xsd:element name="AssociatedCampaign" ma:index="10" nillable="true" ma:displayName="Associated Campaign" ma:description="The associated campaign" ma:list="0f61ed89-acd9-4ce6-b8a3-b79845d1ea71" ma:internalName="AssociatedCampaign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Service" ma:index="11" nillable="true" ma:displayName="Associated Service" ma:description="The associated service" ma:list="4ad424ae-d528-4fbf-9156-4a075b8e8a81" ma:internalName="AssociatedService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2Category" ma:index="12" nillable="true" ma:displayName="Associated Level 2 Category" ma:description="The associated level 2 category" ma:list="59f60f06-ac9e-46a4-a78d-376d1ab4256c" ma:internalName="AssociatedLevel2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1Category" ma:index="13" nillable="true" ma:displayName="Associated Level 1 Category" ma:description="The associated level 1 category" ma:list="6fd4bfc3-cbd8-4ee9-a690-a2b6eb025544" ma:internalName="AssociatedLevel1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dLevel2Category xmlns="2149b7b5-d99b-47ce-8612-fb973798fc8a"/>
    <MediaTitle xmlns="e94cfd80-ddd1-4003-9b4e-e10012ae6eed" xsi:nil="true"/>
    <AssociatedLevel1Category xmlns="2149b7b5-d99b-47ce-8612-fb973798fc8a"/>
    <PublishingExpirationDate xmlns="http://schemas.microsoft.com/sharepoint/v3" xsi:nil="true"/>
    <PublishingStartDate xmlns="http://schemas.microsoft.com/sharepoint/v3" xsi:nil="true"/>
    <AssociatedService xmlns="2149b7b5-d99b-47ce-8612-fb973798fc8a"/>
    <Ranking xmlns="e94cfd80-ddd1-4003-9b4e-e10012ae6eed" xsi:nil="true"/>
    <AssociatedCampaign xmlns="2149b7b5-d99b-47ce-8612-fb973798fc8a"/>
  </documentManagement>
</p:properties>
</file>

<file path=customXml/itemProps1.xml><?xml version="1.0" encoding="utf-8"?>
<ds:datastoreItem xmlns:ds="http://schemas.openxmlformats.org/officeDocument/2006/customXml" ds:itemID="{D6BDFEF1-45C1-4866-8372-408989747DD1}"/>
</file>

<file path=customXml/itemProps2.xml><?xml version="1.0" encoding="utf-8"?>
<ds:datastoreItem xmlns:ds="http://schemas.openxmlformats.org/officeDocument/2006/customXml" ds:itemID="{718ECEF3-FEE6-4454-A46A-A504CDA8FB12}"/>
</file>

<file path=customXml/itemProps3.xml><?xml version="1.0" encoding="utf-8"?>
<ds:datastoreItem xmlns:ds="http://schemas.openxmlformats.org/officeDocument/2006/customXml" ds:itemID="{3B3D3DA8-0EDB-415F-B0DB-8B86C6D7367F}"/>
</file>

<file path=customXml/itemProps4.xml><?xml version="1.0" encoding="utf-8"?>
<ds:datastoreItem xmlns:ds="http://schemas.openxmlformats.org/officeDocument/2006/customXml" ds:itemID="{EC2F960C-368A-477B-822B-DC1F44F300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LBN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 Squires</dc:creator>
  <cp:lastModifiedBy>Chantel Ebanks</cp:lastModifiedBy>
  <cp:revision>4</cp:revision>
  <dcterms:created xsi:type="dcterms:W3CDTF">2019-11-19T15:24:00Z</dcterms:created>
  <dcterms:modified xsi:type="dcterms:W3CDTF">2019-11-19T15:33:00Z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0x010100C66BE67AEB39D345AA21D2B4D2A3FFD40066BA46C3FE12294299862745D4636F54</vt:lpwstr>
  </property>
</Properties>
</file>