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0DAB0" w14:textId="77777777" w:rsidR="002863D9" w:rsidRDefault="002863D9" w:rsidP="002863D9"/>
    <w:p w14:paraId="1CE25BBF" w14:textId="77777777" w:rsidR="002863D9" w:rsidRDefault="002863D9" w:rsidP="002863D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99B7BA" wp14:editId="352A4352">
            <wp:simplePos x="0" y="0"/>
            <wp:positionH relativeFrom="column">
              <wp:posOffset>2265680</wp:posOffset>
            </wp:positionH>
            <wp:positionV relativeFrom="paragraph">
              <wp:posOffset>3175</wp:posOffset>
            </wp:positionV>
            <wp:extent cx="4352925" cy="1421765"/>
            <wp:effectExtent l="0" t="0" r="9525" b="6985"/>
            <wp:wrapTight wrapText="bothSides">
              <wp:wrapPolygon edited="0">
                <wp:start x="0" y="0"/>
                <wp:lineTo x="0" y="21417"/>
                <wp:lineTo x="21553" y="21417"/>
                <wp:lineTo x="215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57815" wp14:editId="1CBC888F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3150235" cy="2667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C1DA" w14:textId="77777777" w:rsidR="002863D9" w:rsidRDefault="002863D9" w:rsidP="002863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65781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6.85pt;margin-top:0;width:248.05pt;height:21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" filled="f" stroked="f">
                <v:textbox style="mso-fit-shape-to-text:t">
                  <w:txbxContent>
                    <w:p w14:paraId="4386C1DA" w14:textId="77777777" w:rsidR="002863D9" w:rsidRDefault="002863D9" w:rsidP="002863D9"/>
                  </w:txbxContent>
                </v:textbox>
                <w10:wrap type="square" anchorx="page"/>
              </v:shape>
            </w:pict>
          </mc:Fallback>
        </mc:AlternateContent>
      </w:r>
    </w:p>
    <w:p w14:paraId="32E65EA4" w14:textId="77777777" w:rsidR="002863D9" w:rsidRPr="00D9191C" w:rsidRDefault="002863D9" w:rsidP="002863D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C99285" w14:textId="77777777" w:rsidR="002863D9" w:rsidRPr="002863D9" w:rsidRDefault="002863D9" w:rsidP="002863D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3206C319" w14:textId="77777777" w:rsidR="002863D9" w:rsidRPr="002863D9" w:rsidRDefault="002863D9" w:rsidP="002863D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48775433" w14:textId="77777777" w:rsidR="002863D9" w:rsidRPr="002863D9" w:rsidRDefault="002863D9" w:rsidP="002863D9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24E5F242" w14:textId="77777777"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PUBLIC NOTICE</w:t>
      </w:r>
    </w:p>
    <w:p w14:paraId="248B9DA1" w14:textId="77777777"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LONDON BOR</w:t>
      </w:r>
      <w:r w:rsidR="008C79BD">
        <w:rPr>
          <w:rFonts w:ascii="Arial" w:eastAsia="Calibri" w:hAnsi="Arial" w:cs="Arial"/>
          <w:b/>
          <w:sz w:val="32"/>
          <w:szCs w:val="32"/>
          <w:lang w:eastAsia="en-US"/>
        </w:rPr>
        <w:t>O</w:t>
      </w: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UGH OF NEWHAM</w:t>
      </w:r>
    </w:p>
    <w:p w14:paraId="1B2AE030" w14:textId="77777777" w:rsidR="002863D9" w:rsidRPr="002863D9" w:rsidRDefault="00F064D1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FEES &amp; CHARGES</w:t>
      </w:r>
    </w:p>
    <w:p w14:paraId="56E75BD7" w14:textId="77777777" w:rsidR="002863D9" w:rsidRPr="002863D9" w:rsidRDefault="00F064D1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SECTION 32 (2</w:t>
      </w:r>
      <w:r w:rsidR="002863D9" w:rsidRPr="002863D9">
        <w:rPr>
          <w:rFonts w:ascii="Arial" w:eastAsia="Calibri" w:hAnsi="Arial" w:cs="Arial"/>
          <w:b/>
          <w:sz w:val="32"/>
          <w:szCs w:val="32"/>
          <w:lang w:eastAsia="en-US"/>
        </w:rPr>
        <w:t xml:space="preserve">) LONDON LOCAL AUTHORITIES ACT </w:t>
      </w:r>
    </w:p>
    <w:p w14:paraId="04BB2F1C" w14:textId="77777777" w:rsidR="002863D9" w:rsidRPr="002863D9" w:rsidRDefault="002863D9" w:rsidP="002863D9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2863D9">
        <w:rPr>
          <w:rFonts w:ascii="Arial" w:eastAsia="Calibri" w:hAnsi="Arial" w:cs="Arial"/>
          <w:b/>
          <w:sz w:val="32"/>
          <w:szCs w:val="32"/>
          <w:lang w:eastAsia="en-US"/>
        </w:rPr>
        <w:t>1990 (AS AMENDED)</w:t>
      </w:r>
    </w:p>
    <w:p w14:paraId="1C0AFD25" w14:textId="5EB05AB1"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Notice is hereby given that the Council of the London Borough of Newham intends to</w:t>
      </w:r>
      <w:r w:rsidR="00C37D4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proofErr w:type="gramStart"/>
      <w:r w:rsidR="00C37D4F">
        <w:rPr>
          <w:rFonts w:ascii="Arial" w:eastAsia="Calibri" w:hAnsi="Arial" w:cs="Arial"/>
          <w:sz w:val="28"/>
          <w:szCs w:val="28"/>
          <w:lang w:eastAsia="en-US"/>
        </w:rPr>
        <w:t xml:space="preserve">make a </w:t>
      </w:r>
      <w:r w:rsidR="004B6052">
        <w:rPr>
          <w:rFonts w:ascii="Arial" w:eastAsia="Calibri" w:hAnsi="Arial" w:cs="Arial"/>
          <w:sz w:val="28"/>
          <w:szCs w:val="28"/>
          <w:lang w:eastAsia="en-US"/>
        </w:rPr>
        <w:t>revision to</w:t>
      </w:r>
      <w:proofErr w:type="gramEnd"/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 the Fees &amp; Charges</w:t>
      </w:r>
      <w:r w:rsidR="006E262E">
        <w:rPr>
          <w:rFonts w:ascii="Arial" w:eastAsia="Calibri" w:hAnsi="Arial" w:cs="Arial"/>
          <w:sz w:val="28"/>
          <w:szCs w:val="28"/>
          <w:lang w:eastAsia="en-US"/>
        </w:rPr>
        <w:t xml:space="preserve"> for the Markets Service</w:t>
      </w:r>
      <w:bookmarkStart w:id="0" w:name="_GoBack"/>
      <w:bookmarkEnd w:id="0"/>
      <w:r w:rsidRPr="002863D9">
        <w:rPr>
          <w:rFonts w:ascii="Arial" w:eastAsia="Calibri" w:hAnsi="Arial" w:cs="Arial"/>
          <w:sz w:val="28"/>
          <w:szCs w:val="28"/>
          <w:lang w:eastAsia="en-US"/>
        </w:rPr>
        <w:t>. A copy of the draft resolution is set out below.</w:t>
      </w:r>
    </w:p>
    <w:p w14:paraId="6C9E4237" w14:textId="7BE51606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“The</w:t>
      </w:r>
      <w:r w:rsidR="008C79BD">
        <w:rPr>
          <w:rFonts w:ascii="Arial" w:eastAsia="Calibri" w:hAnsi="Arial" w:cs="Arial"/>
          <w:sz w:val="28"/>
          <w:szCs w:val="28"/>
          <w:lang w:eastAsia="en-US"/>
        </w:rPr>
        <w:t xml:space="preserve"> Council by regulations proposes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>new fees &amp; Charges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for the borough of Newham shall be granted o</w:t>
      </w:r>
      <w:r w:rsidR="006E262E">
        <w:rPr>
          <w:rFonts w:ascii="Arial" w:eastAsia="Calibri" w:hAnsi="Arial" w:cs="Arial"/>
          <w:sz w:val="28"/>
          <w:szCs w:val="28"/>
          <w:lang w:eastAsia="en-US"/>
        </w:rPr>
        <w:t>r renewed as from 18th</w:t>
      </w:r>
      <w:r w:rsidR="00C37D4F">
        <w:rPr>
          <w:rFonts w:ascii="Arial" w:eastAsia="Calibri" w:hAnsi="Arial" w:cs="Arial"/>
          <w:sz w:val="28"/>
          <w:szCs w:val="28"/>
          <w:lang w:eastAsia="en-US"/>
        </w:rPr>
        <w:t xml:space="preserve"> April 2024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>. All previous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 fees &amp; charges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shall cease</w:t>
      </w:r>
      <w:r w:rsidR="006E262E">
        <w:rPr>
          <w:rFonts w:ascii="Arial" w:eastAsia="Calibri" w:hAnsi="Arial" w:cs="Arial"/>
          <w:sz w:val="28"/>
          <w:szCs w:val="28"/>
          <w:lang w:eastAsia="en-US"/>
        </w:rPr>
        <w:t xml:space="preserve"> to be of affect commencing on 18</w:t>
      </w:r>
      <w:r w:rsidR="006E262E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th</w:t>
      </w:r>
      <w:r w:rsidR="009216DE">
        <w:rPr>
          <w:rFonts w:ascii="Arial" w:eastAsia="Calibri" w:hAnsi="Arial" w:cs="Arial"/>
          <w:sz w:val="28"/>
          <w:szCs w:val="28"/>
          <w:lang w:eastAsia="en-US"/>
        </w:rPr>
        <w:t xml:space="preserve"> April </w:t>
      </w:r>
      <w:r w:rsidR="00C37D4F">
        <w:rPr>
          <w:rFonts w:ascii="Arial" w:eastAsia="Calibri" w:hAnsi="Arial" w:cs="Arial"/>
          <w:sz w:val="28"/>
          <w:szCs w:val="28"/>
          <w:lang w:eastAsia="en-US"/>
        </w:rPr>
        <w:t>2024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and all existing 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>fees &amp; charges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shall be s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ubject to the increased fees &amp; charges from 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>that date”.</w:t>
      </w:r>
    </w:p>
    <w:p w14:paraId="0E5F26A7" w14:textId="77777777" w:rsid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A copy of the 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proposed revised fees &amp; charges 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>may be inspected at the Council’s M</w:t>
      </w:r>
      <w:r w:rsidR="00C37D4F">
        <w:rPr>
          <w:rFonts w:ascii="Arial" w:eastAsia="Calibri" w:hAnsi="Arial" w:cs="Arial"/>
          <w:sz w:val="28"/>
          <w:szCs w:val="28"/>
          <w:lang w:eastAsia="en-US"/>
        </w:rPr>
        <w:t>arkets Inspectorate offices at 13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Queens Market, Green Street, Upton Park, London, E13 9BA.</w:t>
      </w:r>
    </w:p>
    <w:p w14:paraId="735A9315" w14:textId="77777777" w:rsidR="00F064D1" w:rsidRDefault="00F064D1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14:paraId="74C9723B" w14:textId="77777777" w:rsidR="009216DE" w:rsidRDefault="009216DE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A full copy of the proposed revision can also be found on Newham Councils Web Site under Markets.</w:t>
      </w:r>
    </w:p>
    <w:p w14:paraId="6F3026F5" w14:textId="77777777" w:rsidR="00F064D1" w:rsidRPr="002863D9" w:rsidRDefault="00F064D1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14:paraId="25538A01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Copies of the proposed 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 xml:space="preserve">fee &amp; charge increase 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>may also be inspected at Local Service Centres at:</w:t>
      </w:r>
    </w:p>
    <w:p w14:paraId="10E20BBA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14:paraId="4AE89D5C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Beckton. 1 Kingsford Way, E6 5JW</w:t>
      </w:r>
    </w:p>
    <w:p w14:paraId="58E9B480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Canning Town. 18 Rathbone Market, Barking Rd, E16 1EH</w:t>
      </w:r>
    </w:p>
    <w:p w14:paraId="18BE89CA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Docklands. 5 Pier Parade, Pier Road. E16 2LJ</w:t>
      </w:r>
    </w:p>
    <w:p w14:paraId="60B8C473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East Ham. 328 Barking Rd, E6 2RT</w:t>
      </w:r>
    </w:p>
    <w:p w14:paraId="2B556737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Forest Gate. 2-6 Woodgrange Road, E7 0QH</w:t>
      </w:r>
    </w:p>
    <w:p w14:paraId="066570FE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Green Street. 337-341 Green Street, E13 9AR</w:t>
      </w:r>
    </w:p>
    <w:p w14:paraId="7CAC62BD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Manor Park. 685-689 Romford Road, E12 5AD</w:t>
      </w:r>
    </w:p>
    <w:p w14:paraId="7C54DBC7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Stratford. 3 The Grove, E15 1EL</w:t>
      </w:r>
    </w:p>
    <w:p w14:paraId="5E804984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Custom House. Prince Regents Lane, e16 3JJ</w:t>
      </w:r>
    </w:p>
    <w:p w14:paraId="7A914044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Plaistow. North Street, E13 9hl</w:t>
      </w:r>
    </w:p>
    <w:p w14:paraId="315B5F73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14:paraId="1969843D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Any representations regarding the </w:t>
      </w:r>
      <w:r w:rsidR="00F064D1">
        <w:rPr>
          <w:rFonts w:ascii="Arial" w:eastAsia="Calibri" w:hAnsi="Arial" w:cs="Arial"/>
          <w:sz w:val="28"/>
          <w:szCs w:val="28"/>
          <w:lang w:eastAsia="en-US"/>
        </w:rPr>
        <w:t>proposed revised fees &amp; charges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should be made in writing to the London Borough of Newham and sent to Markets </w:t>
      </w:r>
      <w:r w:rsidR="00C37D4F">
        <w:rPr>
          <w:rFonts w:ascii="Arial" w:eastAsia="Calibri" w:hAnsi="Arial" w:cs="Arial"/>
          <w:sz w:val="28"/>
          <w:szCs w:val="28"/>
          <w:lang w:eastAsia="en-US"/>
        </w:rPr>
        <w:t>Inspectorate office at 13</w:t>
      </w:r>
      <w:r w:rsidRPr="002863D9">
        <w:rPr>
          <w:rFonts w:ascii="Arial" w:eastAsia="Calibri" w:hAnsi="Arial" w:cs="Arial"/>
          <w:sz w:val="28"/>
          <w:szCs w:val="28"/>
          <w:lang w:eastAsia="en-US"/>
        </w:rPr>
        <w:t xml:space="preserve"> Queens Market, Green Street, Upton Park, London, E13 9BA or by</w:t>
      </w:r>
    </w:p>
    <w:p w14:paraId="0002DA40" w14:textId="77777777" w:rsidR="002863D9" w:rsidRPr="002863D9" w:rsidRDefault="002863D9" w:rsidP="002863D9">
      <w:pP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Email to Phillip.knight@newham.gov.uk within 28 days after the date of this notice.</w:t>
      </w:r>
    </w:p>
    <w:p w14:paraId="087B84AC" w14:textId="77777777" w:rsidR="002863D9" w:rsidRPr="002863D9" w:rsidRDefault="002863D9" w:rsidP="002863D9">
      <w:pPr>
        <w:spacing w:after="160" w:line="259" w:lineRule="auto"/>
        <w:ind w:left="4320" w:firstLine="720"/>
        <w:rPr>
          <w:rFonts w:ascii="Arial" w:eastAsia="Calibri" w:hAnsi="Arial" w:cs="Arial"/>
          <w:sz w:val="28"/>
          <w:szCs w:val="28"/>
          <w:lang w:eastAsia="en-US"/>
        </w:rPr>
      </w:pPr>
    </w:p>
    <w:p w14:paraId="059D6F8A" w14:textId="47A08ECC" w:rsidR="002863D9" w:rsidRPr="002863D9" w:rsidRDefault="00C37D4F" w:rsidP="006E262E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Dated </w:t>
      </w:r>
      <w:r w:rsidR="006E262E">
        <w:rPr>
          <w:rFonts w:ascii="Arial" w:eastAsia="Calibri" w:hAnsi="Arial" w:cs="Arial"/>
          <w:sz w:val="28"/>
          <w:szCs w:val="28"/>
          <w:lang w:eastAsia="en-US"/>
        </w:rPr>
        <w:t>24 February 2024</w:t>
      </w:r>
    </w:p>
    <w:p w14:paraId="03CCB329" w14:textId="77777777"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5F01E4D9" w14:textId="57890297" w:rsidR="002863D9" w:rsidRPr="002863D9" w:rsidRDefault="004523FA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71E78">
        <w:rPr>
          <w:noProof/>
        </w:rPr>
        <w:drawing>
          <wp:inline distT="0" distB="0" distL="0" distR="0" wp14:anchorId="3E3537EB" wp14:editId="1AAEFCC7">
            <wp:extent cx="198755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78" cy="50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543B9" w14:textId="77777777"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52F410B5" w14:textId="77777777" w:rsidR="002863D9" w:rsidRPr="002863D9" w:rsidRDefault="009216DE" w:rsidP="009216DE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Signed: Darren Mackin</w:t>
      </w:r>
    </w:p>
    <w:p w14:paraId="7831DD4C" w14:textId="77777777" w:rsidR="002863D9" w:rsidRPr="002863D9" w:rsidRDefault="009216DE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Director of Community Wealth Building</w:t>
      </w:r>
    </w:p>
    <w:p w14:paraId="2C039BE1" w14:textId="77777777" w:rsidR="002863D9" w:rsidRPr="002863D9" w:rsidRDefault="002863D9" w:rsidP="002863D9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2863D9">
        <w:rPr>
          <w:rFonts w:ascii="Arial" w:eastAsia="Calibri" w:hAnsi="Arial" w:cs="Arial"/>
          <w:sz w:val="28"/>
          <w:szCs w:val="28"/>
          <w:lang w:eastAsia="en-US"/>
        </w:rPr>
        <w:t>For and on behalf of the London Borough of Newham.</w:t>
      </w:r>
    </w:p>
    <w:p w14:paraId="217FD68A" w14:textId="77777777" w:rsidR="002863D9" w:rsidRDefault="002863D9" w:rsidP="002863D9"/>
    <w:p w14:paraId="405630C4" w14:textId="77777777" w:rsidR="00B3479E" w:rsidRDefault="006E262E"/>
    <w:sectPr w:rsidR="00B3479E" w:rsidSect="002863D9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D9"/>
    <w:rsid w:val="002863D9"/>
    <w:rsid w:val="004523FA"/>
    <w:rsid w:val="004B6052"/>
    <w:rsid w:val="006E262E"/>
    <w:rsid w:val="008C79BD"/>
    <w:rsid w:val="009216DE"/>
    <w:rsid w:val="00B65F66"/>
    <w:rsid w:val="00C37D4F"/>
    <w:rsid w:val="00DE2B11"/>
    <w:rsid w:val="00E53612"/>
    <w:rsid w:val="00F0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F43A"/>
  <w15:chartTrackingRefBased/>
  <w15:docId w15:val="{CD99E44D-A830-41BC-A37D-1AD5D483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D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Palmer</dc:creator>
  <cp:keywords/>
  <dc:description/>
  <cp:lastModifiedBy>Phillip Knight</cp:lastModifiedBy>
  <cp:revision>7</cp:revision>
  <cp:lastPrinted>2022-02-02T14:00:00Z</cp:lastPrinted>
  <dcterms:created xsi:type="dcterms:W3CDTF">2022-02-02T13:59:00Z</dcterms:created>
  <dcterms:modified xsi:type="dcterms:W3CDTF">2024-02-24T07:37:00Z</dcterms:modified>
</cp:coreProperties>
</file>