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4D93" w14:textId="4DCD707A" w:rsidR="0055049C" w:rsidRPr="00C6579A" w:rsidRDefault="0055049C" w:rsidP="0055049C">
      <w:pPr>
        <w:rPr>
          <w:sz w:val="24"/>
          <w:szCs w:val="21"/>
        </w:rPr>
      </w:pPr>
      <w:r w:rsidRPr="002263EB">
        <w:rPr>
          <w:rFonts w:ascii="Arial" w:hAnsi="Arial" w:cs="Arial"/>
          <w:noProof/>
          <w:sz w:val="24"/>
          <w:szCs w:val="24"/>
          <w:lang w:eastAsia="en-GB"/>
        </w:rPr>
        <w:drawing>
          <wp:inline distT="0" distB="0" distL="0" distR="0" wp14:anchorId="5CF693C8" wp14:editId="1EA2FDB1">
            <wp:extent cx="1009650" cy="885886"/>
            <wp:effectExtent l="0" t="0" r="0" b="9525"/>
            <wp:docPr id="1" name="Picture 1" descr="Description: O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SA Hea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2865" cy="897481"/>
                    </a:xfrm>
                    <a:prstGeom prst="rect">
                      <a:avLst/>
                    </a:prstGeom>
                    <a:noFill/>
                    <a:ln>
                      <a:noFill/>
                    </a:ln>
                  </pic:spPr>
                </pic:pic>
              </a:graphicData>
            </a:graphic>
          </wp:inline>
        </w:drawing>
      </w:r>
    </w:p>
    <w:p w14:paraId="5DFC4F6F" w14:textId="7203F662" w:rsidR="0055049C" w:rsidRPr="002263EB" w:rsidRDefault="0055049C" w:rsidP="0055049C">
      <w:pPr>
        <w:jc w:val="center"/>
        <w:rPr>
          <w:rFonts w:ascii="Arial" w:hAnsi="Arial" w:cs="Arial"/>
          <w:b/>
          <w:sz w:val="32"/>
          <w:szCs w:val="32"/>
        </w:rPr>
      </w:pPr>
      <w:r w:rsidRPr="002263EB">
        <w:rPr>
          <w:rFonts w:ascii="Arial" w:hAnsi="Arial" w:cs="Arial"/>
          <w:b/>
          <w:sz w:val="32"/>
          <w:szCs w:val="32"/>
        </w:rPr>
        <w:t>L</w:t>
      </w:r>
      <w:r w:rsidR="00C6579A" w:rsidRPr="002263EB">
        <w:rPr>
          <w:rFonts w:ascii="Arial" w:hAnsi="Arial" w:cs="Arial"/>
          <w:b/>
          <w:sz w:val="32"/>
          <w:szCs w:val="32"/>
        </w:rPr>
        <w:t>ocal</w:t>
      </w:r>
      <w:r w:rsidRPr="002263EB">
        <w:rPr>
          <w:rFonts w:ascii="Arial" w:hAnsi="Arial" w:cs="Arial"/>
          <w:b/>
          <w:sz w:val="32"/>
          <w:szCs w:val="32"/>
        </w:rPr>
        <w:t xml:space="preserve"> A</w:t>
      </w:r>
      <w:r w:rsidR="00C6579A" w:rsidRPr="002263EB">
        <w:rPr>
          <w:rFonts w:ascii="Arial" w:hAnsi="Arial" w:cs="Arial"/>
          <w:b/>
          <w:sz w:val="32"/>
          <w:szCs w:val="32"/>
        </w:rPr>
        <w:t>uthority</w:t>
      </w:r>
      <w:r w:rsidRPr="002263EB">
        <w:rPr>
          <w:rFonts w:ascii="Arial" w:hAnsi="Arial" w:cs="Arial"/>
          <w:b/>
          <w:sz w:val="32"/>
          <w:szCs w:val="32"/>
        </w:rPr>
        <w:t xml:space="preserve"> R</w:t>
      </w:r>
      <w:r w:rsidR="00C6579A" w:rsidRPr="002263EB">
        <w:rPr>
          <w:rFonts w:ascii="Arial" w:hAnsi="Arial" w:cs="Arial"/>
          <w:b/>
          <w:sz w:val="32"/>
          <w:szCs w:val="32"/>
        </w:rPr>
        <w:t>eport</w:t>
      </w:r>
    </w:p>
    <w:p w14:paraId="64131EE9" w14:textId="3BE425F3" w:rsidR="0055049C" w:rsidRPr="002263EB" w:rsidRDefault="001E1B5F" w:rsidP="0055049C">
      <w:pPr>
        <w:jc w:val="center"/>
        <w:rPr>
          <w:rFonts w:ascii="Arial" w:hAnsi="Arial" w:cs="Arial"/>
          <w:sz w:val="32"/>
          <w:szCs w:val="32"/>
        </w:rPr>
      </w:pPr>
      <w:r w:rsidRPr="002263EB">
        <w:rPr>
          <w:rFonts w:ascii="Arial" w:hAnsi="Arial" w:cs="Arial"/>
          <w:sz w:val="32"/>
          <w:szCs w:val="32"/>
        </w:rPr>
        <w:t>t</w:t>
      </w:r>
      <w:r w:rsidR="00C6579A" w:rsidRPr="002263EB">
        <w:rPr>
          <w:rFonts w:ascii="Arial" w:hAnsi="Arial" w:cs="Arial"/>
          <w:sz w:val="32"/>
          <w:szCs w:val="32"/>
        </w:rPr>
        <w:t>o</w:t>
      </w:r>
    </w:p>
    <w:p w14:paraId="4C95ADC8" w14:textId="4C7670F9" w:rsidR="0055049C" w:rsidRPr="002263EB" w:rsidRDefault="0055049C" w:rsidP="0055049C">
      <w:pPr>
        <w:jc w:val="center"/>
        <w:rPr>
          <w:rFonts w:ascii="Arial" w:hAnsi="Arial" w:cs="Arial"/>
          <w:b/>
          <w:sz w:val="32"/>
          <w:szCs w:val="32"/>
        </w:rPr>
      </w:pPr>
      <w:r w:rsidRPr="002263EB">
        <w:rPr>
          <w:rFonts w:ascii="Arial" w:hAnsi="Arial" w:cs="Arial"/>
          <w:b/>
          <w:sz w:val="32"/>
          <w:szCs w:val="32"/>
        </w:rPr>
        <w:t>T</w:t>
      </w:r>
      <w:r w:rsidR="00C6579A" w:rsidRPr="002263EB">
        <w:rPr>
          <w:rFonts w:ascii="Arial" w:hAnsi="Arial" w:cs="Arial"/>
          <w:b/>
          <w:sz w:val="32"/>
          <w:szCs w:val="32"/>
        </w:rPr>
        <w:t>he Schools</w:t>
      </w:r>
      <w:r w:rsidRPr="002263EB">
        <w:rPr>
          <w:rFonts w:ascii="Arial" w:hAnsi="Arial" w:cs="Arial"/>
          <w:b/>
          <w:sz w:val="32"/>
          <w:szCs w:val="32"/>
        </w:rPr>
        <w:t xml:space="preserve"> A</w:t>
      </w:r>
      <w:r w:rsidR="00C6579A" w:rsidRPr="002263EB">
        <w:rPr>
          <w:rFonts w:ascii="Arial" w:hAnsi="Arial" w:cs="Arial"/>
          <w:b/>
          <w:sz w:val="32"/>
          <w:szCs w:val="32"/>
        </w:rPr>
        <w:t>djudicator</w:t>
      </w:r>
    </w:p>
    <w:p w14:paraId="2F41662B" w14:textId="209FB72B" w:rsidR="0055049C" w:rsidRPr="002263EB" w:rsidRDefault="001E1B5F" w:rsidP="00342133">
      <w:pPr>
        <w:jc w:val="center"/>
        <w:rPr>
          <w:rFonts w:ascii="Arial" w:hAnsi="Arial" w:cs="Arial"/>
          <w:sz w:val="32"/>
          <w:szCs w:val="32"/>
        </w:rPr>
      </w:pPr>
      <w:r w:rsidRPr="002263EB">
        <w:rPr>
          <w:rFonts w:ascii="Arial" w:hAnsi="Arial" w:cs="Arial"/>
          <w:sz w:val="32"/>
          <w:szCs w:val="32"/>
        </w:rPr>
        <w:t>f</w:t>
      </w:r>
      <w:r w:rsidR="00C6579A" w:rsidRPr="002263EB">
        <w:rPr>
          <w:rFonts w:ascii="Arial" w:hAnsi="Arial" w:cs="Arial"/>
          <w:sz w:val="32"/>
          <w:szCs w:val="32"/>
        </w:rPr>
        <w:t>rom</w:t>
      </w:r>
    </w:p>
    <w:p w14:paraId="7AF959AE" w14:textId="268F635B" w:rsidR="0055049C" w:rsidRPr="002263EB" w:rsidRDefault="009F7029" w:rsidP="0055049C">
      <w:pPr>
        <w:jc w:val="center"/>
        <w:rPr>
          <w:rFonts w:ascii="Arial" w:hAnsi="Arial" w:cs="Arial"/>
          <w:b/>
          <w:sz w:val="32"/>
          <w:szCs w:val="32"/>
        </w:rPr>
      </w:pPr>
      <w:r>
        <w:rPr>
          <w:rFonts w:ascii="Arial" w:hAnsi="Arial" w:cs="Arial"/>
          <w:b/>
          <w:sz w:val="32"/>
          <w:szCs w:val="32"/>
        </w:rPr>
        <w:t>London Borough of Newham</w:t>
      </w:r>
      <w:r w:rsidR="0055049C" w:rsidRPr="002263EB">
        <w:rPr>
          <w:rFonts w:ascii="Arial" w:hAnsi="Arial" w:cs="Arial"/>
          <w:b/>
          <w:sz w:val="32"/>
          <w:szCs w:val="32"/>
        </w:rPr>
        <w:t xml:space="preserve"> Local Authority</w:t>
      </w:r>
    </w:p>
    <w:p w14:paraId="2D9537D6" w14:textId="1DF8C9CA" w:rsidR="0055049C" w:rsidRDefault="0055049C" w:rsidP="0055049C">
      <w:pPr>
        <w:rPr>
          <w:sz w:val="21"/>
          <w:szCs w:val="21"/>
        </w:rPr>
      </w:pPr>
    </w:p>
    <w:p w14:paraId="6C62141C" w14:textId="6EEAB41B" w:rsidR="00342133" w:rsidRDefault="00342133" w:rsidP="0055049C">
      <w:pPr>
        <w:rPr>
          <w:sz w:val="21"/>
          <w:szCs w:val="21"/>
        </w:rPr>
      </w:pPr>
    </w:p>
    <w:p w14:paraId="3D0C6825" w14:textId="77777777" w:rsidR="00342133" w:rsidRDefault="00342133" w:rsidP="0055049C">
      <w:pPr>
        <w:rPr>
          <w:sz w:val="21"/>
          <w:szCs w:val="21"/>
        </w:rPr>
      </w:pPr>
    </w:p>
    <w:p w14:paraId="378D6417" w14:textId="12DBD9B1" w:rsidR="003D7567" w:rsidRDefault="00BB5020" w:rsidP="003D7567">
      <w:pPr>
        <w:tabs>
          <w:tab w:val="left" w:pos="2268"/>
        </w:tabs>
        <w:rPr>
          <w:rFonts w:ascii="Arial" w:hAnsi="Arial" w:cs="Arial"/>
          <w:b/>
          <w:sz w:val="24"/>
          <w:szCs w:val="24"/>
        </w:rPr>
      </w:pPr>
      <w:r>
        <w:rPr>
          <w:rFonts w:ascii="Arial" w:hAnsi="Arial" w:cs="Arial"/>
          <w:b/>
          <w:sz w:val="24"/>
          <w:szCs w:val="24"/>
        </w:rPr>
        <w:t>Report Cleared by:</w:t>
      </w:r>
      <w:r>
        <w:rPr>
          <w:rFonts w:ascii="Arial" w:hAnsi="Arial" w:cs="Arial"/>
          <w:b/>
          <w:sz w:val="24"/>
          <w:szCs w:val="24"/>
        </w:rPr>
        <w:tab/>
      </w:r>
      <w:r w:rsidR="009F7029">
        <w:rPr>
          <w:rFonts w:ascii="Arial" w:hAnsi="Arial" w:cs="Arial"/>
          <w:b/>
          <w:sz w:val="24"/>
          <w:szCs w:val="24"/>
        </w:rPr>
        <w:t>Peter Gibb</w:t>
      </w:r>
    </w:p>
    <w:p w14:paraId="4645A5E4" w14:textId="0DFDFAD0" w:rsidR="003D7567" w:rsidRDefault="003D7567" w:rsidP="003D7567">
      <w:pPr>
        <w:tabs>
          <w:tab w:val="left" w:pos="2268"/>
        </w:tabs>
        <w:rPr>
          <w:rFonts w:ascii="Arial" w:hAnsi="Arial" w:cs="Arial"/>
          <w:b/>
          <w:sz w:val="24"/>
          <w:szCs w:val="24"/>
        </w:rPr>
      </w:pPr>
      <w:r>
        <w:rPr>
          <w:rFonts w:ascii="Arial" w:hAnsi="Arial" w:cs="Arial"/>
          <w:b/>
          <w:sz w:val="24"/>
          <w:szCs w:val="24"/>
        </w:rPr>
        <w:tab/>
      </w:r>
      <w:r w:rsidR="009F7029">
        <w:rPr>
          <w:rFonts w:ascii="Arial" w:hAnsi="Arial" w:cs="Arial"/>
          <w:b/>
          <w:sz w:val="24"/>
          <w:szCs w:val="24"/>
        </w:rPr>
        <w:t>Head of Access and Infrastructure</w:t>
      </w:r>
    </w:p>
    <w:p w14:paraId="78F9E601" w14:textId="00E92E75" w:rsidR="003D7567" w:rsidRDefault="003D7567" w:rsidP="003D7567">
      <w:pPr>
        <w:tabs>
          <w:tab w:val="left" w:pos="2268"/>
        </w:tabs>
        <w:rPr>
          <w:rFonts w:ascii="Arial" w:hAnsi="Arial" w:cs="Arial"/>
          <w:b/>
          <w:sz w:val="24"/>
          <w:szCs w:val="24"/>
        </w:rPr>
      </w:pPr>
      <w:r>
        <w:rPr>
          <w:rFonts w:ascii="Arial" w:hAnsi="Arial" w:cs="Arial"/>
          <w:b/>
          <w:sz w:val="24"/>
          <w:szCs w:val="24"/>
        </w:rPr>
        <w:tab/>
      </w:r>
      <w:r w:rsidR="009F7029">
        <w:rPr>
          <w:rFonts w:ascii="Arial" w:hAnsi="Arial" w:cs="Arial"/>
          <w:b/>
          <w:sz w:val="24"/>
          <w:szCs w:val="24"/>
        </w:rPr>
        <w:t>020 3373 3144</w:t>
      </w:r>
    </w:p>
    <w:p w14:paraId="25F9ADD3" w14:textId="3E1B0E36" w:rsidR="003D7567" w:rsidRDefault="003D7567" w:rsidP="003D7567">
      <w:pPr>
        <w:tabs>
          <w:tab w:val="left" w:pos="2268"/>
        </w:tabs>
        <w:rPr>
          <w:rFonts w:ascii="Arial" w:hAnsi="Arial" w:cs="Arial"/>
          <w:b/>
          <w:sz w:val="24"/>
          <w:szCs w:val="24"/>
        </w:rPr>
      </w:pPr>
      <w:r>
        <w:rPr>
          <w:rFonts w:ascii="Arial" w:hAnsi="Arial" w:cs="Arial"/>
          <w:b/>
          <w:sz w:val="24"/>
          <w:szCs w:val="24"/>
        </w:rPr>
        <w:tab/>
        <w:t>Email</w:t>
      </w:r>
      <w:r w:rsidRPr="00504AF7">
        <w:rPr>
          <w:rFonts w:ascii="Arial" w:hAnsi="Arial" w:cs="Arial"/>
          <w:b/>
          <w:sz w:val="24"/>
          <w:szCs w:val="24"/>
        </w:rPr>
        <w:t xml:space="preserve">: </w:t>
      </w:r>
      <w:r w:rsidR="009F7029">
        <w:rPr>
          <w:rFonts w:ascii="Arial" w:hAnsi="Arial" w:cs="Arial"/>
          <w:b/>
          <w:sz w:val="24"/>
          <w:szCs w:val="24"/>
        </w:rPr>
        <w:t>Peter.gibb@newham.gov.uk</w:t>
      </w:r>
    </w:p>
    <w:p w14:paraId="768E3C0F" w14:textId="77777777" w:rsidR="003D7567" w:rsidRDefault="003D7567" w:rsidP="003D7567">
      <w:pPr>
        <w:rPr>
          <w:rFonts w:ascii="Arial" w:hAnsi="Arial" w:cs="Arial"/>
          <w:b/>
          <w:sz w:val="24"/>
          <w:szCs w:val="24"/>
        </w:rPr>
      </w:pPr>
    </w:p>
    <w:p w14:paraId="49A3056F" w14:textId="2FD8A97C" w:rsidR="003D7567" w:rsidRPr="00504AF7" w:rsidRDefault="003D7567" w:rsidP="003D7567">
      <w:pPr>
        <w:tabs>
          <w:tab w:val="left" w:pos="2268"/>
        </w:tabs>
        <w:rPr>
          <w:rFonts w:ascii="Arial" w:hAnsi="Arial" w:cs="Arial"/>
          <w:b/>
          <w:sz w:val="24"/>
          <w:szCs w:val="24"/>
        </w:rPr>
      </w:pPr>
      <w:r w:rsidRPr="00504AF7">
        <w:rPr>
          <w:rFonts w:ascii="Arial" w:hAnsi="Arial" w:cs="Arial"/>
          <w:b/>
          <w:sz w:val="24"/>
          <w:szCs w:val="24"/>
        </w:rPr>
        <w:t xml:space="preserve">Date submitted: </w:t>
      </w:r>
      <w:r>
        <w:rPr>
          <w:rFonts w:ascii="Arial" w:hAnsi="Arial" w:cs="Arial"/>
          <w:b/>
          <w:sz w:val="24"/>
          <w:szCs w:val="24"/>
        </w:rPr>
        <w:tab/>
      </w:r>
      <w:r w:rsidR="00342133">
        <w:rPr>
          <w:rFonts w:ascii="Arial" w:hAnsi="Arial" w:cs="Arial"/>
          <w:b/>
          <w:sz w:val="24"/>
          <w:szCs w:val="24"/>
        </w:rPr>
        <w:t>28 October 2024</w:t>
      </w:r>
    </w:p>
    <w:p w14:paraId="0E144214" w14:textId="77777777" w:rsidR="003D7567" w:rsidRPr="00504AF7" w:rsidRDefault="003D7567" w:rsidP="003D7567">
      <w:pPr>
        <w:rPr>
          <w:rFonts w:ascii="Arial" w:hAnsi="Arial" w:cs="Arial"/>
          <w:sz w:val="24"/>
          <w:szCs w:val="24"/>
        </w:rPr>
      </w:pPr>
    </w:p>
    <w:p w14:paraId="3A37A912" w14:textId="2452C984" w:rsidR="003D7567" w:rsidRDefault="009F7029" w:rsidP="001955E0">
      <w:pPr>
        <w:tabs>
          <w:tab w:val="left" w:pos="2268"/>
        </w:tabs>
        <w:rPr>
          <w:rFonts w:ascii="Arial" w:hAnsi="Arial" w:cs="Arial"/>
          <w:b/>
          <w:sz w:val="24"/>
          <w:szCs w:val="24"/>
        </w:rPr>
      </w:pPr>
      <w:r>
        <w:rPr>
          <w:rFonts w:ascii="Arial" w:hAnsi="Arial" w:cs="Arial"/>
          <w:b/>
          <w:sz w:val="24"/>
          <w:szCs w:val="24"/>
        </w:rPr>
        <w:t>By:</w:t>
      </w:r>
      <w:r>
        <w:rPr>
          <w:rFonts w:ascii="Arial" w:hAnsi="Arial" w:cs="Arial"/>
          <w:b/>
          <w:sz w:val="24"/>
          <w:szCs w:val="24"/>
        </w:rPr>
        <w:tab/>
        <w:t>Tracy Jones</w:t>
      </w:r>
    </w:p>
    <w:p w14:paraId="045DED09" w14:textId="6FAC7001" w:rsidR="003D7567" w:rsidRDefault="003D7567" w:rsidP="001955E0">
      <w:pPr>
        <w:tabs>
          <w:tab w:val="left" w:pos="2268"/>
        </w:tabs>
        <w:rPr>
          <w:rFonts w:ascii="Arial" w:hAnsi="Arial" w:cs="Arial"/>
          <w:b/>
          <w:sz w:val="24"/>
          <w:szCs w:val="24"/>
        </w:rPr>
      </w:pPr>
      <w:r>
        <w:rPr>
          <w:rFonts w:ascii="Arial" w:hAnsi="Arial" w:cs="Arial"/>
          <w:b/>
          <w:sz w:val="24"/>
          <w:szCs w:val="24"/>
        </w:rPr>
        <w:tab/>
      </w:r>
      <w:r w:rsidR="009F7029">
        <w:rPr>
          <w:rFonts w:ascii="Arial" w:hAnsi="Arial" w:cs="Arial"/>
          <w:b/>
          <w:sz w:val="24"/>
          <w:szCs w:val="24"/>
        </w:rPr>
        <w:t>Group Manager Education Access</w:t>
      </w:r>
    </w:p>
    <w:p w14:paraId="225B2F6A" w14:textId="1EA6B22B" w:rsidR="003D7567" w:rsidRDefault="0089689E" w:rsidP="001955E0">
      <w:pPr>
        <w:tabs>
          <w:tab w:val="left" w:pos="2268"/>
        </w:tabs>
        <w:rPr>
          <w:rFonts w:ascii="Arial" w:hAnsi="Arial" w:cs="Arial"/>
          <w:b/>
          <w:sz w:val="24"/>
          <w:szCs w:val="24"/>
        </w:rPr>
      </w:pPr>
      <w:r>
        <w:rPr>
          <w:rFonts w:ascii="Arial" w:hAnsi="Arial" w:cs="Arial"/>
          <w:b/>
          <w:sz w:val="24"/>
          <w:szCs w:val="24"/>
        </w:rPr>
        <w:tab/>
      </w:r>
      <w:r w:rsidR="009F7029">
        <w:rPr>
          <w:rFonts w:ascii="Arial" w:hAnsi="Arial" w:cs="Arial"/>
          <w:b/>
          <w:sz w:val="24"/>
          <w:szCs w:val="24"/>
        </w:rPr>
        <w:t>020 373 2713</w:t>
      </w:r>
    </w:p>
    <w:p w14:paraId="1F36B161" w14:textId="56782597" w:rsidR="003D7567" w:rsidRPr="00F979AB" w:rsidRDefault="0089689E" w:rsidP="001955E0">
      <w:pPr>
        <w:tabs>
          <w:tab w:val="left" w:pos="2268"/>
        </w:tabs>
        <w:rPr>
          <w:rFonts w:ascii="Arial" w:hAnsi="Arial" w:cs="Arial"/>
          <w:b/>
          <w:sz w:val="24"/>
          <w:szCs w:val="24"/>
        </w:rPr>
      </w:pPr>
      <w:r>
        <w:rPr>
          <w:rFonts w:ascii="Arial" w:hAnsi="Arial" w:cs="Arial"/>
          <w:b/>
          <w:sz w:val="24"/>
          <w:szCs w:val="24"/>
        </w:rPr>
        <w:tab/>
        <w:t>E</w:t>
      </w:r>
      <w:r w:rsidR="003D7567">
        <w:rPr>
          <w:rFonts w:ascii="Arial" w:hAnsi="Arial" w:cs="Arial"/>
          <w:b/>
          <w:sz w:val="24"/>
          <w:szCs w:val="24"/>
        </w:rPr>
        <w:t>mail</w:t>
      </w:r>
      <w:r w:rsidR="003D7567" w:rsidRPr="00504AF7">
        <w:rPr>
          <w:rFonts w:ascii="Arial" w:hAnsi="Arial" w:cs="Arial"/>
          <w:b/>
          <w:sz w:val="24"/>
          <w:szCs w:val="24"/>
        </w:rPr>
        <w:t xml:space="preserve">: </w:t>
      </w:r>
      <w:r w:rsidR="009F7029">
        <w:rPr>
          <w:rFonts w:ascii="Arial" w:hAnsi="Arial" w:cs="Arial"/>
          <w:b/>
          <w:sz w:val="24"/>
          <w:szCs w:val="24"/>
        </w:rPr>
        <w:t>tracy.jones@newham.gov.uk</w:t>
      </w:r>
    </w:p>
    <w:p w14:paraId="1FD9951E"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50C23756"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470B3CE4" w14:textId="46EADB83" w:rsidR="0055049C" w:rsidRPr="00504AF7" w:rsidRDefault="00F67879" w:rsidP="00167243">
      <w:pPr>
        <w:tabs>
          <w:tab w:val="left" w:pos="1800"/>
        </w:tabs>
        <w:spacing w:after="0" w:line="240" w:lineRule="auto"/>
        <w:rPr>
          <w:rFonts w:ascii="Arial" w:hAnsi="Arial" w:cs="Arial"/>
          <w:b/>
          <w:color w:val="0000FF"/>
          <w:sz w:val="24"/>
          <w:szCs w:val="24"/>
        </w:rPr>
      </w:pPr>
      <w:r>
        <w:t>Website:</w:t>
      </w:r>
      <w:r w:rsidR="00365287">
        <w:t xml:space="preserve"> </w:t>
      </w:r>
      <w:hyperlink r:id="rId14" w:history="1">
        <w:r w:rsidR="00365287">
          <w:rPr>
            <w:rStyle w:val="Hyperlink"/>
            <w:rFonts w:ascii="Arial" w:hAnsi="Arial" w:cs="Arial"/>
            <w:b/>
            <w:sz w:val="24"/>
            <w:szCs w:val="24"/>
          </w:rPr>
          <w:t>Office of the Schools Adjudicator</w:t>
        </w:r>
      </w:hyperlink>
    </w:p>
    <w:p w14:paraId="0C8AA09E" w14:textId="2D14431D" w:rsidR="00167243" w:rsidRDefault="00167243" w:rsidP="00167243">
      <w:pPr>
        <w:spacing w:after="0" w:line="240" w:lineRule="auto"/>
        <w:rPr>
          <w:rFonts w:ascii="Arial" w:hAnsi="Arial" w:cs="Arial"/>
          <w:b/>
          <w:sz w:val="24"/>
          <w:szCs w:val="24"/>
        </w:rPr>
      </w:pPr>
    </w:p>
    <w:p w14:paraId="100F07EE" w14:textId="77777777" w:rsidR="00342133" w:rsidRDefault="00342133">
      <w:pPr>
        <w:pStyle w:val="TOCHeading"/>
        <w:rPr>
          <w:rFonts w:ascii="Arial" w:eastAsiaTheme="minorHAnsi" w:hAnsi="Arial" w:cs="Arial"/>
          <w:color w:val="auto"/>
          <w:sz w:val="24"/>
          <w:szCs w:val="24"/>
          <w:lang w:val="en-GB"/>
        </w:rPr>
      </w:pPr>
    </w:p>
    <w:sdt>
      <w:sdtPr>
        <w:rPr>
          <w:rFonts w:ascii="Arial" w:hAnsi="Arial" w:cs="Arial"/>
          <w:sz w:val="24"/>
          <w:szCs w:val="24"/>
        </w:rPr>
        <w:id w:val="79878275"/>
        <w:docPartObj>
          <w:docPartGallery w:val="Table of Contents"/>
          <w:docPartUnique/>
        </w:docPartObj>
      </w:sdtPr>
      <w:sdtEndPr>
        <w:rPr>
          <w:rFonts w:asciiTheme="minorHAnsi" w:hAnsiTheme="minorHAnsi" w:cstheme="minorBidi"/>
          <w:b/>
          <w:bCs/>
          <w:noProof/>
          <w:sz w:val="22"/>
          <w:szCs w:val="22"/>
        </w:rPr>
      </w:sdtEndPr>
      <w:sdtContent>
        <w:p w14:paraId="641DA0D9" w14:textId="709144F3" w:rsidR="00342133" w:rsidRPr="00342133" w:rsidRDefault="00342133" w:rsidP="00342133"/>
        <w:p w14:paraId="608E830E" w14:textId="77777777" w:rsidR="00342133" w:rsidRDefault="00342133">
          <w:pPr>
            <w:pStyle w:val="TOCHeading"/>
            <w:rPr>
              <w:rFonts w:ascii="Arial" w:eastAsiaTheme="minorHAnsi" w:hAnsi="Arial" w:cs="Arial"/>
              <w:color w:val="auto"/>
              <w:sz w:val="24"/>
              <w:szCs w:val="24"/>
              <w:lang w:val="en-GB"/>
            </w:rPr>
          </w:pPr>
        </w:p>
        <w:p w14:paraId="7636E270" w14:textId="2252E100" w:rsidR="00F43FBF" w:rsidRPr="00BD70F5" w:rsidRDefault="00F43FBF">
          <w:pPr>
            <w:pStyle w:val="TOCHeading"/>
            <w:rPr>
              <w:rFonts w:ascii="Arial" w:hAnsi="Arial" w:cs="Arial"/>
              <w:b/>
              <w:bCs/>
              <w:color w:val="auto"/>
              <w:sz w:val="24"/>
              <w:szCs w:val="24"/>
            </w:rPr>
          </w:pPr>
          <w:r w:rsidRPr="00BD70F5">
            <w:rPr>
              <w:rFonts w:ascii="Arial" w:hAnsi="Arial" w:cs="Arial"/>
              <w:b/>
              <w:bCs/>
              <w:color w:val="auto"/>
              <w:sz w:val="24"/>
              <w:szCs w:val="24"/>
            </w:rPr>
            <w:t>Contents</w:t>
          </w:r>
        </w:p>
        <w:p w14:paraId="67BFADE2" w14:textId="600F83A2" w:rsidR="00890682" w:rsidRPr="00BD70F5" w:rsidRDefault="00890682" w:rsidP="00890682">
          <w:pPr>
            <w:rPr>
              <w:rFonts w:ascii="Arial" w:hAnsi="Arial" w:cs="Arial"/>
              <w:sz w:val="24"/>
              <w:szCs w:val="24"/>
              <w:lang w:val="en-US"/>
            </w:rPr>
          </w:pPr>
        </w:p>
        <w:p w14:paraId="6DBA2083" w14:textId="77777777" w:rsidR="00CA3EE5" w:rsidRPr="00BD70F5" w:rsidRDefault="00890682">
          <w:pPr>
            <w:rPr>
              <w:rFonts w:ascii="Arial" w:hAnsi="Arial" w:cs="Arial"/>
              <w:sz w:val="24"/>
              <w:szCs w:val="24"/>
              <w:lang w:val="en-US"/>
            </w:rPr>
          </w:pPr>
          <w:r w:rsidRPr="00BD70F5">
            <w:rPr>
              <w:rFonts w:ascii="Arial" w:hAnsi="Arial" w:cs="Arial"/>
              <w:sz w:val="24"/>
              <w:szCs w:val="24"/>
              <w:lang w:val="en-US"/>
            </w:rPr>
            <w:t xml:space="preserve">Introduction </w:t>
          </w:r>
        </w:p>
        <w:p w14:paraId="4E39B54B" w14:textId="4ED0F3E8" w:rsidR="00890682" w:rsidRPr="00BD70F5" w:rsidRDefault="00DE27DB" w:rsidP="00DE27DB">
          <w:pPr>
            <w:tabs>
              <w:tab w:val="left" w:pos="5498"/>
            </w:tabs>
            <w:rPr>
              <w:rFonts w:ascii="Arial" w:hAnsi="Arial" w:cs="Arial"/>
              <w:sz w:val="24"/>
              <w:szCs w:val="24"/>
            </w:rPr>
          </w:pPr>
          <w:bookmarkStart w:id="0" w:name="_GoBack"/>
          <w:bookmarkEnd w:id="0"/>
          <w:r w:rsidRPr="00BD70F5">
            <w:rPr>
              <w:rFonts w:ascii="Arial" w:hAnsi="Arial" w:cs="Arial"/>
              <w:sz w:val="24"/>
              <w:szCs w:val="24"/>
              <w:lang w:val="en-US"/>
            </w:rPr>
            <w:tab/>
          </w:r>
        </w:p>
        <w:p w14:paraId="774B8582" w14:textId="77777777" w:rsidR="00A52E55" w:rsidRPr="00BD70F5" w:rsidRDefault="00A52E55" w:rsidP="00A52E55">
          <w:pPr>
            <w:rPr>
              <w:rFonts w:ascii="Arial" w:hAnsi="Arial" w:cs="Arial"/>
              <w:sz w:val="24"/>
              <w:szCs w:val="24"/>
              <w:lang w:val="en-US"/>
            </w:rPr>
          </w:pPr>
        </w:p>
        <w:p w14:paraId="66EE20FF" w14:textId="3E7FFCB2" w:rsidR="009E4509" w:rsidRDefault="00F43FBF" w:rsidP="009E4509">
          <w:pPr>
            <w:pStyle w:val="TOC1"/>
            <w:spacing w:line="480" w:lineRule="auto"/>
            <w:rPr>
              <w:rFonts w:eastAsiaTheme="minorEastAsia"/>
              <w:noProof/>
              <w:lang w:eastAsia="en-GB"/>
            </w:rPr>
          </w:pPr>
          <w:r w:rsidRPr="00BD70F5">
            <w:rPr>
              <w:rFonts w:ascii="Arial" w:hAnsi="Arial" w:cs="Arial"/>
              <w:sz w:val="24"/>
              <w:szCs w:val="24"/>
            </w:rPr>
            <w:fldChar w:fldCharType="begin"/>
          </w:r>
          <w:r w:rsidRPr="00BD70F5">
            <w:rPr>
              <w:rFonts w:ascii="Arial" w:hAnsi="Arial" w:cs="Arial"/>
              <w:sz w:val="24"/>
              <w:szCs w:val="24"/>
            </w:rPr>
            <w:instrText xml:space="preserve"> TOC \o "1-3" \h \z \u </w:instrText>
          </w:r>
          <w:r w:rsidRPr="00BD70F5">
            <w:rPr>
              <w:rFonts w:ascii="Arial" w:hAnsi="Arial" w:cs="Arial"/>
              <w:sz w:val="24"/>
              <w:szCs w:val="24"/>
            </w:rPr>
            <w:fldChar w:fldCharType="separate"/>
          </w:r>
          <w:hyperlink w:anchor="_Toc131585370" w:history="1">
            <w:r w:rsidR="009E4509" w:rsidRPr="00BA0DA0">
              <w:rPr>
                <w:rStyle w:val="Hyperlink"/>
                <w:rFonts w:ascii="Arial" w:hAnsi="Arial" w:cs="Arial"/>
                <w:noProof/>
              </w:rPr>
              <w:t>Section 1 - Normal points of admission</w:t>
            </w:r>
            <w:r w:rsidR="009E4509">
              <w:rPr>
                <w:noProof/>
                <w:webHidden/>
              </w:rPr>
              <w:tab/>
            </w:r>
            <w:r w:rsidR="009E4509">
              <w:rPr>
                <w:noProof/>
                <w:webHidden/>
              </w:rPr>
              <w:fldChar w:fldCharType="begin"/>
            </w:r>
            <w:r w:rsidR="009E4509">
              <w:rPr>
                <w:noProof/>
                <w:webHidden/>
              </w:rPr>
              <w:instrText xml:space="preserve"> PAGEREF _Toc131585370 \h </w:instrText>
            </w:r>
            <w:r w:rsidR="009E4509">
              <w:rPr>
                <w:noProof/>
                <w:webHidden/>
              </w:rPr>
            </w:r>
            <w:r w:rsidR="009E4509">
              <w:rPr>
                <w:noProof/>
                <w:webHidden/>
              </w:rPr>
              <w:fldChar w:fldCharType="separate"/>
            </w:r>
            <w:r w:rsidR="00CC22B8">
              <w:rPr>
                <w:noProof/>
                <w:webHidden/>
              </w:rPr>
              <w:t>5</w:t>
            </w:r>
            <w:r w:rsidR="009E4509">
              <w:rPr>
                <w:noProof/>
                <w:webHidden/>
              </w:rPr>
              <w:fldChar w:fldCharType="end"/>
            </w:r>
          </w:hyperlink>
        </w:p>
        <w:p w14:paraId="5874C814" w14:textId="2BBA0000" w:rsidR="009E4509" w:rsidRDefault="004C7538" w:rsidP="009E4509">
          <w:pPr>
            <w:pStyle w:val="TOC2"/>
            <w:spacing w:line="480" w:lineRule="auto"/>
            <w:rPr>
              <w:rFonts w:cstheme="minorBidi"/>
              <w:noProof/>
              <w:lang w:val="en-GB" w:eastAsia="en-GB"/>
            </w:rPr>
          </w:pPr>
          <w:hyperlink w:anchor="_Toc131585371" w:history="1">
            <w:r w:rsidR="009E4509" w:rsidRPr="00BA0DA0">
              <w:rPr>
                <w:rStyle w:val="Hyperlink"/>
                <w:rFonts w:ascii="Arial" w:hAnsi="Arial" w:cs="Arial"/>
                <w:noProof/>
              </w:rPr>
              <w:t>A.</w:t>
            </w:r>
            <w:r w:rsidR="009E4509">
              <w:rPr>
                <w:rFonts w:cstheme="minorBidi"/>
                <w:noProof/>
                <w:lang w:val="en-GB" w:eastAsia="en-GB"/>
              </w:rPr>
              <w:tab/>
            </w:r>
            <w:r w:rsidR="009E4509" w:rsidRPr="00BA0DA0">
              <w:rPr>
                <w:rStyle w:val="Hyperlink"/>
                <w:rFonts w:ascii="Arial" w:hAnsi="Arial" w:cs="Arial"/>
                <w:noProof/>
              </w:rPr>
              <w:t>Co-ordination</w:t>
            </w:r>
            <w:r w:rsidR="009E4509">
              <w:rPr>
                <w:noProof/>
                <w:webHidden/>
              </w:rPr>
              <w:tab/>
            </w:r>
            <w:r w:rsidR="009E4509">
              <w:rPr>
                <w:noProof/>
                <w:webHidden/>
              </w:rPr>
              <w:fldChar w:fldCharType="begin"/>
            </w:r>
            <w:r w:rsidR="009E4509">
              <w:rPr>
                <w:noProof/>
                <w:webHidden/>
              </w:rPr>
              <w:instrText xml:space="preserve"> PAGEREF _Toc131585371 \h </w:instrText>
            </w:r>
            <w:r w:rsidR="009E4509">
              <w:rPr>
                <w:noProof/>
                <w:webHidden/>
              </w:rPr>
            </w:r>
            <w:r w:rsidR="009E4509">
              <w:rPr>
                <w:noProof/>
                <w:webHidden/>
              </w:rPr>
              <w:fldChar w:fldCharType="separate"/>
            </w:r>
            <w:r w:rsidR="00CC22B8">
              <w:rPr>
                <w:noProof/>
                <w:webHidden/>
              </w:rPr>
              <w:t>5</w:t>
            </w:r>
            <w:r w:rsidR="009E4509">
              <w:rPr>
                <w:noProof/>
                <w:webHidden/>
              </w:rPr>
              <w:fldChar w:fldCharType="end"/>
            </w:r>
          </w:hyperlink>
        </w:p>
        <w:p w14:paraId="132C8142" w14:textId="7C8587E2" w:rsidR="009E4509" w:rsidRDefault="004C7538" w:rsidP="009E4509">
          <w:pPr>
            <w:pStyle w:val="TOC2"/>
            <w:spacing w:line="480" w:lineRule="auto"/>
            <w:rPr>
              <w:rFonts w:cstheme="minorBidi"/>
              <w:noProof/>
              <w:lang w:val="en-GB" w:eastAsia="en-GB"/>
            </w:rPr>
          </w:pPr>
          <w:hyperlink w:anchor="_Toc131585372" w:history="1">
            <w:r w:rsidR="009E4509" w:rsidRPr="00BA0DA0">
              <w:rPr>
                <w:rStyle w:val="Hyperlink"/>
                <w:rFonts w:ascii="Arial" w:hAnsi="Arial" w:cs="Arial"/>
                <w:noProof/>
              </w:rPr>
              <w:t>B.</w:t>
            </w:r>
            <w:r w:rsidR="009E4509">
              <w:rPr>
                <w:rFonts w:cstheme="minorBidi"/>
                <w:noProof/>
                <w:lang w:val="en-GB" w:eastAsia="en-GB"/>
              </w:rPr>
              <w:tab/>
            </w:r>
            <w:r w:rsidR="009E4509" w:rsidRPr="00BA0DA0">
              <w:rPr>
                <w:rStyle w:val="Hyperlink"/>
                <w:rFonts w:ascii="Arial" w:hAnsi="Arial" w:cs="Arial"/>
                <w:noProof/>
              </w:rPr>
              <w:t>Looked after and previously looked after children</w:t>
            </w:r>
            <w:r w:rsidR="009E4509">
              <w:rPr>
                <w:noProof/>
                <w:webHidden/>
              </w:rPr>
              <w:tab/>
            </w:r>
            <w:r w:rsidR="009E4509">
              <w:rPr>
                <w:noProof/>
                <w:webHidden/>
              </w:rPr>
              <w:fldChar w:fldCharType="begin"/>
            </w:r>
            <w:r w:rsidR="009E4509">
              <w:rPr>
                <w:noProof/>
                <w:webHidden/>
              </w:rPr>
              <w:instrText xml:space="preserve"> PAGEREF _Toc131585372 \h </w:instrText>
            </w:r>
            <w:r w:rsidR="009E4509">
              <w:rPr>
                <w:noProof/>
                <w:webHidden/>
              </w:rPr>
            </w:r>
            <w:r w:rsidR="009E4509">
              <w:rPr>
                <w:noProof/>
                <w:webHidden/>
              </w:rPr>
              <w:fldChar w:fldCharType="separate"/>
            </w:r>
            <w:r w:rsidR="00CC22B8">
              <w:rPr>
                <w:noProof/>
                <w:webHidden/>
              </w:rPr>
              <w:t>5</w:t>
            </w:r>
            <w:r w:rsidR="009E4509">
              <w:rPr>
                <w:noProof/>
                <w:webHidden/>
              </w:rPr>
              <w:fldChar w:fldCharType="end"/>
            </w:r>
          </w:hyperlink>
        </w:p>
        <w:p w14:paraId="2D677A39" w14:textId="016194DA" w:rsidR="009E4509" w:rsidRDefault="004C7538" w:rsidP="009E4509">
          <w:pPr>
            <w:pStyle w:val="TOC2"/>
            <w:spacing w:line="480" w:lineRule="auto"/>
            <w:rPr>
              <w:rFonts w:cstheme="minorBidi"/>
              <w:noProof/>
              <w:lang w:val="en-GB" w:eastAsia="en-GB"/>
            </w:rPr>
          </w:pPr>
          <w:hyperlink w:anchor="_Toc131585373" w:history="1">
            <w:r w:rsidR="009E4509" w:rsidRPr="00BA0DA0">
              <w:rPr>
                <w:rStyle w:val="Hyperlink"/>
                <w:rFonts w:ascii="Arial" w:hAnsi="Arial" w:cs="Arial"/>
                <w:noProof/>
              </w:rPr>
              <w:t>C.</w:t>
            </w:r>
            <w:r w:rsidR="009E4509">
              <w:rPr>
                <w:rFonts w:cstheme="minorBidi"/>
                <w:noProof/>
                <w:lang w:val="en-GB" w:eastAsia="en-GB"/>
              </w:rPr>
              <w:tab/>
            </w:r>
            <w:r w:rsidR="009E4509" w:rsidRPr="00BA0DA0">
              <w:rPr>
                <w:rStyle w:val="Hyperlink"/>
                <w:rFonts w:ascii="Arial" w:hAnsi="Arial" w:cs="Arial"/>
                <w:noProof/>
              </w:rPr>
              <w:t>Special educational needs and/or disabilities</w:t>
            </w:r>
            <w:r w:rsidR="009E4509">
              <w:rPr>
                <w:noProof/>
                <w:webHidden/>
              </w:rPr>
              <w:tab/>
            </w:r>
            <w:r w:rsidR="009E4509">
              <w:rPr>
                <w:noProof/>
                <w:webHidden/>
              </w:rPr>
              <w:fldChar w:fldCharType="begin"/>
            </w:r>
            <w:r w:rsidR="009E4509">
              <w:rPr>
                <w:noProof/>
                <w:webHidden/>
              </w:rPr>
              <w:instrText xml:space="preserve"> PAGEREF _Toc131585373 \h </w:instrText>
            </w:r>
            <w:r w:rsidR="009E4509">
              <w:rPr>
                <w:noProof/>
                <w:webHidden/>
              </w:rPr>
            </w:r>
            <w:r w:rsidR="009E4509">
              <w:rPr>
                <w:noProof/>
                <w:webHidden/>
              </w:rPr>
              <w:fldChar w:fldCharType="separate"/>
            </w:r>
            <w:r w:rsidR="00CC22B8">
              <w:rPr>
                <w:noProof/>
                <w:webHidden/>
              </w:rPr>
              <w:t>6</w:t>
            </w:r>
            <w:r w:rsidR="009E4509">
              <w:rPr>
                <w:noProof/>
                <w:webHidden/>
              </w:rPr>
              <w:fldChar w:fldCharType="end"/>
            </w:r>
          </w:hyperlink>
        </w:p>
        <w:p w14:paraId="75C8ADDA" w14:textId="3F7D346E" w:rsidR="009E4509" w:rsidRDefault="004C7538" w:rsidP="009E4509">
          <w:pPr>
            <w:pStyle w:val="TOC1"/>
            <w:spacing w:line="480" w:lineRule="auto"/>
            <w:rPr>
              <w:rFonts w:eastAsiaTheme="minorEastAsia"/>
              <w:noProof/>
              <w:lang w:eastAsia="en-GB"/>
            </w:rPr>
          </w:pPr>
          <w:hyperlink w:anchor="_Toc131585374" w:history="1">
            <w:r w:rsidR="009E4509" w:rsidRPr="00BA0DA0">
              <w:rPr>
                <w:rStyle w:val="Hyperlink"/>
                <w:rFonts w:ascii="Arial" w:hAnsi="Arial" w:cs="Arial"/>
                <w:noProof/>
              </w:rPr>
              <w:t>Section 2 - In-year admissions</w:t>
            </w:r>
            <w:r w:rsidR="009E4509">
              <w:rPr>
                <w:noProof/>
                <w:webHidden/>
              </w:rPr>
              <w:tab/>
            </w:r>
            <w:r w:rsidR="009E4509">
              <w:rPr>
                <w:noProof/>
                <w:webHidden/>
              </w:rPr>
              <w:fldChar w:fldCharType="begin"/>
            </w:r>
            <w:r w:rsidR="009E4509">
              <w:rPr>
                <w:noProof/>
                <w:webHidden/>
              </w:rPr>
              <w:instrText xml:space="preserve"> PAGEREF _Toc131585374 \h </w:instrText>
            </w:r>
            <w:r w:rsidR="009E4509">
              <w:rPr>
                <w:noProof/>
                <w:webHidden/>
              </w:rPr>
            </w:r>
            <w:r w:rsidR="009E4509">
              <w:rPr>
                <w:noProof/>
                <w:webHidden/>
              </w:rPr>
              <w:fldChar w:fldCharType="separate"/>
            </w:r>
            <w:r w:rsidR="00CC22B8">
              <w:rPr>
                <w:noProof/>
                <w:webHidden/>
              </w:rPr>
              <w:t>7</w:t>
            </w:r>
            <w:r w:rsidR="009E4509">
              <w:rPr>
                <w:noProof/>
                <w:webHidden/>
              </w:rPr>
              <w:fldChar w:fldCharType="end"/>
            </w:r>
          </w:hyperlink>
        </w:p>
        <w:p w14:paraId="2EC27989" w14:textId="62BA7F56" w:rsidR="009E4509" w:rsidRDefault="004C7538" w:rsidP="009E4509">
          <w:pPr>
            <w:pStyle w:val="TOC2"/>
            <w:spacing w:line="480" w:lineRule="auto"/>
            <w:rPr>
              <w:rFonts w:cstheme="minorBidi"/>
              <w:noProof/>
              <w:lang w:val="en-GB" w:eastAsia="en-GB"/>
            </w:rPr>
          </w:pPr>
          <w:hyperlink w:anchor="_Toc131585375" w:history="1">
            <w:r w:rsidR="009E4509" w:rsidRPr="00BA0DA0">
              <w:rPr>
                <w:rStyle w:val="Hyperlink"/>
                <w:rFonts w:ascii="Arial" w:hAnsi="Arial" w:cs="Arial"/>
                <w:noProof/>
              </w:rPr>
              <w:t>A.</w:t>
            </w:r>
            <w:r w:rsidR="009E4509">
              <w:rPr>
                <w:rFonts w:cstheme="minorBidi"/>
                <w:noProof/>
                <w:lang w:val="en-GB" w:eastAsia="en-GB"/>
              </w:rPr>
              <w:tab/>
            </w:r>
            <w:r w:rsidR="009E4509" w:rsidRPr="00BA0DA0">
              <w:rPr>
                <w:rStyle w:val="Hyperlink"/>
                <w:rFonts w:ascii="Arial" w:hAnsi="Arial" w:cs="Arial"/>
                <w:noProof/>
              </w:rPr>
              <w:t>Looked after children and previously looked after children</w:t>
            </w:r>
            <w:r w:rsidR="009E4509">
              <w:rPr>
                <w:noProof/>
                <w:webHidden/>
              </w:rPr>
              <w:tab/>
            </w:r>
            <w:r w:rsidR="009E4509">
              <w:rPr>
                <w:noProof/>
                <w:webHidden/>
              </w:rPr>
              <w:fldChar w:fldCharType="begin"/>
            </w:r>
            <w:r w:rsidR="009E4509">
              <w:rPr>
                <w:noProof/>
                <w:webHidden/>
              </w:rPr>
              <w:instrText xml:space="preserve"> PAGEREF _Toc131585375 \h </w:instrText>
            </w:r>
            <w:r w:rsidR="009E4509">
              <w:rPr>
                <w:noProof/>
                <w:webHidden/>
              </w:rPr>
            </w:r>
            <w:r w:rsidR="009E4509">
              <w:rPr>
                <w:noProof/>
                <w:webHidden/>
              </w:rPr>
              <w:fldChar w:fldCharType="separate"/>
            </w:r>
            <w:r w:rsidR="00CC22B8">
              <w:rPr>
                <w:noProof/>
                <w:webHidden/>
              </w:rPr>
              <w:t>7</w:t>
            </w:r>
            <w:r w:rsidR="009E4509">
              <w:rPr>
                <w:noProof/>
                <w:webHidden/>
              </w:rPr>
              <w:fldChar w:fldCharType="end"/>
            </w:r>
          </w:hyperlink>
        </w:p>
        <w:p w14:paraId="75BD41A0" w14:textId="3CD5FE36" w:rsidR="009E4509" w:rsidRDefault="004C7538" w:rsidP="009E4509">
          <w:pPr>
            <w:pStyle w:val="TOC2"/>
            <w:spacing w:line="480" w:lineRule="auto"/>
            <w:rPr>
              <w:rFonts w:cstheme="minorBidi"/>
              <w:noProof/>
              <w:lang w:val="en-GB" w:eastAsia="en-GB"/>
            </w:rPr>
          </w:pPr>
          <w:hyperlink w:anchor="_Toc131585376" w:history="1">
            <w:r w:rsidR="009E4509" w:rsidRPr="00BA0DA0">
              <w:rPr>
                <w:rStyle w:val="Hyperlink"/>
                <w:rFonts w:ascii="Arial" w:hAnsi="Arial" w:cs="Arial"/>
                <w:noProof/>
              </w:rPr>
              <w:t>B.</w:t>
            </w:r>
            <w:r w:rsidR="009E4509">
              <w:rPr>
                <w:rFonts w:cstheme="minorBidi"/>
                <w:noProof/>
                <w:lang w:val="en-GB" w:eastAsia="en-GB"/>
              </w:rPr>
              <w:tab/>
            </w:r>
            <w:r w:rsidR="009E4509" w:rsidRPr="00BA0DA0">
              <w:rPr>
                <w:rStyle w:val="Hyperlink"/>
                <w:rFonts w:ascii="Arial" w:hAnsi="Arial" w:cs="Arial"/>
                <w:noProof/>
              </w:rPr>
              <w:t>Children with special educational needs and/or disabilities</w:t>
            </w:r>
            <w:r w:rsidR="009E4509">
              <w:rPr>
                <w:noProof/>
                <w:webHidden/>
              </w:rPr>
              <w:tab/>
            </w:r>
            <w:r w:rsidR="009E4509">
              <w:rPr>
                <w:noProof/>
                <w:webHidden/>
              </w:rPr>
              <w:fldChar w:fldCharType="begin"/>
            </w:r>
            <w:r w:rsidR="009E4509">
              <w:rPr>
                <w:noProof/>
                <w:webHidden/>
              </w:rPr>
              <w:instrText xml:space="preserve"> PAGEREF _Toc131585376 \h </w:instrText>
            </w:r>
            <w:r w:rsidR="009E4509">
              <w:rPr>
                <w:noProof/>
                <w:webHidden/>
              </w:rPr>
            </w:r>
            <w:r w:rsidR="009E4509">
              <w:rPr>
                <w:noProof/>
                <w:webHidden/>
              </w:rPr>
              <w:fldChar w:fldCharType="separate"/>
            </w:r>
            <w:r w:rsidR="00CC22B8">
              <w:rPr>
                <w:noProof/>
                <w:webHidden/>
              </w:rPr>
              <w:t>8</w:t>
            </w:r>
            <w:r w:rsidR="009E4509">
              <w:rPr>
                <w:noProof/>
                <w:webHidden/>
              </w:rPr>
              <w:fldChar w:fldCharType="end"/>
            </w:r>
          </w:hyperlink>
        </w:p>
        <w:p w14:paraId="788B948D" w14:textId="50E4CB59" w:rsidR="009E4509" w:rsidRDefault="004C7538" w:rsidP="009E4509">
          <w:pPr>
            <w:pStyle w:val="TOC2"/>
            <w:spacing w:line="480" w:lineRule="auto"/>
            <w:rPr>
              <w:rFonts w:cstheme="minorBidi"/>
              <w:noProof/>
              <w:lang w:val="en-GB" w:eastAsia="en-GB"/>
            </w:rPr>
          </w:pPr>
          <w:hyperlink w:anchor="_Toc131585377" w:history="1">
            <w:r w:rsidR="009E4509" w:rsidRPr="00BA0DA0">
              <w:rPr>
                <w:rStyle w:val="Hyperlink"/>
                <w:rFonts w:ascii="Arial" w:hAnsi="Arial" w:cs="Arial"/>
                <w:noProof/>
              </w:rPr>
              <w:t>C.</w:t>
            </w:r>
            <w:r w:rsidR="009E4509">
              <w:rPr>
                <w:rFonts w:cstheme="minorBidi"/>
                <w:noProof/>
                <w:lang w:val="en-GB" w:eastAsia="en-GB"/>
              </w:rPr>
              <w:tab/>
            </w:r>
            <w:r w:rsidR="009E4509" w:rsidRPr="00BA0DA0">
              <w:rPr>
                <w:rStyle w:val="Hyperlink"/>
                <w:rFonts w:ascii="Arial" w:hAnsi="Arial" w:cs="Arial"/>
                <w:noProof/>
              </w:rPr>
              <w:t>Fair access protocol</w:t>
            </w:r>
            <w:r w:rsidR="009E4509">
              <w:rPr>
                <w:noProof/>
                <w:webHidden/>
              </w:rPr>
              <w:tab/>
            </w:r>
            <w:r w:rsidR="009E4509">
              <w:rPr>
                <w:noProof/>
                <w:webHidden/>
              </w:rPr>
              <w:fldChar w:fldCharType="begin"/>
            </w:r>
            <w:r w:rsidR="009E4509">
              <w:rPr>
                <w:noProof/>
                <w:webHidden/>
              </w:rPr>
              <w:instrText xml:space="preserve"> PAGEREF _Toc131585377 \h </w:instrText>
            </w:r>
            <w:r w:rsidR="009E4509">
              <w:rPr>
                <w:noProof/>
                <w:webHidden/>
              </w:rPr>
            </w:r>
            <w:r w:rsidR="009E4509">
              <w:rPr>
                <w:noProof/>
                <w:webHidden/>
              </w:rPr>
              <w:fldChar w:fldCharType="separate"/>
            </w:r>
            <w:r w:rsidR="00CC22B8">
              <w:rPr>
                <w:noProof/>
                <w:webHidden/>
              </w:rPr>
              <w:t>8</w:t>
            </w:r>
            <w:r w:rsidR="009E4509">
              <w:rPr>
                <w:noProof/>
                <w:webHidden/>
              </w:rPr>
              <w:fldChar w:fldCharType="end"/>
            </w:r>
          </w:hyperlink>
        </w:p>
        <w:p w14:paraId="1DCEE820" w14:textId="383C480A" w:rsidR="009E4509" w:rsidRDefault="004C7538" w:rsidP="009E4509">
          <w:pPr>
            <w:pStyle w:val="TOC2"/>
            <w:spacing w:line="480" w:lineRule="auto"/>
            <w:rPr>
              <w:rFonts w:cstheme="minorBidi"/>
              <w:noProof/>
              <w:lang w:val="en-GB" w:eastAsia="en-GB"/>
            </w:rPr>
          </w:pPr>
          <w:hyperlink w:anchor="_Toc131585378" w:history="1">
            <w:r w:rsidR="009E4509" w:rsidRPr="00BA0DA0">
              <w:rPr>
                <w:rStyle w:val="Hyperlink"/>
                <w:rFonts w:ascii="Arial" w:hAnsi="Arial" w:cs="Arial"/>
                <w:noProof/>
              </w:rPr>
              <w:t>D.</w:t>
            </w:r>
            <w:r w:rsidR="009E4509">
              <w:rPr>
                <w:rFonts w:cstheme="minorBidi"/>
                <w:noProof/>
                <w:lang w:val="en-GB" w:eastAsia="en-GB"/>
              </w:rPr>
              <w:tab/>
            </w:r>
            <w:r w:rsidR="009E4509" w:rsidRPr="00BA0DA0">
              <w:rPr>
                <w:rStyle w:val="Hyperlink"/>
                <w:rFonts w:ascii="Arial" w:hAnsi="Arial" w:cs="Arial"/>
                <w:noProof/>
              </w:rPr>
              <w:t>Directions</w:t>
            </w:r>
            <w:r w:rsidR="009E4509">
              <w:rPr>
                <w:noProof/>
                <w:webHidden/>
              </w:rPr>
              <w:tab/>
            </w:r>
            <w:r w:rsidR="009E4509">
              <w:rPr>
                <w:noProof/>
                <w:webHidden/>
              </w:rPr>
              <w:fldChar w:fldCharType="begin"/>
            </w:r>
            <w:r w:rsidR="009E4509">
              <w:rPr>
                <w:noProof/>
                <w:webHidden/>
              </w:rPr>
              <w:instrText xml:space="preserve"> PAGEREF _Toc131585378 \h </w:instrText>
            </w:r>
            <w:r w:rsidR="009E4509">
              <w:rPr>
                <w:noProof/>
                <w:webHidden/>
              </w:rPr>
            </w:r>
            <w:r w:rsidR="009E4509">
              <w:rPr>
                <w:noProof/>
                <w:webHidden/>
              </w:rPr>
              <w:fldChar w:fldCharType="separate"/>
            </w:r>
            <w:r w:rsidR="00CC22B8">
              <w:rPr>
                <w:noProof/>
                <w:webHidden/>
              </w:rPr>
              <w:t>10</w:t>
            </w:r>
            <w:r w:rsidR="009E4509">
              <w:rPr>
                <w:noProof/>
                <w:webHidden/>
              </w:rPr>
              <w:fldChar w:fldCharType="end"/>
            </w:r>
          </w:hyperlink>
        </w:p>
        <w:p w14:paraId="25ABD3B1" w14:textId="6DD7755B" w:rsidR="009E4509" w:rsidRDefault="004C7538" w:rsidP="009E4509">
          <w:pPr>
            <w:pStyle w:val="TOC2"/>
            <w:spacing w:line="480" w:lineRule="auto"/>
            <w:rPr>
              <w:rFonts w:cstheme="minorBidi"/>
              <w:noProof/>
              <w:lang w:val="en-GB" w:eastAsia="en-GB"/>
            </w:rPr>
          </w:pPr>
          <w:hyperlink w:anchor="_Toc131585379" w:history="1">
            <w:r w:rsidR="009E4509" w:rsidRPr="00BA0DA0">
              <w:rPr>
                <w:rStyle w:val="Hyperlink"/>
                <w:rFonts w:ascii="Arial" w:hAnsi="Arial" w:cs="Arial"/>
                <w:noProof/>
              </w:rPr>
              <w:t>E.</w:t>
            </w:r>
            <w:r w:rsidR="009E4509">
              <w:rPr>
                <w:rFonts w:cstheme="minorBidi"/>
                <w:noProof/>
                <w:lang w:val="en-GB" w:eastAsia="en-GB"/>
              </w:rPr>
              <w:tab/>
            </w:r>
            <w:r w:rsidR="009E4509" w:rsidRPr="00BA0DA0">
              <w:rPr>
                <w:rStyle w:val="Hyperlink"/>
                <w:rFonts w:ascii="Arial" w:hAnsi="Arial" w:cs="Arial"/>
                <w:noProof/>
              </w:rPr>
              <w:t>Other points on in-year admissions</w:t>
            </w:r>
            <w:r w:rsidR="009E4509">
              <w:rPr>
                <w:noProof/>
                <w:webHidden/>
              </w:rPr>
              <w:tab/>
            </w:r>
            <w:r w:rsidR="009E4509">
              <w:rPr>
                <w:noProof/>
                <w:webHidden/>
              </w:rPr>
              <w:fldChar w:fldCharType="begin"/>
            </w:r>
            <w:r w:rsidR="009E4509">
              <w:rPr>
                <w:noProof/>
                <w:webHidden/>
              </w:rPr>
              <w:instrText xml:space="preserve"> PAGEREF _Toc131585379 \h </w:instrText>
            </w:r>
            <w:r w:rsidR="009E4509">
              <w:rPr>
                <w:noProof/>
                <w:webHidden/>
              </w:rPr>
            </w:r>
            <w:r w:rsidR="009E4509">
              <w:rPr>
                <w:noProof/>
                <w:webHidden/>
              </w:rPr>
              <w:fldChar w:fldCharType="separate"/>
            </w:r>
            <w:r w:rsidR="00CC22B8">
              <w:rPr>
                <w:noProof/>
                <w:webHidden/>
              </w:rPr>
              <w:t>10</w:t>
            </w:r>
            <w:r w:rsidR="009E4509">
              <w:rPr>
                <w:noProof/>
                <w:webHidden/>
              </w:rPr>
              <w:fldChar w:fldCharType="end"/>
            </w:r>
          </w:hyperlink>
        </w:p>
        <w:p w14:paraId="4BE4EC64" w14:textId="7FA21131" w:rsidR="009E4509" w:rsidRDefault="004C7538" w:rsidP="009E4509">
          <w:pPr>
            <w:pStyle w:val="TOC1"/>
            <w:spacing w:line="480" w:lineRule="auto"/>
            <w:rPr>
              <w:rFonts w:eastAsiaTheme="minorEastAsia"/>
              <w:noProof/>
              <w:lang w:eastAsia="en-GB"/>
            </w:rPr>
          </w:pPr>
          <w:hyperlink w:anchor="_Toc131585380" w:history="1">
            <w:r w:rsidR="009E4509" w:rsidRPr="00BA0DA0">
              <w:rPr>
                <w:rStyle w:val="Hyperlink"/>
                <w:rFonts w:ascii="Arial" w:hAnsi="Arial" w:cs="Arial"/>
                <w:noProof/>
              </w:rPr>
              <w:t>Section 3 - Other matters</w:t>
            </w:r>
            <w:r w:rsidR="009E4509">
              <w:rPr>
                <w:noProof/>
                <w:webHidden/>
              </w:rPr>
              <w:tab/>
            </w:r>
            <w:r w:rsidR="009E4509">
              <w:rPr>
                <w:noProof/>
                <w:webHidden/>
              </w:rPr>
              <w:fldChar w:fldCharType="begin"/>
            </w:r>
            <w:r w:rsidR="009E4509">
              <w:rPr>
                <w:noProof/>
                <w:webHidden/>
              </w:rPr>
              <w:instrText xml:space="preserve"> PAGEREF _Toc131585380 \h </w:instrText>
            </w:r>
            <w:r w:rsidR="009E4509">
              <w:rPr>
                <w:noProof/>
                <w:webHidden/>
              </w:rPr>
            </w:r>
            <w:r w:rsidR="009E4509">
              <w:rPr>
                <w:noProof/>
                <w:webHidden/>
              </w:rPr>
              <w:fldChar w:fldCharType="separate"/>
            </w:r>
            <w:r w:rsidR="00CC22B8">
              <w:rPr>
                <w:noProof/>
                <w:webHidden/>
              </w:rPr>
              <w:t>12</w:t>
            </w:r>
            <w:r w:rsidR="009E4509">
              <w:rPr>
                <w:noProof/>
                <w:webHidden/>
              </w:rPr>
              <w:fldChar w:fldCharType="end"/>
            </w:r>
          </w:hyperlink>
        </w:p>
        <w:p w14:paraId="284D8FEC" w14:textId="006A5ED7" w:rsidR="009E4509" w:rsidRDefault="004C7538" w:rsidP="009E4509">
          <w:pPr>
            <w:pStyle w:val="TOC1"/>
            <w:spacing w:line="480" w:lineRule="auto"/>
            <w:rPr>
              <w:rFonts w:eastAsiaTheme="minorEastAsia"/>
              <w:noProof/>
              <w:lang w:eastAsia="en-GB"/>
            </w:rPr>
          </w:pPr>
          <w:hyperlink w:anchor="_Toc131585381" w:history="1">
            <w:r w:rsidR="009E4509" w:rsidRPr="00BA0DA0">
              <w:rPr>
                <w:rStyle w:val="Hyperlink"/>
                <w:rFonts w:ascii="Arial" w:hAnsi="Arial" w:cs="Arial"/>
                <w:noProof/>
              </w:rPr>
              <w:t>Section 4 - Feedback</w:t>
            </w:r>
            <w:r w:rsidR="009E4509">
              <w:rPr>
                <w:noProof/>
                <w:webHidden/>
              </w:rPr>
              <w:tab/>
            </w:r>
            <w:r w:rsidR="009E4509">
              <w:rPr>
                <w:noProof/>
                <w:webHidden/>
              </w:rPr>
              <w:fldChar w:fldCharType="begin"/>
            </w:r>
            <w:r w:rsidR="009E4509">
              <w:rPr>
                <w:noProof/>
                <w:webHidden/>
              </w:rPr>
              <w:instrText xml:space="preserve"> PAGEREF _Toc131585381 \h </w:instrText>
            </w:r>
            <w:r w:rsidR="009E4509">
              <w:rPr>
                <w:noProof/>
                <w:webHidden/>
              </w:rPr>
            </w:r>
            <w:r w:rsidR="009E4509">
              <w:rPr>
                <w:noProof/>
                <w:webHidden/>
              </w:rPr>
              <w:fldChar w:fldCharType="separate"/>
            </w:r>
            <w:r w:rsidR="00CC22B8">
              <w:rPr>
                <w:noProof/>
                <w:webHidden/>
              </w:rPr>
              <w:t>12</w:t>
            </w:r>
            <w:r w:rsidR="009E4509">
              <w:rPr>
                <w:noProof/>
                <w:webHidden/>
              </w:rPr>
              <w:fldChar w:fldCharType="end"/>
            </w:r>
          </w:hyperlink>
        </w:p>
        <w:p w14:paraId="3299E823" w14:textId="4297112C" w:rsidR="00F43FBF" w:rsidRDefault="00F43FBF" w:rsidP="009E4509">
          <w:pPr>
            <w:spacing w:line="480" w:lineRule="auto"/>
          </w:pPr>
          <w:r w:rsidRPr="00BD70F5">
            <w:rPr>
              <w:rFonts w:ascii="Arial" w:hAnsi="Arial" w:cs="Arial"/>
              <w:b/>
              <w:bCs/>
              <w:noProof/>
              <w:sz w:val="24"/>
              <w:szCs w:val="24"/>
            </w:rPr>
            <w:fldChar w:fldCharType="end"/>
          </w:r>
        </w:p>
      </w:sdtContent>
    </w:sdt>
    <w:p w14:paraId="64AA8876" w14:textId="67F9C139" w:rsidR="0044462D" w:rsidRDefault="0044462D" w:rsidP="0044462D">
      <w:pPr>
        <w:pStyle w:val="DeptBullets"/>
        <w:numPr>
          <w:ilvl w:val="0"/>
          <w:numId w:val="0"/>
        </w:numPr>
        <w:spacing w:after="0"/>
        <w:rPr>
          <w:sz w:val="28"/>
        </w:rPr>
      </w:pPr>
    </w:p>
    <w:p w14:paraId="73768849" w14:textId="2BEB5596" w:rsidR="00F43FBF" w:rsidRDefault="00F43FBF" w:rsidP="0044462D">
      <w:pPr>
        <w:pStyle w:val="DeptBullets"/>
        <w:numPr>
          <w:ilvl w:val="0"/>
          <w:numId w:val="0"/>
        </w:numPr>
        <w:spacing w:after="0"/>
        <w:rPr>
          <w:sz w:val="28"/>
        </w:rPr>
      </w:pPr>
    </w:p>
    <w:p w14:paraId="7E3F1D33" w14:textId="2BEB5596" w:rsidR="00F43FBF" w:rsidRDefault="00F43FBF" w:rsidP="0044462D">
      <w:pPr>
        <w:pStyle w:val="DeptBullets"/>
        <w:numPr>
          <w:ilvl w:val="0"/>
          <w:numId w:val="0"/>
        </w:numPr>
        <w:spacing w:after="0"/>
        <w:rPr>
          <w:sz w:val="28"/>
        </w:rPr>
      </w:pPr>
    </w:p>
    <w:p w14:paraId="26B5D5BD" w14:textId="77777777" w:rsidR="0044462D" w:rsidRDefault="0044462D" w:rsidP="00B34ED4">
      <w:pPr>
        <w:pStyle w:val="Heading2"/>
      </w:pPr>
      <w:r>
        <w:br w:type="page"/>
      </w:r>
    </w:p>
    <w:p w14:paraId="249F3C48" w14:textId="17E38351" w:rsidR="001A62A6" w:rsidRDefault="001A62A6" w:rsidP="00504AF7">
      <w:pPr>
        <w:spacing w:after="0" w:line="240" w:lineRule="auto"/>
        <w:rPr>
          <w:rFonts w:ascii="Arial" w:hAnsi="Arial" w:cs="Arial"/>
          <w:b/>
          <w:sz w:val="32"/>
          <w:szCs w:val="28"/>
        </w:rPr>
      </w:pPr>
      <w:r w:rsidRPr="00504AF7">
        <w:rPr>
          <w:rFonts w:ascii="Arial" w:hAnsi="Arial" w:cs="Arial"/>
          <w:b/>
          <w:sz w:val="32"/>
          <w:szCs w:val="28"/>
        </w:rPr>
        <w:lastRenderedPageBreak/>
        <w:t>Information requested</w:t>
      </w:r>
    </w:p>
    <w:p w14:paraId="719AF74A" w14:textId="610DB65C" w:rsidR="00380B25" w:rsidRDefault="00380B25" w:rsidP="00504AF7">
      <w:pPr>
        <w:spacing w:after="0" w:line="240" w:lineRule="auto"/>
        <w:rPr>
          <w:rFonts w:ascii="Arial" w:hAnsi="Arial" w:cs="Arial"/>
          <w:b/>
          <w:sz w:val="24"/>
          <w:szCs w:val="28"/>
        </w:rPr>
      </w:pPr>
    </w:p>
    <w:bookmarkStart w:id="1" w:name="_Section_1_-"/>
    <w:bookmarkEnd w:id="1"/>
    <w:p w14:paraId="22E09A82" w14:textId="7AE6CA23" w:rsidR="00A17CE2" w:rsidRPr="006A2D15" w:rsidRDefault="00901160" w:rsidP="00CF1A43">
      <w:pPr>
        <w:pStyle w:val="Heading1"/>
        <w:spacing w:before="0" w:line="240" w:lineRule="auto"/>
        <w:rPr>
          <w:rFonts w:ascii="Arial" w:hAnsi="Arial" w:cs="Arial"/>
          <w:color w:val="auto"/>
          <w:sz w:val="32"/>
        </w:rPr>
      </w:pPr>
      <w:r w:rsidRPr="006A2D15">
        <w:rPr>
          <w:rFonts w:ascii="Arial" w:hAnsi="Arial" w:cs="Arial"/>
          <w:color w:val="auto"/>
          <w:sz w:val="32"/>
          <w:u w:val="single"/>
        </w:rPr>
        <w:fldChar w:fldCharType="begin"/>
      </w:r>
      <w:r w:rsidRPr="006A2D15">
        <w:rPr>
          <w:rFonts w:ascii="Arial" w:hAnsi="Arial" w:cs="Arial"/>
          <w:color w:val="auto"/>
          <w:sz w:val="32"/>
          <w:u w:val="single"/>
        </w:rPr>
        <w:instrText xml:space="preserve"> HYPERLINK  \l "Text69" </w:instrText>
      </w:r>
      <w:r w:rsidRPr="006A2D15">
        <w:rPr>
          <w:rFonts w:ascii="Arial" w:hAnsi="Arial" w:cs="Arial"/>
          <w:color w:val="auto"/>
          <w:sz w:val="32"/>
          <w:u w:val="single"/>
        </w:rPr>
        <w:fldChar w:fldCharType="separate"/>
      </w:r>
      <w:bookmarkStart w:id="2" w:name="_Toc131585370"/>
      <w:bookmarkStart w:id="3" w:name="_Toc37331103"/>
      <w:r w:rsidR="00380B25" w:rsidRPr="006A2D15">
        <w:rPr>
          <w:rStyle w:val="Hyperlink"/>
          <w:rFonts w:ascii="Arial" w:hAnsi="Arial" w:cs="Arial"/>
          <w:color w:val="auto"/>
          <w:sz w:val="32"/>
        </w:rPr>
        <w:t xml:space="preserve">Section 1 - </w:t>
      </w:r>
      <w:r w:rsidR="00A17CE2" w:rsidRPr="006A2D15">
        <w:rPr>
          <w:rStyle w:val="Hyperlink"/>
          <w:rFonts w:ascii="Arial" w:hAnsi="Arial" w:cs="Arial"/>
          <w:color w:val="auto"/>
          <w:sz w:val="32"/>
        </w:rPr>
        <w:t>Normal point</w:t>
      </w:r>
      <w:r w:rsidR="00857C01">
        <w:rPr>
          <w:rStyle w:val="Hyperlink"/>
          <w:rFonts w:ascii="Arial" w:hAnsi="Arial" w:cs="Arial"/>
          <w:color w:val="auto"/>
          <w:sz w:val="32"/>
        </w:rPr>
        <w:t>s</w:t>
      </w:r>
      <w:r w:rsidR="00A17CE2" w:rsidRPr="006A2D15">
        <w:rPr>
          <w:rStyle w:val="Hyperlink"/>
          <w:rFonts w:ascii="Arial" w:hAnsi="Arial" w:cs="Arial"/>
          <w:color w:val="auto"/>
          <w:sz w:val="32"/>
        </w:rPr>
        <w:t xml:space="preserve"> of admission</w:t>
      </w:r>
      <w:bookmarkEnd w:id="2"/>
      <w:bookmarkEnd w:id="3"/>
      <w:r w:rsidRPr="006A2D15">
        <w:rPr>
          <w:rFonts w:ascii="Arial" w:hAnsi="Arial" w:cs="Arial"/>
          <w:color w:val="auto"/>
          <w:sz w:val="32"/>
          <w:u w:val="single"/>
        </w:rPr>
        <w:fldChar w:fldCharType="end"/>
      </w:r>
    </w:p>
    <w:p w14:paraId="7AE21DFB" w14:textId="77777777" w:rsidR="00504AF7" w:rsidRPr="00EE0836" w:rsidRDefault="00504AF7" w:rsidP="00880B5C">
      <w:pPr>
        <w:pStyle w:val="ListParagraph"/>
        <w:spacing w:after="0"/>
        <w:ind w:left="1440"/>
        <w:rPr>
          <w:rFonts w:ascii="Arial" w:hAnsi="Arial" w:cs="Arial"/>
          <w:b/>
          <w:sz w:val="24"/>
          <w:szCs w:val="24"/>
        </w:rPr>
      </w:pPr>
    </w:p>
    <w:p w14:paraId="2E6AD79B" w14:textId="7973EE14" w:rsidR="00B969AE" w:rsidRPr="00FE3EB0" w:rsidRDefault="00232A03">
      <w:pPr>
        <w:pStyle w:val="Heading2"/>
        <w:numPr>
          <w:ilvl w:val="0"/>
          <w:numId w:val="10"/>
        </w:numPr>
        <w:spacing w:before="0"/>
        <w:ind w:left="0" w:firstLine="0"/>
        <w:rPr>
          <w:rFonts w:ascii="Arial" w:hAnsi="Arial" w:cs="Arial"/>
          <w:color w:val="auto"/>
          <w:sz w:val="28"/>
          <w:szCs w:val="28"/>
        </w:rPr>
      </w:pPr>
      <w:bookmarkStart w:id="4" w:name="_Toc131585371"/>
      <w:r w:rsidRPr="00FE3EB0">
        <w:rPr>
          <w:rFonts w:ascii="Arial" w:hAnsi="Arial" w:cs="Arial"/>
          <w:color w:val="auto"/>
          <w:sz w:val="28"/>
          <w:szCs w:val="28"/>
        </w:rPr>
        <w:t>Co-ordination</w:t>
      </w:r>
      <w:bookmarkEnd w:id="4"/>
    </w:p>
    <w:p w14:paraId="33175AEF" w14:textId="4B13220B" w:rsidR="00C03838" w:rsidRDefault="00C03838" w:rsidP="00AF1D73">
      <w:pPr>
        <w:pStyle w:val="ListParagraph"/>
        <w:ind w:left="0"/>
        <w:rPr>
          <w:rFonts w:ascii="Arial" w:hAnsi="Arial" w:cs="Arial"/>
          <w:bCs/>
          <w:sz w:val="24"/>
          <w:szCs w:val="24"/>
        </w:rPr>
      </w:pPr>
    </w:p>
    <w:p w14:paraId="0B03E79F" w14:textId="77777777" w:rsidR="00EF714E" w:rsidRPr="00B43C81" w:rsidRDefault="00EF714E" w:rsidP="00EF714E">
      <w:pPr>
        <w:rPr>
          <w:rFonts w:ascii="Arial" w:hAnsi="Arial" w:cs="Arial"/>
          <w:sz w:val="24"/>
          <w:szCs w:val="24"/>
        </w:rPr>
      </w:pPr>
      <w:r w:rsidRPr="00B43C81">
        <w:rPr>
          <w:rFonts w:ascii="Arial" w:hAnsi="Arial" w:cs="Arial"/>
          <w:sz w:val="24"/>
          <w:szCs w:val="24"/>
        </w:rPr>
        <w:t xml:space="preserve">Which of the following best describes the level of challenge for your </w:t>
      </w:r>
      <w:r w:rsidRPr="00B43C81">
        <w:rPr>
          <w:rFonts w:ascii="Arial" w:hAnsi="Arial" w:cs="Arial"/>
          <w:b/>
          <w:bCs/>
          <w:sz w:val="24"/>
          <w:szCs w:val="24"/>
        </w:rPr>
        <w:t>main admissions round in 23/24 compared to 22/23</w:t>
      </w:r>
      <w:r w:rsidRPr="00B43C81">
        <w:rPr>
          <w:rFonts w:ascii="Arial" w:hAnsi="Arial" w:cs="Arial"/>
          <w:sz w:val="24"/>
          <w:szCs w:val="24"/>
        </w:rPr>
        <w:t>?</w:t>
      </w:r>
    </w:p>
    <w:tbl>
      <w:tblPr>
        <w:tblStyle w:val="TableGrid"/>
        <w:tblW w:w="0" w:type="auto"/>
        <w:tblLook w:val="04A0" w:firstRow="1" w:lastRow="0" w:firstColumn="1" w:lastColumn="0" w:noHBand="0" w:noVBand="1"/>
      </w:tblPr>
      <w:tblGrid>
        <w:gridCol w:w="1450"/>
        <w:gridCol w:w="1550"/>
        <w:gridCol w:w="1550"/>
        <w:gridCol w:w="1390"/>
        <w:gridCol w:w="1550"/>
        <w:gridCol w:w="1550"/>
      </w:tblGrid>
      <w:tr w:rsidR="00EF714E" w:rsidRPr="00B43C81" w14:paraId="2CF0EAFC" w14:textId="77777777" w:rsidTr="00A63220">
        <w:tc>
          <w:tcPr>
            <w:tcW w:w="1502" w:type="dxa"/>
          </w:tcPr>
          <w:p w14:paraId="2FD986EB" w14:textId="77777777" w:rsidR="00EF714E" w:rsidRPr="00B43C81" w:rsidRDefault="00EF714E" w:rsidP="00A63220">
            <w:pPr>
              <w:rPr>
                <w:rFonts w:ascii="Arial" w:hAnsi="Arial" w:cs="Arial"/>
                <w:b/>
                <w:bCs/>
                <w:sz w:val="24"/>
                <w:szCs w:val="24"/>
              </w:rPr>
            </w:pPr>
            <w:r w:rsidRPr="00B43C81">
              <w:rPr>
                <w:rFonts w:ascii="Arial" w:hAnsi="Arial" w:cs="Arial"/>
                <w:b/>
                <w:bCs/>
                <w:sz w:val="24"/>
                <w:szCs w:val="24"/>
              </w:rPr>
              <w:t>Year Group</w:t>
            </w:r>
          </w:p>
        </w:tc>
        <w:tc>
          <w:tcPr>
            <w:tcW w:w="1502" w:type="dxa"/>
          </w:tcPr>
          <w:p w14:paraId="4719BC23" w14:textId="77777777" w:rsidR="00EF714E" w:rsidRPr="00B43C81" w:rsidRDefault="00EF714E" w:rsidP="00A63220">
            <w:pPr>
              <w:rPr>
                <w:rFonts w:ascii="Arial" w:hAnsi="Arial" w:cs="Arial"/>
                <w:b/>
                <w:bCs/>
                <w:sz w:val="24"/>
                <w:szCs w:val="24"/>
              </w:rPr>
            </w:pPr>
            <w:r w:rsidRPr="00B43C81">
              <w:rPr>
                <w:rFonts w:ascii="Arial" w:hAnsi="Arial" w:cs="Arial"/>
                <w:b/>
                <w:bCs/>
                <w:sz w:val="24"/>
                <w:szCs w:val="24"/>
              </w:rPr>
              <w:t>Much less challenging</w:t>
            </w:r>
          </w:p>
        </w:tc>
        <w:tc>
          <w:tcPr>
            <w:tcW w:w="1503" w:type="dxa"/>
          </w:tcPr>
          <w:p w14:paraId="41537197" w14:textId="77777777" w:rsidR="00EF714E" w:rsidRPr="00B43C81" w:rsidRDefault="00EF714E" w:rsidP="00A63220">
            <w:pPr>
              <w:rPr>
                <w:rFonts w:ascii="Arial" w:hAnsi="Arial" w:cs="Arial"/>
                <w:b/>
                <w:bCs/>
                <w:sz w:val="24"/>
                <w:szCs w:val="24"/>
              </w:rPr>
            </w:pPr>
            <w:r w:rsidRPr="00B43C81">
              <w:rPr>
                <w:rFonts w:ascii="Arial" w:hAnsi="Arial" w:cs="Arial"/>
                <w:b/>
                <w:bCs/>
                <w:sz w:val="24"/>
                <w:szCs w:val="24"/>
              </w:rPr>
              <w:t>Less challenging</w:t>
            </w:r>
          </w:p>
        </w:tc>
        <w:tc>
          <w:tcPr>
            <w:tcW w:w="1503" w:type="dxa"/>
          </w:tcPr>
          <w:p w14:paraId="393996C1" w14:textId="77777777" w:rsidR="00EF714E" w:rsidRPr="00B43C81" w:rsidRDefault="00EF714E" w:rsidP="00A63220">
            <w:pPr>
              <w:rPr>
                <w:rFonts w:ascii="Arial" w:hAnsi="Arial" w:cs="Arial"/>
                <w:b/>
                <w:bCs/>
                <w:sz w:val="24"/>
                <w:szCs w:val="24"/>
              </w:rPr>
            </w:pPr>
            <w:r w:rsidRPr="00B43C81">
              <w:rPr>
                <w:rFonts w:ascii="Arial" w:hAnsi="Arial" w:cs="Arial"/>
                <w:b/>
                <w:bCs/>
                <w:sz w:val="24"/>
                <w:szCs w:val="24"/>
              </w:rPr>
              <w:t>No change</w:t>
            </w:r>
          </w:p>
        </w:tc>
        <w:tc>
          <w:tcPr>
            <w:tcW w:w="1503" w:type="dxa"/>
          </w:tcPr>
          <w:p w14:paraId="71594F57" w14:textId="77777777" w:rsidR="00EF714E" w:rsidRPr="00B43C81" w:rsidRDefault="00EF714E" w:rsidP="00A63220">
            <w:pPr>
              <w:rPr>
                <w:rFonts w:ascii="Arial" w:hAnsi="Arial" w:cs="Arial"/>
                <w:b/>
                <w:bCs/>
                <w:sz w:val="24"/>
                <w:szCs w:val="24"/>
              </w:rPr>
            </w:pPr>
            <w:r w:rsidRPr="00B43C81">
              <w:rPr>
                <w:rFonts w:ascii="Arial" w:hAnsi="Arial" w:cs="Arial"/>
                <w:b/>
                <w:bCs/>
                <w:sz w:val="24"/>
                <w:szCs w:val="24"/>
              </w:rPr>
              <w:t>More challenging</w:t>
            </w:r>
          </w:p>
        </w:tc>
        <w:tc>
          <w:tcPr>
            <w:tcW w:w="1503" w:type="dxa"/>
          </w:tcPr>
          <w:p w14:paraId="0A45A5A9" w14:textId="77777777" w:rsidR="00EF714E" w:rsidRPr="00B43C81" w:rsidRDefault="00EF714E" w:rsidP="00A63220">
            <w:pPr>
              <w:rPr>
                <w:rFonts w:ascii="Arial" w:hAnsi="Arial" w:cs="Arial"/>
                <w:b/>
                <w:bCs/>
                <w:sz w:val="24"/>
                <w:szCs w:val="24"/>
              </w:rPr>
            </w:pPr>
            <w:r w:rsidRPr="00B43C81">
              <w:rPr>
                <w:rFonts w:ascii="Arial" w:hAnsi="Arial" w:cs="Arial"/>
                <w:b/>
                <w:bCs/>
                <w:sz w:val="24"/>
                <w:szCs w:val="24"/>
              </w:rPr>
              <w:t>Much more challenging</w:t>
            </w:r>
          </w:p>
        </w:tc>
      </w:tr>
      <w:tr w:rsidR="00EF714E" w:rsidRPr="00B43C81" w14:paraId="219C9D39" w14:textId="77777777" w:rsidTr="00A63220">
        <w:tc>
          <w:tcPr>
            <w:tcW w:w="1502" w:type="dxa"/>
          </w:tcPr>
          <w:p w14:paraId="31738DEE" w14:textId="77777777" w:rsidR="00EF714E" w:rsidRPr="00B43C81" w:rsidRDefault="00EF714E" w:rsidP="00A63220">
            <w:pPr>
              <w:rPr>
                <w:rFonts w:ascii="Arial" w:hAnsi="Arial" w:cs="Arial"/>
                <w:sz w:val="24"/>
                <w:szCs w:val="24"/>
              </w:rPr>
            </w:pPr>
            <w:r w:rsidRPr="00B43C81">
              <w:rPr>
                <w:rFonts w:ascii="Arial" w:hAnsi="Arial" w:cs="Arial"/>
                <w:sz w:val="24"/>
                <w:szCs w:val="24"/>
              </w:rPr>
              <w:t>Reception</w:t>
            </w:r>
          </w:p>
        </w:tc>
        <w:tc>
          <w:tcPr>
            <w:tcW w:w="1502" w:type="dxa"/>
          </w:tcPr>
          <w:p w14:paraId="3918A8C5" w14:textId="77777777" w:rsidR="00EF714E" w:rsidRPr="00B43C81" w:rsidRDefault="00EF714E" w:rsidP="00A63220">
            <w:pPr>
              <w:rPr>
                <w:rFonts w:ascii="Arial" w:hAnsi="Arial" w:cs="Arial"/>
                <w:sz w:val="24"/>
                <w:szCs w:val="24"/>
              </w:rPr>
            </w:pPr>
          </w:p>
        </w:tc>
        <w:tc>
          <w:tcPr>
            <w:tcW w:w="1503" w:type="dxa"/>
          </w:tcPr>
          <w:p w14:paraId="020F6815" w14:textId="77777777" w:rsidR="00EF714E" w:rsidRPr="00B43C81" w:rsidRDefault="00EF714E" w:rsidP="00A63220">
            <w:pPr>
              <w:rPr>
                <w:rFonts w:ascii="Arial" w:hAnsi="Arial" w:cs="Arial"/>
                <w:sz w:val="24"/>
                <w:szCs w:val="24"/>
              </w:rPr>
            </w:pPr>
          </w:p>
        </w:tc>
        <w:tc>
          <w:tcPr>
            <w:tcW w:w="1503" w:type="dxa"/>
          </w:tcPr>
          <w:p w14:paraId="2418B14B" w14:textId="639A3777" w:rsidR="00EF714E" w:rsidRPr="00B43C81" w:rsidRDefault="0040459B" w:rsidP="00A63220">
            <w:pPr>
              <w:rPr>
                <w:rFonts w:ascii="Arial" w:hAnsi="Arial" w:cs="Arial"/>
                <w:sz w:val="24"/>
                <w:szCs w:val="24"/>
              </w:rPr>
            </w:pPr>
            <w:r>
              <w:rPr>
                <w:rFonts w:ascii="Arial" w:hAnsi="Arial" w:cs="Arial"/>
                <w:sz w:val="24"/>
                <w:szCs w:val="24"/>
              </w:rPr>
              <w:t>X</w:t>
            </w:r>
          </w:p>
        </w:tc>
        <w:tc>
          <w:tcPr>
            <w:tcW w:w="1503" w:type="dxa"/>
          </w:tcPr>
          <w:p w14:paraId="62563E8C" w14:textId="77777777" w:rsidR="00EF714E" w:rsidRPr="00B43C81" w:rsidRDefault="00EF714E" w:rsidP="00A63220">
            <w:pPr>
              <w:rPr>
                <w:rFonts w:ascii="Arial" w:hAnsi="Arial" w:cs="Arial"/>
                <w:sz w:val="24"/>
                <w:szCs w:val="24"/>
              </w:rPr>
            </w:pPr>
          </w:p>
        </w:tc>
        <w:tc>
          <w:tcPr>
            <w:tcW w:w="1503" w:type="dxa"/>
          </w:tcPr>
          <w:p w14:paraId="21AA6976" w14:textId="77777777" w:rsidR="00EF714E" w:rsidRPr="00B43C81" w:rsidRDefault="00EF714E" w:rsidP="00A63220">
            <w:pPr>
              <w:rPr>
                <w:rFonts w:ascii="Arial" w:hAnsi="Arial" w:cs="Arial"/>
                <w:sz w:val="24"/>
                <w:szCs w:val="24"/>
              </w:rPr>
            </w:pPr>
          </w:p>
        </w:tc>
      </w:tr>
      <w:tr w:rsidR="00EF714E" w:rsidRPr="00B43C81" w14:paraId="4B726CE9" w14:textId="77777777" w:rsidTr="00A63220">
        <w:tc>
          <w:tcPr>
            <w:tcW w:w="1502" w:type="dxa"/>
          </w:tcPr>
          <w:p w14:paraId="104866E1" w14:textId="77777777" w:rsidR="00EF714E" w:rsidRPr="00B43C81" w:rsidRDefault="00EF714E" w:rsidP="00A63220">
            <w:pPr>
              <w:rPr>
                <w:rFonts w:ascii="Arial" w:hAnsi="Arial" w:cs="Arial"/>
                <w:sz w:val="24"/>
                <w:szCs w:val="24"/>
              </w:rPr>
            </w:pPr>
            <w:r w:rsidRPr="00B43C81">
              <w:rPr>
                <w:rFonts w:ascii="Arial" w:hAnsi="Arial" w:cs="Arial"/>
                <w:sz w:val="24"/>
                <w:szCs w:val="24"/>
              </w:rPr>
              <w:t>Year 7</w:t>
            </w:r>
          </w:p>
        </w:tc>
        <w:tc>
          <w:tcPr>
            <w:tcW w:w="1502" w:type="dxa"/>
          </w:tcPr>
          <w:p w14:paraId="449F910B" w14:textId="77777777" w:rsidR="00EF714E" w:rsidRPr="00B43C81" w:rsidRDefault="00EF714E" w:rsidP="00A63220">
            <w:pPr>
              <w:rPr>
                <w:rFonts w:ascii="Arial" w:hAnsi="Arial" w:cs="Arial"/>
                <w:sz w:val="24"/>
                <w:szCs w:val="24"/>
              </w:rPr>
            </w:pPr>
          </w:p>
        </w:tc>
        <w:tc>
          <w:tcPr>
            <w:tcW w:w="1503" w:type="dxa"/>
          </w:tcPr>
          <w:p w14:paraId="388C1B87" w14:textId="77777777" w:rsidR="00EF714E" w:rsidRPr="00B43C81" w:rsidRDefault="00EF714E" w:rsidP="00A63220">
            <w:pPr>
              <w:rPr>
                <w:rFonts w:ascii="Arial" w:hAnsi="Arial" w:cs="Arial"/>
                <w:sz w:val="24"/>
                <w:szCs w:val="24"/>
              </w:rPr>
            </w:pPr>
          </w:p>
        </w:tc>
        <w:tc>
          <w:tcPr>
            <w:tcW w:w="1503" w:type="dxa"/>
          </w:tcPr>
          <w:p w14:paraId="7208DD49" w14:textId="00CDB0B3" w:rsidR="00EF714E" w:rsidRPr="00B43C81" w:rsidRDefault="0040459B" w:rsidP="00A63220">
            <w:pPr>
              <w:rPr>
                <w:rFonts w:ascii="Arial" w:hAnsi="Arial" w:cs="Arial"/>
                <w:sz w:val="24"/>
                <w:szCs w:val="24"/>
              </w:rPr>
            </w:pPr>
            <w:r>
              <w:rPr>
                <w:rFonts w:ascii="Arial" w:hAnsi="Arial" w:cs="Arial"/>
                <w:sz w:val="24"/>
                <w:szCs w:val="24"/>
              </w:rPr>
              <w:t>X</w:t>
            </w:r>
          </w:p>
        </w:tc>
        <w:tc>
          <w:tcPr>
            <w:tcW w:w="1503" w:type="dxa"/>
          </w:tcPr>
          <w:p w14:paraId="591E3227" w14:textId="77777777" w:rsidR="00EF714E" w:rsidRPr="00B43C81" w:rsidRDefault="00EF714E" w:rsidP="00A63220">
            <w:pPr>
              <w:rPr>
                <w:rFonts w:ascii="Arial" w:hAnsi="Arial" w:cs="Arial"/>
                <w:sz w:val="24"/>
                <w:szCs w:val="24"/>
              </w:rPr>
            </w:pPr>
          </w:p>
        </w:tc>
        <w:tc>
          <w:tcPr>
            <w:tcW w:w="1503" w:type="dxa"/>
          </w:tcPr>
          <w:p w14:paraId="7676ED16" w14:textId="77777777" w:rsidR="00EF714E" w:rsidRPr="00B43C81" w:rsidRDefault="00EF714E" w:rsidP="00A63220">
            <w:pPr>
              <w:rPr>
                <w:rFonts w:ascii="Arial" w:hAnsi="Arial" w:cs="Arial"/>
                <w:sz w:val="24"/>
                <w:szCs w:val="24"/>
              </w:rPr>
            </w:pPr>
          </w:p>
        </w:tc>
      </w:tr>
      <w:tr w:rsidR="00EF714E" w:rsidRPr="00B43C81" w14:paraId="2946AAA3" w14:textId="77777777" w:rsidTr="00A63220">
        <w:tc>
          <w:tcPr>
            <w:tcW w:w="1502" w:type="dxa"/>
          </w:tcPr>
          <w:p w14:paraId="7FC913A9" w14:textId="77777777" w:rsidR="00EF714E" w:rsidRPr="00B43C81" w:rsidRDefault="00EF714E" w:rsidP="00A63220">
            <w:pPr>
              <w:rPr>
                <w:rFonts w:ascii="Arial" w:hAnsi="Arial" w:cs="Arial"/>
                <w:sz w:val="24"/>
                <w:szCs w:val="24"/>
              </w:rPr>
            </w:pPr>
            <w:r w:rsidRPr="00B43C81">
              <w:rPr>
                <w:rFonts w:ascii="Arial" w:hAnsi="Arial" w:cs="Arial"/>
                <w:sz w:val="24"/>
                <w:szCs w:val="24"/>
              </w:rPr>
              <w:t>Other relevant years of entry</w:t>
            </w:r>
          </w:p>
        </w:tc>
        <w:tc>
          <w:tcPr>
            <w:tcW w:w="1502" w:type="dxa"/>
          </w:tcPr>
          <w:p w14:paraId="6004459C" w14:textId="77777777" w:rsidR="00EF714E" w:rsidRPr="00B43C81" w:rsidRDefault="00EF714E" w:rsidP="00A63220">
            <w:pPr>
              <w:rPr>
                <w:rFonts w:ascii="Arial" w:hAnsi="Arial" w:cs="Arial"/>
                <w:sz w:val="24"/>
                <w:szCs w:val="24"/>
              </w:rPr>
            </w:pPr>
          </w:p>
        </w:tc>
        <w:tc>
          <w:tcPr>
            <w:tcW w:w="1503" w:type="dxa"/>
          </w:tcPr>
          <w:p w14:paraId="1EEF5E65" w14:textId="77777777" w:rsidR="00EF714E" w:rsidRPr="00B43C81" w:rsidRDefault="00EF714E" w:rsidP="00A63220">
            <w:pPr>
              <w:rPr>
                <w:rFonts w:ascii="Arial" w:hAnsi="Arial" w:cs="Arial"/>
                <w:sz w:val="24"/>
                <w:szCs w:val="24"/>
              </w:rPr>
            </w:pPr>
          </w:p>
        </w:tc>
        <w:tc>
          <w:tcPr>
            <w:tcW w:w="1503" w:type="dxa"/>
          </w:tcPr>
          <w:p w14:paraId="600511AC" w14:textId="2A0673FB" w:rsidR="00EF714E" w:rsidRPr="00B43C81" w:rsidRDefault="000B6604" w:rsidP="00A63220">
            <w:pPr>
              <w:rPr>
                <w:rFonts w:ascii="Arial" w:hAnsi="Arial" w:cs="Arial"/>
                <w:sz w:val="24"/>
                <w:szCs w:val="24"/>
              </w:rPr>
            </w:pPr>
            <w:r>
              <w:rPr>
                <w:rFonts w:ascii="Arial" w:hAnsi="Arial" w:cs="Arial"/>
                <w:sz w:val="24"/>
                <w:szCs w:val="24"/>
              </w:rPr>
              <w:t>X</w:t>
            </w:r>
          </w:p>
        </w:tc>
        <w:tc>
          <w:tcPr>
            <w:tcW w:w="1503" w:type="dxa"/>
          </w:tcPr>
          <w:p w14:paraId="3D83CA2D" w14:textId="77777777" w:rsidR="00EF714E" w:rsidRPr="00B43C81" w:rsidRDefault="00EF714E" w:rsidP="00A63220">
            <w:pPr>
              <w:rPr>
                <w:rFonts w:ascii="Arial" w:hAnsi="Arial" w:cs="Arial"/>
                <w:sz w:val="24"/>
                <w:szCs w:val="24"/>
              </w:rPr>
            </w:pPr>
          </w:p>
        </w:tc>
        <w:tc>
          <w:tcPr>
            <w:tcW w:w="1503" w:type="dxa"/>
          </w:tcPr>
          <w:p w14:paraId="03F00043" w14:textId="77777777" w:rsidR="00EF714E" w:rsidRPr="00B43C81" w:rsidRDefault="00EF714E" w:rsidP="00A63220">
            <w:pPr>
              <w:rPr>
                <w:rFonts w:ascii="Arial" w:hAnsi="Arial" w:cs="Arial"/>
                <w:sz w:val="24"/>
                <w:szCs w:val="24"/>
              </w:rPr>
            </w:pPr>
          </w:p>
        </w:tc>
      </w:tr>
    </w:tbl>
    <w:p w14:paraId="170CEDB5" w14:textId="77777777" w:rsidR="00EF714E" w:rsidRDefault="00EF714E" w:rsidP="00EF714E"/>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EF714E" w:rsidRPr="00796341" w14:paraId="633CFEDD" w14:textId="77777777" w:rsidTr="00A63220">
        <w:trPr>
          <w:trHeight w:val="2723"/>
        </w:trPr>
        <w:tc>
          <w:tcPr>
            <w:tcW w:w="9031" w:type="dxa"/>
          </w:tcPr>
          <w:p w14:paraId="6607FEF6" w14:textId="77777777" w:rsidR="00EF714E" w:rsidRPr="00533B59" w:rsidRDefault="00EF714E" w:rsidP="00A63220">
            <w:pPr>
              <w:rPr>
                <w:rFonts w:ascii="Arial" w:hAnsi="Arial" w:cs="Arial"/>
                <w:sz w:val="24"/>
                <w:szCs w:val="24"/>
              </w:rPr>
            </w:pPr>
            <w:r>
              <w:rPr>
                <w:rFonts w:ascii="Arial" w:hAnsi="Arial" w:cs="Arial"/>
                <w:sz w:val="24"/>
                <w:szCs w:val="24"/>
              </w:rPr>
              <w:t>Please give examples to illustrate your answer if you wish:</w:t>
            </w:r>
          </w:p>
          <w:p w14:paraId="6640DAF7" w14:textId="77777777" w:rsidR="0065714A" w:rsidRDefault="0065714A" w:rsidP="00A63220">
            <w:pPr>
              <w:ind w:right="-331"/>
              <w:rPr>
                <w:rFonts w:ascii="Arial" w:hAnsi="Arial" w:cs="Arial"/>
                <w:sz w:val="24"/>
                <w:szCs w:val="24"/>
              </w:rPr>
            </w:pPr>
          </w:p>
          <w:p w14:paraId="593FFAF8" w14:textId="77777777" w:rsidR="00EF714E" w:rsidRDefault="0065714A" w:rsidP="00A63220">
            <w:pPr>
              <w:ind w:right="-331"/>
              <w:rPr>
                <w:rFonts w:ascii="Arial" w:hAnsi="Arial" w:cs="Arial"/>
                <w:sz w:val="24"/>
                <w:szCs w:val="24"/>
              </w:rPr>
            </w:pPr>
            <w:r>
              <w:rPr>
                <w:rFonts w:ascii="Arial" w:hAnsi="Arial" w:cs="Arial"/>
                <w:sz w:val="24"/>
                <w:szCs w:val="24"/>
              </w:rPr>
              <w:t xml:space="preserve">Pan London co-ordination with the eAdmissions portal continues to deliver a simple, clear and transparent </w:t>
            </w:r>
            <w:r w:rsidR="000B6604">
              <w:rPr>
                <w:rFonts w:ascii="Arial" w:hAnsi="Arial" w:cs="Arial"/>
                <w:sz w:val="24"/>
                <w:szCs w:val="24"/>
              </w:rPr>
              <w:t>application process for home residents.</w:t>
            </w:r>
          </w:p>
          <w:p w14:paraId="353ADD2B" w14:textId="77777777" w:rsidR="000B6604" w:rsidRDefault="000B6604" w:rsidP="00A63220">
            <w:pPr>
              <w:ind w:right="-331"/>
              <w:rPr>
                <w:rFonts w:ascii="Arial" w:hAnsi="Arial" w:cs="Arial"/>
                <w:sz w:val="24"/>
                <w:szCs w:val="24"/>
              </w:rPr>
            </w:pPr>
          </w:p>
          <w:p w14:paraId="3DBEDF8C" w14:textId="77777777" w:rsidR="000B6604" w:rsidRDefault="000B6604" w:rsidP="000B6604">
            <w:pPr>
              <w:ind w:right="-331"/>
              <w:rPr>
                <w:rFonts w:ascii="Arial" w:hAnsi="Arial" w:cs="Arial"/>
                <w:sz w:val="24"/>
                <w:szCs w:val="24"/>
              </w:rPr>
            </w:pPr>
            <w:r>
              <w:rPr>
                <w:rFonts w:ascii="Arial" w:hAnsi="Arial" w:cs="Arial"/>
                <w:sz w:val="24"/>
                <w:szCs w:val="24"/>
              </w:rPr>
              <w:t>For reception, local processes cannot be as robust as for other normal points of         entry as this cohort of children is not easily identified making communication and tracking difficult.</w:t>
            </w:r>
          </w:p>
          <w:p w14:paraId="1DADF155" w14:textId="77777777" w:rsidR="000B6604" w:rsidRDefault="000B6604" w:rsidP="000B6604">
            <w:pPr>
              <w:ind w:right="-331"/>
              <w:rPr>
                <w:rFonts w:ascii="Arial" w:hAnsi="Arial" w:cs="Arial"/>
                <w:sz w:val="24"/>
                <w:szCs w:val="24"/>
              </w:rPr>
            </w:pPr>
          </w:p>
          <w:p w14:paraId="096159CA" w14:textId="38022C1A" w:rsidR="000B6604" w:rsidRDefault="000B6604" w:rsidP="000B6604">
            <w:pPr>
              <w:pStyle w:val="ListParagraph"/>
              <w:ind w:left="0"/>
              <w:rPr>
                <w:rFonts w:ascii="Arial" w:hAnsi="Arial" w:cs="Arial"/>
                <w:bCs/>
                <w:sz w:val="24"/>
                <w:szCs w:val="24"/>
              </w:rPr>
            </w:pPr>
            <w:r>
              <w:rPr>
                <w:rFonts w:ascii="Arial" w:hAnsi="Arial" w:cs="Arial"/>
                <w:bCs/>
                <w:sz w:val="24"/>
                <w:szCs w:val="24"/>
              </w:rPr>
              <w:t>Admission to Atypical schools (University Technical Colleges and Studio Schools) continues to be a challenge as there is no requirement for co-ordination</w:t>
            </w:r>
            <w:r w:rsidR="008138EB">
              <w:rPr>
                <w:rFonts w:ascii="Arial" w:hAnsi="Arial" w:cs="Arial"/>
                <w:bCs/>
                <w:sz w:val="24"/>
                <w:szCs w:val="24"/>
              </w:rPr>
              <w:t>.</w:t>
            </w:r>
          </w:p>
          <w:p w14:paraId="5BCD04C6" w14:textId="65553DB3" w:rsidR="000B6604" w:rsidRPr="00796341" w:rsidRDefault="000B6604" w:rsidP="00714950">
            <w:pPr>
              <w:pStyle w:val="ListParagraph"/>
              <w:rPr>
                <w:rFonts w:ascii="Arial" w:hAnsi="Arial" w:cs="Arial"/>
                <w:sz w:val="24"/>
                <w:szCs w:val="24"/>
              </w:rPr>
            </w:pPr>
          </w:p>
        </w:tc>
      </w:tr>
    </w:tbl>
    <w:p w14:paraId="2EC3D181" w14:textId="77777777" w:rsidR="008E4F5F" w:rsidRDefault="008E4F5F" w:rsidP="00AF1D73">
      <w:pPr>
        <w:pStyle w:val="ListParagraph"/>
        <w:ind w:left="0"/>
        <w:rPr>
          <w:rFonts w:ascii="Arial" w:hAnsi="Arial" w:cs="Arial"/>
          <w:bCs/>
          <w:sz w:val="24"/>
          <w:szCs w:val="24"/>
        </w:rPr>
      </w:pPr>
    </w:p>
    <w:p w14:paraId="3F3AC827" w14:textId="77777777" w:rsidR="00AF1D73" w:rsidRPr="00AF1D73" w:rsidRDefault="00AF1D73" w:rsidP="00D24D1F">
      <w:pPr>
        <w:pStyle w:val="ListParagraph"/>
        <w:spacing w:after="0"/>
        <w:ind w:left="0"/>
        <w:rPr>
          <w:rFonts w:ascii="Arial" w:hAnsi="Arial" w:cs="Arial"/>
          <w:bCs/>
          <w:sz w:val="24"/>
          <w:szCs w:val="24"/>
        </w:rPr>
      </w:pPr>
    </w:p>
    <w:p w14:paraId="1CC05FA5" w14:textId="36023A84" w:rsidR="00A17CE2" w:rsidRPr="00631091" w:rsidRDefault="00A17CE2" w:rsidP="00D24D1F">
      <w:pPr>
        <w:pStyle w:val="Heading2"/>
        <w:numPr>
          <w:ilvl w:val="0"/>
          <w:numId w:val="10"/>
        </w:numPr>
        <w:spacing w:before="0"/>
        <w:ind w:left="0" w:firstLine="0"/>
        <w:rPr>
          <w:rFonts w:ascii="Arial" w:hAnsi="Arial" w:cs="Arial"/>
          <w:color w:val="auto"/>
          <w:sz w:val="28"/>
          <w:szCs w:val="28"/>
        </w:rPr>
      </w:pPr>
      <w:bookmarkStart w:id="5" w:name="_Toc131585372"/>
      <w:r w:rsidRPr="00631091">
        <w:rPr>
          <w:rFonts w:ascii="Arial" w:hAnsi="Arial" w:cs="Arial"/>
          <w:color w:val="auto"/>
          <w:sz w:val="28"/>
          <w:szCs w:val="28"/>
        </w:rPr>
        <w:t>Looked after and previously looked after children</w:t>
      </w:r>
      <w:bookmarkEnd w:id="5"/>
    </w:p>
    <w:p w14:paraId="34CDDBFA" w14:textId="77777777" w:rsidR="00796341" w:rsidRPr="00796341" w:rsidRDefault="00796341" w:rsidP="00796341">
      <w:pPr>
        <w:pStyle w:val="ListParagraph"/>
        <w:ind w:left="709"/>
        <w:rPr>
          <w:rFonts w:ascii="Arial" w:hAnsi="Arial" w:cs="Arial"/>
          <w:b/>
          <w:sz w:val="24"/>
        </w:rPr>
      </w:pPr>
    </w:p>
    <w:p w14:paraId="0279EB37" w14:textId="2AC8062C" w:rsidR="00A17CE2" w:rsidRPr="00796341" w:rsidRDefault="00A17CE2" w:rsidP="00751EA3">
      <w:pPr>
        <w:pStyle w:val="ListParagraph"/>
        <w:numPr>
          <w:ilvl w:val="0"/>
          <w:numId w:val="4"/>
        </w:numPr>
        <w:spacing w:after="0" w:line="240" w:lineRule="auto"/>
        <w:ind w:left="1440" w:hanging="447"/>
        <w:rPr>
          <w:rFonts w:ascii="Arial" w:hAnsi="Arial" w:cs="Arial"/>
          <w:sz w:val="24"/>
        </w:rPr>
      </w:pPr>
      <w:r w:rsidRPr="00796341">
        <w:rPr>
          <w:rFonts w:ascii="Arial" w:hAnsi="Arial" w:cs="Arial"/>
          <w:sz w:val="24"/>
        </w:rPr>
        <w:t xml:space="preserve">How </w:t>
      </w:r>
      <w:r w:rsidR="00FE4659">
        <w:rPr>
          <w:rFonts w:ascii="Arial" w:hAnsi="Arial" w:cs="Arial"/>
          <w:sz w:val="24"/>
        </w:rPr>
        <w:t xml:space="preserve">well </w:t>
      </w:r>
      <w:r w:rsidRPr="00796341">
        <w:rPr>
          <w:rFonts w:ascii="Arial" w:hAnsi="Arial" w:cs="Arial"/>
          <w:sz w:val="24"/>
        </w:rPr>
        <w:t>do</w:t>
      </w:r>
      <w:r w:rsidR="00E158A6">
        <w:rPr>
          <w:rFonts w:ascii="Arial" w:hAnsi="Arial" w:cs="Arial"/>
          <w:sz w:val="24"/>
        </w:rPr>
        <w:t xml:space="preserve">es the </w:t>
      </w:r>
      <w:r w:rsidRPr="00796341">
        <w:rPr>
          <w:rFonts w:ascii="Arial" w:hAnsi="Arial" w:cs="Arial"/>
          <w:sz w:val="24"/>
        </w:rPr>
        <w:t>admission</w:t>
      </w:r>
      <w:r w:rsidR="00E158A6">
        <w:rPr>
          <w:rFonts w:ascii="Arial" w:hAnsi="Arial" w:cs="Arial"/>
          <w:sz w:val="24"/>
        </w:rPr>
        <w:t xml:space="preserve">s system </w:t>
      </w:r>
      <w:r w:rsidRPr="00796341">
        <w:rPr>
          <w:rFonts w:ascii="Arial" w:hAnsi="Arial" w:cs="Arial"/>
          <w:sz w:val="24"/>
        </w:rPr>
        <w:t>in your local authority area serve the interests of looked after children</w:t>
      </w:r>
      <w:r w:rsidR="00232A03" w:rsidRPr="00796341">
        <w:rPr>
          <w:rFonts w:ascii="Arial" w:hAnsi="Arial" w:cs="Arial"/>
          <w:sz w:val="24"/>
        </w:rPr>
        <w:t xml:space="preserve"> at </w:t>
      </w:r>
      <w:r w:rsidR="00232A03" w:rsidRPr="00167243">
        <w:rPr>
          <w:rFonts w:ascii="Arial" w:hAnsi="Arial" w:cs="Arial"/>
          <w:b/>
          <w:sz w:val="24"/>
        </w:rPr>
        <w:t>normal points of admission</w:t>
      </w:r>
      <w:r w:rsidRPr="00796341">
        <w:rPr>
          <w:rFonts w:ascii="Arial" w:hAnsi="Arial" w:cs="Arial"/>
          <w:sz w:val="24"/>
        </w:rPr>
        <w:t>?</w:t>
      </w:r>
    </w:p>
    <w:p w14:paraId="1A4152DB" w14:textId="77777777" w:rsidR="00A17CE2" w:rsidRPr="00796341" w:rsidRDefault="00A17CE2" w:rsidP="00751EA3">
      <w:pPr>
        <w:pStyle w:val="ListParagraph"/>
        <w:ind w:left="1806" w:hanging="447"/>
        <w:rPr>
          <w:rFonts w:ascii="Arial" w:hAnsi="Arial" w:cs="Arial"/>
          <w:sz w:val="24"/>
        </w:rPr>
      </w:pPr>
    </w:p>
    <w:p w14:paraId="3E43EC72" w14:textId="3BD7D4CF" w:rsidR="00E45B51" w:rsidRPr="00F25654" w:rsidRDefault="004C7538" w:rsidP="00751EA3">
      <w:pPr>
        <w:pStyle w:val="ListParagraph"/>
        <w:ind w:left="1882" w:hanging="447"/>
        <w:rPr>
          <w:rFonts w:ascii="Arial" w:hAnsi="Arial" w:cs="Arial"/>
          <w:sz w:val="24"/>
        </w:rPr>
      </w:pPr>
      <w:sdt>
        <w:sdtPr>
          <w:rPr>
            <w:rFonts w:ascii="MS Gothic" w:eastAsia="MS Gothic" w:hAnsi="MS Gothic" w:cs="Arial"/>
            <w:sz w:val="24"/>
          </w:rPr>
          <w:id w:val="-1553836366"/>
          <w14:checkbox>
            <w14:checked w14:val="0"/>
            <w14:checkedState w14:val="2612" w14:font="MS Gothic"/>
            <w14:uncheckedState w14:val="2610" w14:font="MS Gothic"/>
          </w14:checkbox>
        </w:sdtPr>
        <w:sdtEndPr/>
        <w:sdtContent>
          <w:r w:rsidR="00751EA3">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89717295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247917516"/>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48479778"/>
          <w14:checkbox>
            <w14:checked w14:val="1"/>
            <w14:checkedState w14:val="2612" w14:font="MS Gothic"/>
            <w14:uncheckedState w14:val="2610" w14:font="MS Gothic"/>
          </w14:checkbox>
        </w:sdtPr>
        <w:sdtEndPr/>
        <w:sdtContent>
          <w:r w:rsidR="0040459B">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367831185"/>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14:paraId="5714660A" w14:textId="285FA372" w:rsidR="00A17CE2" w:rsidRPr="00796341" w:rsidRDefault="00A17CE2" w:rsidP="00751EA3">
      <w:pPr>
        <w:pStyle w:val="ListParagraph"/>
        <w:ind w:left="1806" w:hanging="447"/>
        <w:rPr>
          <w:rFonts w:ascii="Arial" w:hAnsi="Arial" w:cs="Arial"/>
          <w:sz w:val="24"/>
        </w:rPr>
      </w:pPr>
    </w:p>
    <w:p w14:paraId="19C41CE3" w14:textId="0640172C" w:rsidR="002F192C" w:rsidRDefault="00A17CE2" w:rsidP="00751EA3">
      <w:pPr>
        <w:pStyle w:val="ListParagraph"/>
        <w:numPr>
          <w:ilvl w:val="2"/>
          <w:numId w:val="1"/>
        </w:numPr>
        <w:spacing w:after="0" w:line="240" w:lineRule="auto"/>
        <w:ind w:left="1435" w:hanging="447"/>
        <w:rPr>
          <w:rFonts w:ascii="Arial" w:hAnsi="Arial" w:cs="Arial"/>
          <w:sz w:val="24"/>
        </w:rPr>
      </w:pPr>
      <w:r w:rsidRPr="00923676">
        <w:rPr>
          <w:rFonts w:ascii="Arial" w:hAnsi="Arial" w:cs="Arial"/>
          <w:sz w:val="24"/>
        </w:rPr>
        <w:t xml:space="preserve">How </w:t>
      </w:r>
      <w:r w:rsidR="00FE4659">
        <w:rPr>
          <w:rFonts w:ascii="Arial" w:hAnsi="Arial" w:cs="Arial"/>
          <w:sz w:val="24"/>
        </w:rPr>
        <w:t xml:space="preserve">well </w:t>
      </w:r>
      <w:r w:rsidRPr="00923676">
        <w:rPr>
          <w:rFonts w:ascii="Arial" w:hAnsi="Arial" w:cs="Arial"/>
          <w:sz w:val="24"/>
        </w:rPr>
        <w:t>do</w:t>
      </w:r>
      <w:r w:rsidR="00E158A6">
        <w:rPr>
          <w:rFonts w:ascii="Arial" w:hAnsi="Arial" w:cs="Arial"/>
          <w:sz w:val="24"/>
        </w:rPr>
        <w:t xml:space="preserve"> </w:t>
      </w:r>
      <w:r w:rsidRPr="00923676">
        <w:rPr>
          <w:rFonts w:ascii="Arial" w:hAnsi="Arial" w:cs="Arial"/>
          <w:sz w:val="24"/>
        </w:rPr>
        <w:t>the admission</w:t>
      </w:r>
      <w:r w:rsidR="00E158A6">
        <w:rPr>
          <w:rFonts w:ascii="Arial" w:hAnsi="Arial" w:cs="Arial"/>
          <w:sz w:val="24"/>
        </w:rPr>
        <w:t>s sy</w:t>
      </w:r>
      <w:r w:rsidR="009E1030">
        <w:rPr>
          <w:rFonts w:ascii="Arial" w:hAnsi="Arial" w:cs="Arial"/>
          <w:sz w:val="24"/>
        </w:rPr>
        <w:t>s</w:t>
      </w:r>
      <w:r w:rsidR="00E158A6">
        <w:rPr>
          <w:rFonts w:ascii="Arial" w:hAnsi="Arial" w:cs="Arial"/>
          <w:sz w:val="24"/>
        </w:rPr>
        <w:t xml:space="preserve">tems </w:t>
      </w:r>
      <w:r w:rsidRPr="00923676">
        <w:rPr>
          <w:rFonts w:ascii="Arial" w:hAnsi="Arial" w:cs="Arial"/>
          <w:sz w:val="24"/>
        </w:rPr>
        <w:t xml:space="preserve">in other local authority areas serve the interests of </w:t>
      </w:r>
      <w:r w:rsidR="004232CD">
        <w:rPr>
          <w:rFonts w:ascii="Arial" w:hAnsi="Arial" w:cs="Arial"/>
          <w:sz w:val="24"/>
        </w:rPr>
        <w:t xml:space="preserve">children </w:t>
      </w:r>
      <w:r w:rsidRPr="00923676">
        <w:rPr>
          <w:rFonts w:ascii="Arial" w:hAnsi="Arial" w:cs="Arial"/>
          <w:sz w:val="24"/>
        </w:rPr>
        <w:t xml:space="preserve">looked after </w:t>
      </w:r>
      <w:r w:rsidR="004232CD">
        <w:rPr>
          <w:rFonts w:ascii="Arial" w:hAnsi="Arial" w:cs="Arial"/>
          <w:sz w:val="24"/>
        </w:rPr>
        <w:t xml:space="preserve">by your local authority </w:t>
      </w:r>
      <w:r w:rsidR="00F93872">
        <w:rPr>
          <w:rFonts w:ascii="Arial" w:hAnsi="Arial" w:cs="Arial"/>
          <w:sz w:val="24"/>
        </w:rPr>
        <w:t xml:space="preserve">at </w:t>
      </w:r>
      <w:r w:rsidR="00F93872" w:rsidRPr="00F93872">
        <w:rPr>
          <w:rFonts w:ascii="Arial" w:hAnsi="Arial" w:cs="Arial"/>
          <w:b/>
          <w:sz w:val="24"/>
        </w:rPr>
        <w:t>normal points of admission</w:t>
      </w:r>
      <w:r w:rsidRPr="00F93872">
        <w:rPr>
          <w:rFonts w:ascii="Arial" w:hAnsi="Arial" w:cs="Arial"/>
          <w:sz w:val="24"/>
        </w:rPr>
        <w:t>?</w:t>
      </w:r>
      <w:r w:rsidRPr="00923676">
        <w:rPr>
          <w:rFonts w:ascii="Arial" w:hAnsi="Arial" w:cs="Arial"/>
          <w:sz w:val="24"/>
        </w:rPr>
        <w:t xml:space="preserve"> </w:t>
      </w:r>
    </w:p>
    <w:p w14:paraId="1FFFC4CE" w14:textId="77777777" w:rsidR="002F192C" w:rsidRPr="002F192C" w:rsidRDefault="002F192C" w:rsidP="00751EA3">
      <w:pPr>
        <w:pStyle w:val="ListParagraph"/>
        <w:spacing w:after="0" w:line="240" w:lineRule="auto"/>
        <w:ind w:left="1435" w:hanging="447"/>
        <w:rPr>
          <w:rFonts w:ascii="Arial" w:hAnsi="Arial" w:cs="Arial"/>
          <w:sz w:val="24"/>
        </w:rPr>
      </w:pPr>
    </w:p>
    <w:p w14:paraId="139502BD" w14:textId="40481EF0" w:rsidR="002F192C" w:rsidRPr="00F25654" w:rsidRDefault="004C7538" w:rsidP="00751EA3">
      <w:pPr>
        <w:pStyle w:val="ListParagraph"/>
        <w:ind w:left="1882" w:hanging="447"/>
        <w:rPr>
          <w:rFonts w:ascii="Arial" w:hAnsi="Arial" w:cs="Arial"/>
          <w:sz w:val="24"/>
        </w:rPr>
      </w:pPr>
      <w:sdt>
        <w:sdtPr>
          <w:rPr>
            <w:rFonts w:ascii="MS Gothic" w:eastAsia="MS Gothic" w:hAnsi="MS Gothic" w:cs="Arial"/>
            <w:sz w:val="24"/>
          </w:rPr>
          <w:id w:val="1570760137"/>
          <w14:checkbox>
            <w14:checked w14:val="0"/>
            <w14:checkedState w14:val="2612" w14:font="MS Gothic"/>
            <w14:uncheckedState w14:val="2610" w14:font="MS Gothic"/>
          </w14:checkbox>
        </w:sdtPr>
        <w:sdtEndPr/>
        <w:sdtContent>
          <w:r w:rsidR="00C00694">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Not at all</w:t>
      </w:r>
      <w:r w:rsidR="002F192C">
        <w:rPr>
          <w:rFonts w:ascii="Arial" w:hAnsi="Arial" w:cs="Arial"/>
          <w:sz w:val="24"/>
        </w:rPr>
        <w:t xml:space="preserve">  </w:t>
      </w:r>
      <w:sdt>
        <w:sdtPr>
          <w:rPr>
            <w:rFonts w:ascii="Segoe UI Symbol" w:eastAsia="MS Gothic" w:hAnsi="Segoe UI Symbol" w:cs="Segoe UI Symbol"/>
            <w:sz w:val="24"/>
          </w:rPr>
          <w:id w:val="-1118139266"/>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2F192C" w:rsidRPr="00F25654">
        <w:rPr>
          <w:rFonts w:ascii="Arial" w:hAnsi="Arial" w:cs="Arial"/>
          <w:sz w:val="24"/>
        </w:rPr>
        <w:t>Not well</w:t>
      </w:r>
      <w:r w:rsidR="002F192C">
        <w:rPr>
          <w:rFonts w:ascii="Arial" w:hAnsi="Arial" w:cs="Arial"/>
          <w:sz w:val="24"/>
        </w:rPr>
        <w:t xml:space="preserve">  </w:t>
      </w:r>
      <w:sdt>
        <w:sdtPr>
          <w:rPr>
            <w:rFonts w:ascii="Segoe UI Symbol" w:eastAsia="MS Gothic" w:hAnsi="Segoe UI Symbol" w:cs="Segoe UI Symbol"/>
            <w:sz w:val="24"/>
          </w:rPr>
          <w:id w:val="239146113"/>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2F192C">
        <w:rPr>
          <w:rFonts w:ascii="Arial" w:hAnsi="Arial" w:cs="Arial"/>
          <w:sz w:val="24"/>
        </w:rPr>
        <w:t xml:space="preserve">Well </w:t>
      </w:r>
      <w:r w:rsidR="002F192C" w:rsidRPr="00F25654">
        <w:rPr>
          <w:rFonts w:ascii="Arial" w:hAnsi="Arial" w:cs="Arial"/>
          <w:sz w:val="24"/>
        </w:rPr>
        <w:t xml:space="preserve"> </w:t>
      </w:r>
      <w:sdt>
        <w:sdtPr>
          <w:rPr>
            <w:rFonts w:ascii="MS Gothic" w:eastAsia="MS Gothic" w:hAnsi="MS Gothic" w:cs="Arial"/>
            <w:sz w:val="24"/>
          </w:rPr>
          <w:id w:val="-279641544"/>
          <w14:checkbox>
            <w14:checked w14:val="1"/>
            <w14:checkedState w14:val="2612" w14:font="MS Gothic"/>
            <w14:uncheckedState w14:val="2610" w14:font="MS Gothic"/>
          </w14:checkbox>
        </w:sdtPr>
        <w:sdtEndPr/>
        <w:sdtContent>
          <w:r w:rsidR="0040459B">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 xml:space="preserve">Very well  </w:t>
      </w:r>
      <w:sdt>
        <w:sdtPr>
          <w:rPr>
            <w:rFonts w:ascii="MS Gothic" w:eastAsia="MS Gothic" w:hAnsi="MS Gothic" w:cs="Arial"/>
            <w:sz w:val="24"/>
          </w:rPr>
          <w:id w:val="1525131029"/>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Not applicable</w:t>
      </w:r>
      <w:r w:rsidR="002F192C">
        <w:rPr>
          <w:rFonts w:ascii="Arial" w:hAnsi="Arial" w:cs="Arial"/>
          <w:sz w:val="24"/>
        </w:rPr>
        <w:t xml:space="preserve"> </w:t>
      </w:r>
      <w:r w:rsidR="002F192C" w:rsidRPr="00F25654">
        <w:rPr>
          <w:rFonts w:ascii="Arial" w:hAnsi="Arial" w:cs="Arial"/>
          <w:sz w:val="24"/>
        </w:rPr>
        <w:t xml:space="preserve"> </w:t>
      </w:r>
    </w:p>
    <w:p w14:paraId="329B9B87" w14:textId="16AA6B27" w:rsidR="002F192C" w:rsidRDefault="002F192C" w:rsidP="00751EA3">
      <w:pPr>
        <w:pStyle w:val="ListParagraph"/>
        <w:spacing w:after="0" w:line="240" w:lineRule="auto"/>
        <w:ind w:left="1435" w:hanging="447"/>
        <w:rPr>
          <w:rFonts w:ascii="Arial" w:hAnsi="Arial" w:cs="Arial"/>
          <w:sz w:val="24"/>
        </w:rPr>
      </w:pPr>
    </w:p>
    <w:p w14:paraId="35E4A5E0" w14:textId="1D49B7C1" w:rsidR="0005478E" w:rsidRPr="002F192C" w:rsidRDefault="0005478E" w:rsidP="00751EA3">
      <w:pPr>
        <w:pStyle w:val="ListParagraph"/>
        <w:numPr>
          <w:ilvl w:val="2"/>
          <w:numId w:val="1"/>
        </w:numPr>
        <w:spacing w:after="0" w:line="240" w:lineRule="auto"/>
        <w:ind w:left="1435" w:hanging="447"/>
        <w:rPr>
          <w:rFonts w:ascii="Arial" w:hAnsi="Arial" w:cs="Arial"/>
          <w:sz w:val="28"/>
        </w:rPr>
      </w:pPr>
      <w:r w:rsidRPr="002F192C">
        <w:rPr>
          <w:rFonts w:ascii="Arial" w:hAnsi="Arial" w:cs="Arial"/>
          <w:iCs/>
          <w:sz w:val="24"/>
        </w:rPr>
        <w:t xml:space="preserve">How </w:t>
      </w:r>
      <w:r w:rsidR="00FE4659">
        <w:rPr>
          <w:rFonts w:ascii="Arial" w:hAnsi="Arial" w:cs="Arial"/>
          <w:iCs/>
          <w:sz w:val="24"/>
        </w:rPr>
        <w:t xml:space="preserve">well </w:t>
      </w:r>
      <w:r w:rsidRPr="002F192C">
        <w:rPr>
          <w:rFonts w:ascii="Arial" w:hAnsi="Arial" w:cs="Arial"/>
          <w:iCs/>
          <w:sz w:val="24"/>
        </w:rPr>
        <w:t>do</w:t>
      </w:r>
      <w:r w:rsidR="00E158A6">
        <w:rPr>
          <w:rFonts w:ascii="Arial" w:hAnsi="Arial" w:cs="Arial"/>
          <w:iCs/>
          <w:sz w:val="24"/>
        </w:rPr>
        <w:t>es</w:t>
      </w:r>
      <w:r w:rsidRPr="002F192C">
        <w:rPr>
          <w:rFonts w:ascii="Arial" w:hAnsi="Arial" w:cs="Arial"/>
          <w:iCs/>
          <w:sz w:val="24"/>
        </w:rPr>
        <w:t xml:space="preserve"> your admission</w:t>
      </w:r>
      <w:r w:rsidR="00E158A6">
        <w:rPr>
          <w:rFonts w:ascii="Arial" w:hAnsi="Arial" w:cs="Arial"/>
          <w:iCs/>
          <w:sz w:val="24"/>
        </w:rPr>
        <w:t xml:space="preserve">s system </w:t>
      </w:r>
      <w:r w:rsidRPr="002F192C">
        <w:rPr>
          <w:rFonts w:ascii="Arial" w:hAnsi="Arial" w:cs="Arial"/>
          <w:iCs/>
          <w:sz w:val="24"/>
        </w:rPr>
        <w:t>serve the interests of children who are looked after by other local authorities but educated in your area</w:t>
      </w:r>
      <w:r w:rsidR="00F93872" w:rsidRPr="00F93872">
        <w:rPr>
          <w:rFonts w:ascii="Arial" w:hAnsi="Arial" w:cs="Arial"/>
          <w:sz w:val="24"/>
        </w:rPr>
        <w:t xml:space="preserve"> </w:t>
      </w:r>
      <w:r w:rsidR="00F93872" w:rsidRPr="00F93872">
        <w:rPr>
          <w:rFonts w:ascii="Arial" w:hAnsi="Arial" w:cs="Arial"/>
          <w:b/>
          <w:sz w:val="24"/>
        </w:rPr>
        <w:t>at normal points of admission</w:t>
      </w:r>
      <w:r w:rsidRPr="002F192C">
        <w:rPr>
          <w:rFonts w:ascii="Arial" w:hAnsi="Arial" w:cs="Arial"/>
          <w:iCs/>
          <w:sz w:val="24"/>
        </w:rPr>
        <w:t>?</w:t>
      </w:r>
    </w:p>
    <w:p w14:paraId="5496086D" w14:textId="77777777" w:rsidR="00FA33AC" w:rsidRPr="002F192C" w:rsidRDefault="00FA33AC" w:rsidP="00751EA3">
      <w:pPr>
        <w:pStyle w:val="ListParagraph"/>
        <w:ind w:left="1446" w:hanging="447"/>
        <w:rPr>
          <w:rFonts w:ascii="Arial" w:hAnsi="Arial" w:cs="Arial"/>
          <w:sz w:val="24"/>
        </w:rPr>
      </w:pPr>
    </w:p>
    <w:p w14:paraId="35A08B70" w14:textId="45FBECD5" w:rsidR="00FA33AC" w:rsidRPr="00F25654" w:rsidRDefault="004C7538" w:rsidP="00751EA3">
      <w:pPr>
        <w:pStyle w:val="ListParagraph"/>
        <w:ind w:left="1882" w:hanging="447"/>
        <w:rPr>
          <w:rFonts w:ascii="Arial" w:hAnsi="Arial" w:cs="Arial"/>
          <w:sz w:val="24"/>
        </w:rPr>
      </w:pPr>
      <w:sdt>
        <w:sdtPr>
          <w:rPr>
            <w:rFonts w:ascii="MS Gothic" w:eastAsia="MS Gothic" w:hAnsi="MS Gothic" w:cs="Arial"/>
            <w:sz w:val="24"/>
          </w:rPr>
          <w:id w:val="2037378001"/>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Not at all</w:t>
      </w:r>
      <w:r w:rsidR="00FA33AC">
        <w:rPr>
          <w:rFonts w:ascii="Arial" w:hAnsi="Arial" w:cs="Arial"/>
          <w:sz w:val="24"/>
        </w:rPr>
        <w:t xml:space="preserve">  </w:t>
      </w:r>
      <w:sdt>
        <w:sdtPr>
          <w:rPr>
            <w:rFonts w:ascii="Segoe UI Symbol" w:eastAsia="MS Gothic" w:hAnsi="Segoe UI Symbol" w:cs="Segoe UI Symbol"/>
            <w:sz w:val="24"/>
          </w:rPr>
          <w:id w:val="69072490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A33AC" w:rsidRPr="00F25654">
        <w:rPr>
          <w:rFonts w:ascii="Arial" w:hAnsi="Arial" w:cs="Arial"/>
          <w:sz w:val="24"/>
        </w:rPr>
        <w:t>Not well</w:t>
      </w:r>
      <w:r w:rsidR="00FA33AC">
        <w:rPr>
          <w:rFonts w:ascii="Arial" w:hAnsi="Arial" w:cs="Arial"/>
          <w:sz w:val="24"/>
        </w:rPr>
        <w:t xml:space="preserve">  </w:t>
      </w:r>
      <w:sdt>
        <w:sdtPr>
          <w:rPr>
            <w:rFonts w:ascii="Segoe UI Symbol" w:eastAsia="MS Gothic" w:hAnsi="Segoe UI Symbol" w:cs="Segoe UI Symbol"/>
            <w:sz w:val="24"/>
          </w:rPr>
          <w:id w:val="48598438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A33AC">
        <w:rPr>
          <w:rFonts w:ascii="Arial" w:hAnsi="Arial" w:cs="Arial"/>
          <w:sz w:val="24"/>
        </w:rPr>
        <w:t xml:space="preserve">Well </w:t>
      </w:r>
      <w:r w:rsidR="00FA33AC" w:rsidRPr="00F25654">
        <w:rPr>
          <w:rFonts w:ascii="Arial" w:hAnsi="Arial" w:cs="Arial"/>
          <w:sz w:val="24"/>
        </w:rPr>
        <w:t xml:space="preserve"> </w:t>
      </w:r>
      <w:sdt>
        <w:sdtPr>
          <w:rPr>
            <w:rFonts w:ascii="MS Gothic" w:eastAsia="MS Gothic" w:hAnsi="MS Gothic" w:cs="Arial"/>
            <w:sz w:val="24"/>
          </w:rPr>
          <w:id w:val="-2100937675"/>
          <w14:checkbox>
            <w14:checked w14:val="1"/>
            <w14:checkedState w14:val="2612" w14:font="MS Gothic"/>
            <w14:uncheckedState w14:val="2610" w14:font="MS Gothic"/>
          </w14:checkbox>
        </w:sdtPr>
        <w:sdtEndPr/>
        <w:sdtContent>
          <w:r w:rsidR="0040459B">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 xml:space="preserve">Very well  </w:t>
      </w:r>
      <w:sdt>
        <w:sdtPr>
          <w:rPr>
            <w:rFonts w:ascii="MS Gothic" w:eastAsia="MS Gothic" w:hAnsi="MS Gothic" w:cs="Arial"/>
            <w:sz w:val="24"/>
          </w:rPr>
          <w:id w:val="328181747"/>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Not applicable</w:t>
      </w:r>
      <w:r w:rsidR="00FA33AC">
        <w:rPr>
          <w:rFonts w:ascii="Arial" w:hAnsi="Arial" w:cs="Arial"/>
          <w:sz w:val="24"/>
        </w:rPr>
        <w:t xml:space="preserve"> </w:t>
      </w:r>
      <w:r w:rsidR="00FA33AC" w:rsidRPr="00F25654">
        <w:rPr>
          <w:rFonts w:ascii="Arial" w:hAnsi="Arial" w:cs="Arial"/>
          <w:sz w:val="24"/>
        </w:rPr>
        <w:t xml:space="preserve"> </w:t>
      </w:r>
    </w:p>
    <w:p w14:paraId="509DE639" w14:textId="77777777" w:rsidR="00FA33AC" w:rsidRPr="002F192C" w:rsidRDefault="00FA33AC" w:rsidP="00751EA3">
      <w:pPr>
        <w:pStyle w:val="ListParagraph"/>
        <w:spacing w:after="0" w:line="240" w:lineRule="auto"/>
        <w:ind w:left="1435" w:hanging="447"/>
        <w:rPr>
          <w:rFonts w:ascii="Arial" w:hAnsi="Arial" w:cs="Arial"/>
          <w:sz w:val="24"/>
        </w:rPr>
      </w:pPr>
    </w:p>
    <w:p w14:paraId="43977421" w14:textId="2CAE483B" w:rsidR="00F85BAB" w:rsidRDefault="00F85BAB" w:rsidP="00751EA3">
      <w:pPr>
        <w:pStyle w:val="ListParagraph"/>
        <w:numPr>
          <w:ilvl w:val="2"/>
          <w:numId w:val="1"/>
        </w:numPr>
        <w:spacing w:after="0" w:line="240" w:lineRule="auto"/>
        <w:ind w:left="1435" w:hanging="447"/>
        <w:rPr>
          <w:rFonts w:ascii="Arial" w:hAnsi="Arial" w:cs="Arial"/>
          <w:sz w:val="24"/>
        </w:rPr>
      </w:pPr>
      <w:r w:rsidRPr="00796341">
        <w:rPr>
          <w:rFonts w:ascii="Arial" w:hAnsi="Arial" w:cs="Arial"/>
          <w:sz w:val="24"/>
        </w:rPr>
        <w:t xml:space="preserve">How </w:t>
      </w:r>
      <w:r w:rsidR="00FE4659">
        <w:rPr>
          <w:rFonts w:ascii="Arial" w:hAnsi="Arial" w:cs="Arial"/>
          <w:sz w:val="24"/>
        </w:rPr>
        <w:t xml:space="preserve">well </w:t>
      </w:r>
      <w:r w:rsidRPr="00796341">
        <w:rPr>
          <w:rFonts w:ascii="Arial" w:hAnsi="Arial" w:cs="Arial"/>
          <w:sz w:val="24"/>
        </w:rPr>
        <w:t>do</w:t>
      </w:r>
      <w:r>
        <w:rPr>
          <w:rFonts w:ascii="Arial" w:hAnsi="Arial" w:cs="Arial"/>
          <w:sz w:val="24"/>
        </w:rPr>
        <w:t xml:space="preserve">es the </w:t>
      </w:r>
      <w:r w:rsidRPr="00796341">
        <w:rPr>
          <w:rFonts w:ascii="Arial" w:hAnsi="Arial" w:cs="Arial"/>
          <w:sz w:val="24"/>
        </w:rPr>
        <w:t>admission</w:t>
      </w:r>
      <w:r>
        <w:rPr>
          <w:rFonts w:ascii="Arial" w:hAnsi="Arial" w:cs="Arial"/>
          <w:sz w:val="24"/>
        </w:rPr>
        <w:t xml:space="preserve">s system </w:t>
      </w:r>
      <w:r w:rsidRPr="00796341">
        <w:rPr>
          <w:rFonts w:ascii="Arial" w:hAnsi="Arial" w:cs="Arial"/>
          <w:sz w:val="24"/>
        </w:rPr>
        <w:t xml:space="preserve">in your local authority area serve the interests of previously looked after children at </w:t>
      </w:r>
      <w:r w:rsidRPr="00F93872">
        <w:rPr>
          <w:rFonts w:ascii="Arial" w:hAnsi="Arial" w:cs="Arial"/>
          <w:b/>
          <w:sz w:val="24"/>
        </w:rPr>
        <w:t>normal points of admission</w:t>
      </w:r>
      <w:r w:rsidRPr="00796341">
        <w:rPr>
          <w:rFonts w:ascii="Arial" w:hAnsi="Arial" w:cs="Arial"/>
          <w:sz w:val="24"/>
        </w:rPr>
        <w:t>?</w:t>
      </w:r>
    </w:p>
    <w:p w14:paraId="244EEC88" w14:textId="77777777" w:rsidR="00F85BAB" w:rsidRDefault="00F85BAB" w:rsidP="00751EA3">
      <w:pPr>
        <w:pStyle w:val="ListParagraph"/>
        <w:spacing w:after="0" w:line="240" w:lineRule="auto"/>
        <w:ind w:left="1435" w:hanging="447"/>
        <w:rPr>
          <w:rFonts w:ascii="Arial" w:hAnsi="Arial" w:cs="Arial"/>
          <w:sz w:val="24"/>
        </w:rPr>
      </w:pPr>
    </w:p>
    <w:p w14:paraId="02D4EF62" w14:textId="4965781C" w:rsidR="00F85BAB" w:rsidRDefault="004C7538" w:rsidP="00751EA3">
      <w:pPr>
        <w:pStyle w:val="ListParagraph"/>
        <w:ind w:left="1882" w:hanging="447"/>
        <w:rPr>
          <w:rFonts w:ascii="Arial" w:hAnsi="Arial" w:cs="Arial"/>
          <w:sz w:val="24"/>
        </w:rPr>
      </w:pPr>
      <w:sdt>
        <w:sdtPr>
          <w:rPr>
            <w:rFonts w:ascii="MS Gothic" w:eastAsia="MS Gothic" w:hAnsi="MS Gothic" w:cs="Arial"/>
            <w:sz w:val="24"/>
          </w:rPr>
          <w:id w:val="-1299295413"/>
          <w14:checkbox>
            <w14:checked w14:val="0"/>
            <w14:checkedState w14:val="2612" w14:font="MS Gothic"/>
            <w14:uncheckedState w14:val="2610" w14:font="MS Gothic"/>
          </w14:checkbox>
        </w:sdtPr>
        <w:sdtEndPr/>
        <w:sdtContent>
          <w:r w:rsidR="00F85BAB">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Not at all</w:t>
      </w:r>
      <w:r w:rsidR="00F85BAB">
        <w:rPr>
          <w:rFonts w:ascii="Arial" w:hAnsi="Arial" w:cs="Arial"/>
          <w:sz w:val="24"/>
        </w:rPr>
        <w:t xml:space="preserve">  </w:t>
      </w:r>
      <w:sdt>
        <w:sdtPr>
          <w:rPr>
            <w:rFonts w:ascii="Segoe UI Symbol" w:eastAsia="MS Gothic" w:hAnsi="Segoe UI Symbol" w:cs="Segoe UI Symbol"/>
            <w:sz w:val="24"/>
          </w:rPr>
          <w:id w:val="-107751045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85BAB" w:rsidRPr="00F25654">
        <w:rPr>
          <w:rFonts w:ascii="Arial" w:hAnsi="Arial" w:cs="Arial"/>
          <w:sz w:val="24"/>
        </w:rPr>
        <w:t>Not well</w:t>
      </w:r>
      <w:r w:rsidR="00F85BAB">
        <w:rPr>
          <w:rFonts w:ascii="Arial" w:hAnsi="Arial" w:cs="Arial"/>
          <w:sz w:val="24"/>
        </w:rPr>
        <w:t xml:space="preserve">  </w:t>
      </w:r>
      <w:sdt>
        <w:sdtPr>
          <w:rPr>
            <w:rFonts w:ascii="Segoe UI Symbol" w:eastAsia="MS Gothic" w:hAnsi="Segoe UI Symbol" w:cs="Segoe UI Symbol"/>
            <w:sz w:val="24"/>
          </w:rPr>
          <w:id w:val="-38679093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85BAB">
        <w:rPr>
          <w:rFonts w:ascii="Arial" w:hAnsi="Arial" w:cs="Arial"/>
          <w:sz w:val="24"/>
        </w:rPr>
        <w:t xml:space="preserve">Well </w:t>
      </w:r>
      <w:r w:rsidR="00F85BAB" w:rsidRPr="00F25654">
        <w:rPr>
          <w:rFonts w:ascii="Arial" w:hAnsi="Arial" w:cs="Arial"/>
          <w:sz w:val="24"/>
        </w:rPr>
        <w:t xml:space="preserve"> </w:t>
      </w:r>
      <w:sdt>
        <w:sdtPr>
          <w:rPr>
            <w:rFonts w:ascii="MS Gothic" w:eastAsia="MS Gothic" w:hAnsi="MS Gothic" w:cs="Arial"/>
            <w:sz w:val="24"/>
          </w:rPr>
          <w:id w:val="354165235"/>
          <w14:checkbox>
            <w14:checked w14:val="1"/>
            <w14:checkedState w14:val="2612" w14:font="MS Gothic"/>
            <w14:uncheckedState w14:val="2610" w14:font="MS Gothic"/>
          </w14:checkbox>
        </w:sdtPr>
        <w:sdtEndPr/>
        <w:sdtContent>
          <w:r w:rsidR="0040459B">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 xml:space="preserve">Very well  </w:t>
      </w:r>
      <w:sdt>
        <w:sdtPr>
          <w:rPr>
            <w:rFonts w:ascii="MS Gothic" w:eastAsia="MS Gothic" w:hAnsi="MS Gothic" w:cs="Arial"/>
            <w:sz w:val="24"/>
          </w:rPr>
          <w:id w:val="-1006052529"/>
          <w14:checkbox>
            <w14:checked w14:val="0"/>
            <w14:checkedState w14:val="2612" w14:font="MS Gothic"/>
            <w14:uncheckedState w14:val="2610" w14:font="MS Gothic"/>
          </w14:checkbox>
        </w:sdtPr>
        <w:sdtEndPr/>
        <w:sdtContent>
          <w:r w:rsidR="00F85BAB"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Not applicable</w:t>
      </w:r>
      <w:r w:rsidR="00F85BAB">
        <w:rPr>
          <w:rFonts w:ascii="Arial" w:hAnsi="Arial" w:cs="Arial"/>
          <w:sz w:val="24"/>
        </w:rPr>
        <w:t xml:space="preserve"> </w:t>
      </w:r>
      <w:r w:rsidR="00F85BAB" w:rsidRPr="00F25654">
        <w:rPr>
          <w:rFonts w:ascii="Arial" w:hAnsi="Arial" w:cs="Arial"/>
          <w:sz w:val="24"/>
        </w:rPr>
        <w:t xml:space="preserve"> </w:t>
      </w:r>
    </w:p>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A17CE2" w:rsidRPr="00796341" w14:paraId="30678A0B" w14:textId="77777777" w:rsidTr="00E831DB">
        <w:trPr>
          <w:trHeight w:val="2723"/>
        </w:trPr>
        <w:tc>
          <w:tcPr>
            <w:tcW w:w="9031" w:type="dxa"/>
          </w:tcPr>
          <w:p w14:paraId="3A7F335D" w14:textId="3C3AB0FE" w:rsidR="00A17CE2" w:rsidRPr="00533B59" w:rsidRDefault="00533B59" w:rsidP="00533B59">
            <w:pPr>
              <w:rPr>
                <w:rFonts w:ascii="Arial" w:hAnsi="Arial" w:cs="Arial"/>
                <w:sz w:val="24"/>
                <w:szCs w:val="24"/>
              </w:rPr>
            </w:pPr>
            <w:r>
              <w:rPr>
                <w:rFonts w:ascii="Arial" w:hAnsi="Arial" w:cs="Arial"/>
                <w:sz w:val="24"/>
                <w:szCs w:val="24"/>
              </w:rPr>
              <w:t>v</w:t>
            </w:r>
            <w:r w:rsidR="00857C01">
              <w:rPr>
                <w:rFonts w:ascii="Arial" w:hAnsi="Arial" w:cs="Arial"/>
                <w:sz w:val="24"/>
                <w:szCs w:val="24"/>
              </w:rPr>
              <w:t>.</w:t>
            </w:r>
            <w:r w:rsidR="00E112E5">
              <w:rPr>
                <w:rFonts w:ascii="Arial" w:hAnsi="Arial" w:cs="Arial"/>
                <w:sz w:val="24"/>
                <w:szCs w:val="24"/>
              </w:rPr>
              <w:tab/>
            </w:r>
            <w:r w:rsidR="009E48D4" w:rsidRPr="00533B59">
              <w:rPr>
                <w:rFonts w:ascii="Arial" w:hAnsi="Arial" w:cs="Arial"/>
                <w:sz w:val="24"/>
                <w:szCs w:val="24"/>
              </w:rPr>
              <w:t>If you wish</w:t>
            </w:r>
            <w:r w:rsidR="00A46818" w:rsidRPr="00533B59">
              <w:rPr>
                <w:rFonts w:ascii="Arial" w:hAnsi="Arial" w:cs="Arial"/>
                <w:sz w:val="24"/>
                <w:szCs w:val="24"/>
              </w:rPr>
              <w:t>,</w:t>
            </w:r>
            <w:r w:rsidR="009E48D4" w:rsidRPr="00533B59">
              <w:rPr>
                <w:rFonts w:ascii="Arial" w:hAnsi="Arial" w:cs="Arial"/>
                <w:sz w:val="24"/>
                <w:szCs w:val="24"/>
              </w:rPr>
              <w:t xml:space="preserve"> p</w:t>
            </w:r>
            <w:r w:rsidR="00A17CE2" w:rsidRPr="00533B59">
              <w:rPr>
                <w:rFonts w:ascii="Arial" w:hAnsi="Arial" w:cs="Arial"/>
                <w:sz w:val="24"/>
                <w:szCs w:val="24"/>
              </w:rPr>
              <w:t>lease give</w:t>
            </w:r>
            <w:r w:rsidR="00783620" w:rsidRPr="00533B59">
              <w:rPr>
                <w:rFonts w:ascii="Arial" w:hAnsi="Arial" w:cs="Arial"/>
                <w:sz w:val="24"/>
                <w:szCs w:val="24"/>
              </w:rPr>
              <w:t xml:space="preserve"> </w:t>
            </w:r>
            <w:r w:rsidR="00A17CE2" w:rsidRPr="00533B59">
              <w:rPr>
                <w:rFonts w:ascii="Arial" w:hAnsi="Arial" w:cs="Arial"/>
                <w:sz w:val="24"/>
                <w:szCs w:val="24"/>
              </w:rPr>
              <w:t xml:space="preserve">examples of </w:t>
            </w:r>
            <w:r w:rsidR="005F5BB0" w:rsidRPr="00533B59">
              <w:rPr>
                <w:rFonts w:ascii="Arial" w:hAnsi="Arial" w:cs="Arial"/>
                <w:sz w:val="24"/>
                <w:szCs w:val="24"/>
              </w:rPr>
              <w:t xml:space="preserve">any </w:t>
            </w:r>
            <w:r w:rsidR="00A17CE2" w:rsidRPr="00533B59">
              <w:rPr>
                <w:rFonts w:ascii="Arial" w:hAnsi="Arial" w:cs="Arial"/>
                <w:sz w:val="24"/>
                <w:szCs w:val="24"/>
              </w:rPr>
              <w:t xml:space="preserve">good or </w:t>
            </w:r>
            <w:r w:rsidR="00C24320" w:rsidRPr="00533B59">
              <w:rPr>
                <w:rFonts w:ascii="Arial" w:hAnsi="Arial" w:cs="Arial"/>
                <w:sz w:val="24"/>
                <w:szCs w:val="24"/>
              </w:rPr>
              <w:t>poor</w:t>
            </w:r>
            <w:r w:rsidR="00A17CE2" w:rsidRPr="00533B59">
              <w:rPr>
                <w:rFonts w:ascii="Arial" w:hAnsi="Arial" w:cs="Arial"/>
                <w:sz w:val="24"/>
                <w:szCs w:val="24"/>
              </w:rPr>
              <w:t xml:space="preserve"> </w:t>
            </w:r>
            <w:r w:rsidR="00FD4C1E" w:rsidRPr="00533B59">
              <w:rPr>
                <w:rFonts w:ascii="Arial" w:hAnsi="Arial" w:cs="Arial"/>
                <w:sz w:val="24"/>
                <w:szCs w:val="24"/>
              </w:rPr>
              <w:t>practice or difficulties which ex</w:t>
            </w:r>
            <w:r w:rsidR="00783620" w:rsidRPr="00533B59">
              <w:rPr>
                <w:rFonts w:ascii="Arial" w:hAnsi="Arial" w:cs="Arial"/>
                <w:sz w:val="24"/>
                <w:szCs w:val="24"/>
              </w:rPr>
              <w:t xml:space="preserve">emplify </w:t>
            </w:r>
            <w:r w:rsidR="00A17CE2" w:rsidRPr="00533B59">
              <w:rPr>
                <w:rFonts w:ascii="Arial" w:hAnsi="Arial" w:cs="Arial"/>
                <w:sz w:val="24"/>
                <w:szCs w:val="24"/>
              </w:rPr>
              <w:t>your answer</w:t>
            </w:r>
            <w:r w:rsidR="00FD4C1E" w:rsidRPr="00533B59">
              <w:rPr>
                <w:rFonts w:ascii="Arial" w:hAnsi="Arial" w:cs="Arial"/>
                <w:sz w:val="24"/>
                <w:szCs w:val="24"/>
              </w:rPr>
              <w:t xml:space="preserve">s </w:t>
            </w:r>
            <w:r w:rsidR="00783620" w:rsidRPr="00533B59">
              <w:rPr>
                <w:rFonts w:ascii="Arial" w:hAnsi="Arial" w:cs="Arial"/>
                <w:sz w:val="24"/>
                <w:szCs w:val="24"/>
              </w:rPr>
              <w:t xml:space="preserve">about the admission to schools of </w:t>
            </w:r>
            <w:r w:rsidR="00FD4C1E" w:rsidRPr="00533B59">
              <w:rPr>
                <w:rFonts w:ascii="Arial" w:hAnsi="Arial" w:cs="Arial"/>
                <w:sz w:val="24"/>
                <w:szCs w:val="24"/>
              </w:rPr>
              <w:t>looked after and previously looked after children</w:t>
            </w:r>
            <w:r w:rsidR="00732ED8" w:rsidRPr="00533B59">
              <w:rPr>
                <w:rFonts w:ascii="Arial" w:hAnsi="Arial" w:cs="Arial"/>
                <w:sz w:val="24"/>
                <w:szCs w:val="24"/>
              </w:rPr>
              <w:t xml:space="preserve"> at </w:t>
            </w:r>
            <w:r w:rsidR="00732ED8" w:rsidRPr="00533B59">
              <w:rPr>
                <w:rFonts w:ascii="Arial" w:hAnsi="Arial" w:cs="Arial"/>
                <w:b/>
                <w:sz w:val="24"/>
                <w:szCs w:val="24"/>
              </w:rPr>
              <w:t>normal point</w:t>
            </w:r>
            <w:r w:rsidR="009127B9" w:rsidRPr="00533B59">
              <w:rPr>
                <w:rFonts w:ascii="Arial" w:hAnsi="Arial" w:cs="Arial"/>
                <w:b/>
                <w:sz w:val="24"/>
                <w:szCs w:val="24"/>
              </w:rPr>
              <w:t>s</w:t>
            </w:r>
            <w:r w:rsidR="00732ED8" w:rsidRPr="00533B59">
              <w:rPr>
                <w:rFonts w:ascii="Arial" w:hAnsi="Arial" w:cs="Arial"/>
                <w:b/>
                <w:sz w:val="24"/>
                <w:szCs w:val="24"/>
              </w:rPr>
              <w:t xml:space="preserve"> of admission</w:t>
            </w:r>
            <w:r w:rsidR="00A17CE2" w:rsidRPr="00533B59">
              <w:rPr>
                <w:rFonts w:ascii="Arial" w:hAnsi="Arial" w:cs="Arial"/>
                <w:sz w:val="24"/>
                <w:szCs w:val="24"/>
              </w:rPr>
              <w:t>:</w:t>
            </w:r>
          </w:p>
          <w:p w14:paraId="48BCE62E" w14:textId="77777777" w:rsidR="00A17CE2" w:rsidRDefault="00A17CE2" w:rsidP="00B723C3">
            <w:pPr>
              <w:ind w:right="-331"/>
              <w:rPr>
                <w:rFonts w:ascii="Arial" w:hAnsi="Arial" w:cs="Arial"/>
                <w:sz w:val="24"/>
                <w:szCs w:val="24"/>
              </w:rPr>
            </w:pPr>
          </w:p>
          <w:p w14:paraId="3B791D58" w14:textId="64C3DB31" w:rsidR="004818CB" w:rsidRPr="00796341" w:rsidRDefault="004818CB" w:rsidP="00B723C3">
            <w:pPr>
              <w:ind w:right="-331"/>
              <w:rPr>
                <w:rFonts w:ascii="Arial" w:hAnsi="Arial" w:cs="Arial"/>
                <w:sz w:val="24"/>
                <w:szCs w:val="24"/>
              </w:rPr>
            </w:pPr>
          </w:p>
        </w:tc>
      </w:tr>
    </w:tbl>
    <w:p w14:paraId="0F279001" w14:textId="77777777" w:rsidR="00A17CE2" w:rsidRPr="00760304" w:rsidRDefault="00A17CE2" w:rsidP="00E112E5">
      <w:pPr>
        <w:pStyle w:val="ListParagraph"/>
        <w:spacing w:after="0"/>
        <w:ind w:left="0"/>
        <w:rPr>
          <w:rFonts w:ascii="Arial" w:hAnsi="Arial" w:cs="Arial"/>
          <w:b/>
        </w:rPr>
      </w:pPr>
    </w:p>
    <w:p w14:paraId="231A8523" w14:textId="144891B3" w:rsidR="009E48D4" w:rsidRPr="00631091" w:rsidRDefault="00A17CE2">
      <w:pPr>
        <w:pStyle w:val="Heading2"/>
        <w:numPr>
          <w:ilvl w:val="0"/>
          <w:numId w:val="14"/>
        </w:numPr>
        <w:spacing w:before="0"/>
        <w:ind w:left="0" w:firstLine="0"/>
        <w:rPr>
          <w:rFonts w:ascii="Arial" w:hAnsi="Arial" w:cs="Arial"/>
          <w:color w:val="auto"/>
          <w:sz w:val="28"/>
          <w:szCs w:val="28"/>
        </w:rPr>
      </w:pPr>
      <w:bookmarkStart w:id="6" w:name="_Toc131585373"/>
      <w:r w:rsidRPr="00631091">
        <w:rPr>
          <w:rFonts w:ascii="Arial" w:hAnsi="Arial" w:cs="Arial"/>
          <w:color w:val="auto"/>
          <w:sz w:val="28"/>
          <w:szCs w:val="28"/>
        </w:rPr>
        <w:t>Special educational needs and</w:t>
      </w:r>
      <w:r w:rsidR="002E1659" w:rsidRPr="00631091">
        <w:rPr>
          <w:rFonts w:ascii="Arial" w:hAnsi="Arial" w:cs="Arial"/>
          <w:color w:val="auto"/>
          <w:sz w:val="28"/>
          <w:szCs w:val="28"/>
        </w:rPr>
        <w:t>/or</w:t>
      </w:r>
      <w:r w:rsidRPr="00631091">
        <w:rPr>
          <w:rFonts w:ascii="Arial" w:hAnsi="Arial" w:cs="Arial"/>
          <w:color w:val="auto"/>
          <w:sz w:val="28"/>
          <w:szCs w:val="28"/>
        </w:rPr>
        <w:t xml:space="preserve"> disabilities</w:t>
      </w:r>
      <w:bookmarkEnd w:id="6"/>
    </w:p>
    <w:p w14:paraId="69C8D4D8" w14:textId="77777777" w:rsidR="004C503D" w:rsidRDefault="004C503D" w:rsidP="00E112E5">
      <w:pPr>
        <w:spacing w:after="0"/>
      </w:pPr>
    </w:p>
    <w:p w14:paraId="6872E892" w14:textId="77777777" w:rsidR="0014716D" w:rsidRPr="00796341" w:rsidRDefault="0014716D" w:rsidP="0014716D">
      <w:pPr>
        <w:pStyle w:val="ListParagraph"/>
        <w:numPr>
          <w:ilvl w:val="0"/>
          <w:numId w:val="21"/>
        </w:numPr>
        <w:spacing w:after="0" w:line="240" w:lineRule="auto"/>
        <w:rPr>
          <w:rFonts w:ascii="Arial" w:hAnsi="Arial" w:cs="Arial"/>
          <w:sz w:val="24"/>
        </w:rPr>
      </w:pPr>
      <w:r w:rsidRPr="00D136EE">
        <w:rPr>
          <w:rFonts w:ascii="Arial" w:hAnsi="Arial" w:cs="Arial"/>
          <w:sz w:val="24"/>
          <w:szCs w:val="24"/>
        </w:rPr>
        <w:t xml:space="preserve">How well served are children </w:t>
      </w:r>
      <w:r>
        <w:rPr>
          <w:rFonts w:ascii="Arial" w:hAnsi="Arial" w:cs="Arial"/>
          <w:sz w:val="24"/>
          <w:szCs w:val="24"/>
        </w:rPr>
        <w:t xml:space="preserve">with </w:t>
      </w:r>
      <w:r w:rsidRPr="00D136EE">
        <w:rPr>
          <w:rFonts w:ascii="Arial" w:hAnsi="Arial" w:cs="Arial"/>
          <w:sz w:val="24"/>
          <w:szCs w:val="24"/>
        </w:rPr>
        <w:t xml:space="preserve">special educational needs </w:t>
      </w:r>
      <w:r>
        <w:rPr>
          <w:rFonts w:ascii="Arial" w:hAnsi="Arial" w:cs="Arial"/>
          <w:sz w:val="24"/>
          <w:szCs w:val="24"/>
        </w:rPr>
        <w:t xml:space="preserve">and/or disabilities </w:t>
      </w:r>
      <w:r w:rsidRPr="00D136EE">
        <w:rPr>
          <w:rFonts w:ascii="Arial" w:hAnsi="Arial" w:cs="Arial"/>
          <w:sz w:val="24"/>
          <w:szCs w:val="24"/>
        </w:rPr>
        <w:t xml:space="preserve">who </w:t>
      </w:r>
      <w:r w:rsidRPr="00C7751B">
        <w:rPr>
          <w:rFonts w:ascii="Arial" w:hAnsi="Arial" w:cs="Arial"/>
          <w:b/>
          <w:bCs/>
          <w:sz w:val="24"/>
          <w:szCs w:val="24"/>
        </w:rPr>
        <w:t>have</w:t>
      </w:r>
      <w:r w:rsidRPr="00D136EE">
        <w:rPr>
          <w:rFonts w:ascii="Arial" w:hAnsi="Arial" w:cs="Arial"/>
          <w:sz w:val="24"/>
          <w:szCs w:val="24"/>
        </w:rPr>
        <w:t xml:space="preserve"> an education</w:t>
      </w:r>
      <w:r>
        <w:rPr>
          <w:rFonts w:ascii="Arial" w:hAnsi="Arial" w:cs="Arial"/>
          <w:sz w:val="24"/>
          <w:szCs w:val="24"/>
        </w:rPr>
        <w:t>,</w:t>
      </w:r>
      <w:r w:rsidRPr="00D136EE">
        <w:rPr>
          <w:rFonts w:ascii="Arial" w:hAnsi="Arial" w:cs="Arial"/>
          <w:sz w:val="24"/>
          <w:szCs w:val="24"/>
        </w:rPr>
        <w:t xml:space="preserve"> health and care plan that names a school</w:t>
      </w:r>
      <w:r>
        <w:rPr>
          <w:rFonts w:ascii="Arial" w:hAnsi="Arial" w:cs="Arial"/>
          <w:sz w:val="24"/>
          <w:szCs w:val="24"/>
        </w:rPr>
        <w:t xml:space="preserve"> at</w:t>
      </w:r>
      <w:r w:rsidRPr="00167243">
        <w:rPr>
          <w:rFonts w:ascii="Arial" w:hAnsi="Arial" w:cs="Arial"/>
          <w:b/>
          <w:sz w:val="24"/>
        </w:rPr>
        <w:t xml:space="preserve"> normal points of admission</w:t>
      </w:r>
      <w:r w:rsidRPr="00796341">
        <w:rPr>
          <w:rFonts w:ascii="Arial" w:hAnsi="Arial" w:cs="Arial"/>
          <w:sz w:val="24"/>
        </w:rPr>
        <w:t>?</w:t>
      </w:r>
    </w:p>
    <w:p w14:paraId="1B512772" w14:textId="77777777" w:rsidR="0014716D" w:rsidRPr="00796341" w:rsidRDefault="0014716D" w:rsidP="0014716D">
      <w:pPr>
        <w:pStyle w:val="ListParagraph"/>
        <w:ind w:left="1806" w:hanging="447"/>
        <w:rPr>
          <w:rFonts w:ascii="Arial" w:hAnsi="Arial" w:cs="Arial"/>
          <w:sz w:val="24"/>
        </w:rPr>
      </w:pPr>
    </w:p>
    <w:p w14:paraId="1363044D" w14:textId="4514D83E" w:rsidR="0014716D" w:rsidRPr="00F25654" w:rsidRDefault="004C7538" w:rsidP="0014716D">
      <w:pPr>
        <w:pStyle w:val="ListParagraph"/>
        <w:ind w:left="1882" w:hanging="447"/>
        <w:rPr>
          <w:rFonts w:ascii="Arial" w:hAnsi="Arial" w:cs="Arial"/>
          <w:sz w:val="24"/>
        </w:rPr>
      </w:pPr>
      <w:sdt>
        <w:sdtPr>
          <w:rPr>
            <w:rFonts w:ascii="MS Gothic" w:eastAsia="MS Gothic" w:hAnsi="MS Gothic" w:cs="Arial"/>
            <w:sz w:val="24"/>
          </w:rPr>
          <w:id w:val="-953636572"/>
          <w14:checkbox>
            <w14:checked w14:val="0"/>
            <w14:checkedState w14:val="2612" w14:font="MS Gothic"/>
            <w14:uncheckedState w14:val="2610" w14:font="MS Gothic"/>
          </w14:checkbox>
        </w:sdtPr>
        <w:sdtEndPr/>
        <w:sdtContent>
          <w:r w:rsidR="0014716D">
            <w:rPr>
              <w:rFonts w:ascii="MS Gothic" w:eastAsia="MS Gothic" w:hAnsi="MS Gothic" w:cs="Arial" w:hint="eastAsia"/>
              <w:sz w:val="24"/>
            </w:rPr>
            <w:t>☐</w:t>
          </w:r>
        </w:sdtContent>
      </w:sdt>
      <w:r w:rsidR="0014716D">
        <w:rPr>
          <w:rFonts w:ascii="MS Gothic" w:eastAsia="MS Gothic" w:hAnsi="MS Gothic" w:cs="Arial"/>
          <w:sz w:val="24"/>
        </w:rPr>
        <w:t xml:space="preserve"> </w:t>
      </w:r>
      <w:r w:rsidR="0014716D" w:rsidRPr="00F25654">
        <w:rPr>
          <w:rFonts w:ascii="Arial" w:hAnsi="Arial" w:cs="Arial"/>
          <w:sz w:val="24"/>
        </w:rPr>
        <w:t>Not at all</w:t>
      </w:r>
      <w:r w:rsidR="0014716D">
        <w:rPr>
          <w:rFonts w:ascii="Arial" w:hAnsi="Arial" w:cs="Arial"/>
          <w:sz w:val="24"/>
        </w:rPr>
        <w:t xml:space="preserve">  </w:t>
      </w:r>
      <w:sdt>
        <w:sdtPr>
          <w:rPr>
            <w:rFonts w:ascii="Segoe UI Symbol" w:eastAsia="MS Gothic" w:hAnsi="Segoe UI Symbol" w:cs="Segoe UI Symbol"/>
            <w:sz w:val="24"/>
          </w:rPr>
          <w:id w:val="766349114"/>
          <w14:checkbox>
            <w14:checked w14:val="0"/>
            <w14:checkedState w14:val="2612" w14:font="MS Gothic"/>
            <w14:uncheckedState w14:val="2610" w14:font="MS Gothic"/>
          </w14:checkbox>
        </w:sdtPr>
        <w:sdtEndPr/>
        <w:sdtContent>
          <w:r w:rsidR="0014716D" w:rsidRPr="00F25654">
            <w:rPr>
              <w:rFonts w:ascii="Segoe UI Symbol" w:eastAsia="MS Gothic" w:hAnsi="Segoe UI Symbol" w:cs="Segoe UI Symbol"/>
              <w:sz w:val="24"/>
            </w:rPr>
            <w:t>☐</w:t>
          </w:r>
        </w:sdtContent>
      </w:sdt>
      <w:r w:rsidR="0014716D">
        <w:rPr>
          <w:rFonts w:ascii="Segoe UI Symbol" w:eastAsia="MS Gothic" w:hAnsi="Segoe UI Symbol" w:cs="Segoe UI Symbol"/>
          <w:sz w:val="24"/>
        </w:rPr>
        <w:t xml:space="preserve"> </w:t>
      </w:r>
      <w:r w:rsidR="0014716D" w:rsidRPr="00F25654">
        <w:rPr>
          <w:rFonts w:ascii="Arial" w:hAnsi="Arial" w:cs="Arial"/>
          <w:sz w:val="24"/>
        </w:rPr>
        <w:t>Not well</w:t>
      </w:r>
      <w:r w:rsidR="0014716D">
        <w:rPr>
          <w:rFonts w:ascii="Arial" w:hAnsi="Arial" w:cs="Arial"/>
          <w:sz w:val="24"/>
        </w:rPr>
        <w:t xml:space="preserve">  </w:t>
      </w:r>
      <w:sdt>
        <w:sdtPr>
          <w:rPr>
            <w:rFonts w:ascii="Segoe UI Symbol" w:eastAsia="MS Gothic" w:hAnsi="Segoe UI Symbol" w:cs="Segoe UI Symbol"/>
            <w:sz w:val="24"/>
          </w:rPr>
          <w:id w:val="-189998595"/>
          <w14:checkbox>
            <w14:checked w14:val="0"/>
            <w14:checkedState w14:val="2612" w14:font="MS Gothic"/>
            <w14:uncheckedState w14:val="2610" w14:font="MS Gothic"/>
          </w14:checkbox>
        </w:sdtPr>
        <w:sdtEndPr/>
        <w:sdtContent>
          <w:r w:rsidR="0014716D" w:rsidRPr="00F25654">
            <w:rPr>
              <w:rFonts w:ascii="Segoe UI Symbol" w:eastAsia="MS Gothic" w:hAnsi="Segoe UI Symbol" w:cs="Segoe UI Symbol"/>
              <w:sz w:val="24"/>
            </w:rPr>
            <w:t>☐</w:t>
          </w:r>
        </w:sdtContent>
      </w:sdt>
      <w:r w:rsidR="0014716D">
        <w:rPr>
          <w:rFonts w:ascii="Segoe UI Symbol" w:eastAsia="MS Gothic" w:hAnsi="Segoe UI Symbol" w:cs="Segoe UI Symbol"/>
          <w:sz w:val="24"/>
        </w:rPr>
        <w:t xml:space="preserve"> </w:t>
      </w:r>
      <w:r w:rsidR="0014716D">
        <w:rPr>
          <w:rFonts w:ascii="Arial" w:hAnsi="Arial" w:cs="Arial"/>
          <w:sz w:val="24"/>
        </w:rPr>
        <w:t xml:space="preserve">Well </w:t>
      </w:r>
      <w:r w:rsidR="0014716D" w:rsidRPr="00F25654">
        <w:rPr>
          <w:rFonts w:ascii="Arial" w:hAnsi="Arial" w:cs="Arial"/>
          <w:sz w:val="24"/>
        </w:rPr>
        <w:t xml:space="preserve"> </w:t>
      </w:r>
      <w:sdt>
        <w:sdtPr>
          <w:rPr>
            <w:rFonts w:ascii="MS Gothic" w:eastAsia="MS Gothic" w:hAnsi="MS Gothic" w:cs="Arial"/>
            <w:sz w:val="24"/>
          </w:rPr>
          <w:id w:val="453370430"/>
          <w14:checkbox>
            <w14:checked w14:val="1"/>
            <w14:checkedState w14:val="2612" w14:font="MS Gothic"/>
            <w14:uncheckedState w14:val="2610" w14:font="MS Gothic"/>
          </w14:checkbox>
        </w:sdtPr>
        <w:sdtEndPr/>
        <w:sdtContent>
          <w:r w:rsidR="004744D3">
            <w:rPr>
              <w:rFonts w:ascii="MS Gothic" w:eastAsia="MS Gothic" w:hAnsi="MS Gothic" w:cs="Arial" w:hint="eastAsia"/>
              <w:sz w:val="24"/>
            </w:rPr>
            <w:t>☒</w:t>
          </w:r>
        </w:sdtContent>
      </w:sdt>
      <w:r w:rsidR="0014716D">
        <w:rPr>
          <w:rFonts w:ascii="MS Gothic" w:eastAsia="MS Gothic" w:hAnsi="MS Gothic" w:cs="Arial"/>
          <w:sz w:val="24"/>
        </w:rPr>
        <w:t xml:space="preserve"> </w:t>
      </w:r>
      <w:r w:rsidR="0014716D" w:rsidRPr="00F25654">
        <w:rPr>
          <w:rFonts w:ascii="Arial" w:hAnsi="Arial" w:cs="Arial"/>
          <w:sz w:val="24"/>
        </w:rPr>
        <w:t xml:space="preserve">Very well  </w:t>
      </w:r>
      <w:sdt>
        <w:sdtPr>
          <w:rPr>
            <w:rFonts w:ascii="MS Gothic" w:eastAsia="MS Gothic" w:hAnsi="MS Gothic" w:cs="Arial"/>
            <w:sz w:val="24"/>
          </w:rPr>
          <w:id w:val="-1074964797"/>
          <w14:checkbox>
            <w14:checked w14:val="0"/>
            <w14:checkedState w14:val="2612" w14:font="MS Gothic"/>
            <w14:uncheckedState w14:val="2610" w14:font="MS Gothic"/>
          </w14:checkbox>
        </w:sdtPr>
        <w:sdtEndPr/>
        <w:sdtContent>
          <w:r w:rsidR="0014716D" w:rsidRPr="00F25654">
            <w:rPr>
              <w:rFonts w:ascii="MS Gothic" w:eastAsia="MS Gothic" w:hAnsi="MS Gothic" w:cs="Arial" w:hint="eastAsia"/>
              <w:sz w:val="24"/>
            </w:rPr>
            <w:t>☐</w:t>
          </w:r>
        </w:sdtContent>
      </w:sdt>
      <w:r w:rsidR="0014716D">
        <w:rPr>
          <w:rFonts w:ascii="MS Gothic" w:eastAsia="MS Gothic" w:hAnsi="MS Gothic" w:cs="Arial"/>
          <w:sz w:val="24"/>
        </w:rPr>
        <w:t xml:space="preserve"> </w:t>
      </w:r>
      <w:r w:rsidR="0014716D" w:rsidRPr="00F25654">
        <w:rPr>
          <w:rFonts w:ascii="Arial" w:hAnsi="Arial" w:cs="Arial"/>
          <w:sz w:val="24"/>
        </w:rPr>
        <w:t>Not applicable</w:t>
      </w:r>
      <w:r w:rsidR="0014716D">
        <w:rPr>
          <w:rFonts w:ascii="Arial" w:hAnsi="Arial" w:cs="Arial"/>
          <w:sz w:val="24"/>
        </w:rPr>
        <w:t xml:space="preserve"> </w:t>
      </w:r>
      <w:r w:rsidR="0014716D" w:rsidRPr="00F25654">
        <w:rPr>
          <w:rFonts w:ascii="Arial" w:hAnsi="Arial" w:cs="Arial"/>
          <w:sz w:val="24"/>
        </w:rPr>
        <w:t xml:space="preserve"> </w:t>
      </w:r>
    </w:p>
    <w:p w14:paraId="58A8C72D" w14:textId="77777777" w:rsidR="0014716D" w:rsidRDefault="0014716D" w:rsidP="0014716D">
      <w:pPr>
        <w:pStyle w:val="ListParagraph"/>
      </w:pPr>
    </w:p>
    <w:p w14:paraId="195AD8BC" w14:textId="77777777" w:rsidR="00F00478" w:rsidRDefault="00F00478" w:rsidP="00E112E5">
      <w:pPr>
        <w:spacing w:after="0"/>
      </w:pPr>
    </w:p>
    <w:tbl>
      <w:tblPr>
        <w:tblStyle w:val="TableGrid"/>
        <w:tblW w:w="0" w:type="auto"/>
        <w:tblLook w:val="04A0" w:firstRow="1" w:lastRow="0" w:firstColumn="1" w:lastColumn="0" w:noHBand="0" w:noVBand="1"/>
      </w:tblPr>
      <w:tblGrid>
        <w:gridCol w:w="9030"/>
      </w:tblGrid>
      <w:tr w:rsidR="009245B3" w14:paraId="2FDBA127" w14:textId="77777777" w:rsidTr="00520508">
        <w:trPr>
          <w:trHeight w:val="2721"/>
        </w:trPr>
        <w:tc>
          <w:tcPr>
            <w:tcW w:w="9040" w:type="dxa"/>
            <w:tcBorders>
              <w:top w:val="single" w:sz="8" w:space="0" w:color="auto"/>
              <w:left w:val="single" w:sz="8" w:space="0" w:color="auto"/>
              <w:bottom w:val="single" w:sz="8" w:space="0" w:color="auto"/>
              <w:right w:val="single" w:sz="8" w:space="0" w:color="auto"/>
            </w:tcBorders>
          </w:tcPr>
          <w:p w14:paraId="6703CCCC" w14:textId="77777777" w:rsidR="009245B3" w:rsidRPr="00362210" w:rsidRDefault="009245B3" w:rsidP="009245B3">
            <w:pPr>
              <w:widowControl w:val="0"/>
              <w:ind w:right="-259"/>
              <w:rPr>
                <w:rFonts w:ascii="Arial" w:hAnsi="Arial" w:cs="Arial"/>
                <w:sz w:val="24"/>
                <w:szCs w:val="24"/>
              </w:rPr>
            </w:pPr>
            <w:r w:rsidRPr="00362210">
              <w:rPr>
                <w:rFonts w:ascii="Arial" w:hAnsi="Arial" w:cs="Arial"/>
                <w:sz w:val="24"/>
                <w:szCs w:val="24"/>
              </w:rPr>
              <w:t>Please provide any comments you wish to make on the admission of children with special educational needs and/or disabilities at normal points of admission:</w:t>
            </w:r>
          </w:p>
          <w:p w14:paraId="1030E7E6" w14:textId="77777777" w:rsidR="009245B3" w:rsidRDefault="009245B3" w:rsidP="00E112E5"/>
          <w:p w14:paraId="5DE185EC" w14:textId="09612852" w:rsidR="004744D3" w:rsidRPr="004744D3" w:rsidRDefault="004744D3" w:rsidP="00E112E5">
            <w:pPr>
              <w:rPr>
                <w:rFonts w:ascii="Arial" w:hAnsi="Arial" w:cs="Arial"/>
                <w:sz w:val="24"/>
                <w:szCs w:val="24"/>
              </w:rPr>
            </w:pPr>
            <w:r w:rsidRPr="004744D3">
              <w:rPr>
                <w:rFonts w:ascii="Arial" w:hAnsi="Arial" w:cs="Arial"/>
                <w:sz w:val="24"/>
                <w:szCs w:val="24"/>
              </w:rPr>
              <w:t>There are effective admission procedures between the local authority and schools, in line with the Children and Families Act, 2014 and the SEND Code of Practice, 2015.</w:t>
            </w:r>
          </w:p>
        </w:tc>
      </w:tr>
    </w:tbl>
    <w:p w14:paraId="6E1EF29C" w14:textId="77777777" w:rsidR="009245B3" w:rsidRDefault="009245B3" w:rsidP="00E112E5">
      <w:pPr>
        <w:spacing w:after="0"/>
      </w:pPr>
    </w:p>
    <w:p w14:paraId="39EBED16" w14:textId="77777777" w:rsidR="009245B3" w:rsidRPr="004C503D" w:rsidRDefault="009245B3" w:rsidP="00E112E5">
      <w:pPr>
        <w:spacing w:after="0"/>
      </w:pPr>
    </w:p>
    <w:p w14:paraId="73BAEE14" w14:textId="77777777" w:rsidR="00C96909" w:rsidRDefault="00C96909" w:rsidP="00190D86">
      <w:pPr>
        <w:rPr>
          <w:rFonts w:eastAsiaTheme="majorEastAsia"/>
          <w:b/>
          <w:bCs/>
          <w:sz w:val="32"/>
          <w:szCs w:val="32"/>
          <w:u w:val="single"/>
        </w:rPr>
      </w:pPr>
      <w:bookmarkStart w:id="7" w:name="_Toc37835107"/>
      <w:r>
        <w:rPr>
          <w:sz w:val="32"/>
          <w:szCs w:val="32"/>
          <w:u w:val="single"/>
        </w:rPr>
        <w:br w:type="page"/>
      </w:r>
    </w:p>
    <w:p w14:paraId="2C19E8D5" w14:textId="57023C57" w:rsidR="00A17CE2" w:rsidRPr="000627CC" w:rsidRDefault="00380B25" w:rsidP="009F25B9">
      <w:pPr>
        <w:pStyle w:val="Heading1"/>
        <w:spacing w:before="0"/>
        <w:rPr>
          <w:rFonts w:ascii="Arial" w:hAnsi="Arial" w:cs="Arial"/>
          <w:color w:val="auto"/>
          <w:sz w:val="32"/>
          <w:szCs w:val="32"/>
          <w:u w:val="single"/>
        </w:rPr>
      </w:pPr>
      <w:bookmarkStart w:id="8" w:name="_Toc131585374"/>
      <w:r w:rsidRPr="000627CC">
        <w:rPr>
          <w:rFonts w:ascii="Arial" w:hAnsi="Arial" w:cs="Arial"/>
          <w:color w:val="auto"/>
          <w:sz w:val="32"/>
          <w:szCs w:val="32"/>
          <w:u w:val="single"/>
        </w:rPr>
        <w:t xml:space="preserve">Section 2 - </w:t>
      </w:r>
      <w:r w:rsidR="000C2302" w:rsidRPr="000627CC">
        <w:rPr>
          <w:rFonts w:ascii="Arial" w:hAnsi="Arial" w:cs="Arial"/>
          <w:color w:val="auto"/>
          <w:sz w:val="32"/>
          <w:szCs w:val="32"/>
          <w:u w:val="single"/>
        </w:rPr>
        <w:t>In-year</w:t>
      </w:r>
      <w:r w:rsidR="00A17CE2" w:rsidRPr="000627CC">
        <w:rPr>
          <w:rFonts w:ascii="Arial" w:hAnsi="Arial" w:cs="Arial"/>
          <w:color w:val="auto"/>
          <w:sz w:val="32"/>
          <w:szCs w:val="32"/>
          <w:u w:val="single"/>
        </w:rPr>
        <w:t xml:space="preserve"> admissions</w:t>
      </w:r>
      <w:bookmarkEnd w:id="7"/>
      <w:bookmarkEnd w:id="8"/>
    </w:p>
    <w:p w14:paraId="4440C205" w14:textId="77777777" w:rsidR="00F25654" w:rsidRDefault="00F25654" w:rsidP="00F25654">
      <w:pPr>
        <w:spacing w:after="0" w:line="240" w:lineRule="auto"/>
        <w:rPr>
          <w:rFonts w:ascii="Arial" w:hAnsi="Arial" w:cs="Arial"/>
          <w:b/>
          <w:sz w:val="24"/>
          <w:szCs w:val="24"/>
        </w:rPr>
      </w:pPr>
    </w:p>
    <w:p w14:paraId="4780BC4D" w14:textId="4E5467E5" w:rsidR="00AC21BF" w:rsidRPr="00F8361F" w:rsidRDefault="00AC21BF" w:rsidP="00AC21BF">
      <w:pPr>
        <w:rPr>
          <w:rFonts w:ascii="Arial" w:hAnsi="Arial" w:cs="Arial"/>
          <w:sz w:val="24"/>
          <w:szCs w:val="24"/>
        </w:rPr>
      </w:pPr>
      <w:r w:rsidRPr="00F8361F">
        <w:rPr>
          <w:rFonts w:ascii="Arial" w:hAnsi="Arial" w:cs="Arial"/>
          <w:sz w:val="24"/>
          <w:szCs w:val="24"/>
        </w:rPr>
        <w:t xml:space="preserve">Which of the following best describes the overall level of challenge for your </w:t>
      </w:r>
      <w:r w:rsidRPr="00F8361F">
        <w:rPr>
          <w:rFonts w:ascii="Arial" w:hAnsi="Arial" w:cs="Arial"/>
          <w:b/>
          <w:bCs/>
          <w:sz w:val="24"/>
          <w:szCs w:val="24"/>
        </w:rPr>
        <w:t>in-year admissions in 23/24</w:t>
      </w:r>
      <w:r w:rsidR="00C343C3">
        <w:rPr>
          <w:rFonts w:ascii="Arial" w:hAnsi="Arial" w:cs="Arial"/>
          <w:b/>
          <w:bCs/>
          <w:sz w:val="24"/>
          <w:szCs w:val="24"/>
        </w:rPr>
        <w:t xml:space="preserve"> compared to 22/23</w:t>
      </w:r>
      <w:r w:rsidRPr="00F8361F">
        <w:rPr>
          <w:rFonts w:ascii="Arial" w:hAnsi="Arial" w:cs="Arial"/>
          <w:sz w:val="24"/>
          <w:szCs w:val="24"/>
        </w:rPr>
        <w:t>?</w:t>
      </w:r>
    </w:p>
    <w:tbl>
      <w:tblPr>
        <w:tblStyle w:val="TableGrid"/>
        <w:tblW w:w="0" w:type="auto"/>
        <w:tblLook w:val="04A0" w:firstRow="1" w:lastRow="0" w:firstColumn="1" w:lastColumn="0" w:noHBand="0" w:noVBand="1"/>
      </w:tblPr>
      <w:tblGrid>
        <w:gridCol w:w="1463"/>
        <w:gridCol w:w="1550"/>
        <w:gridCol w:w="1550"/>
        <w:gridCol w:w="1377"/>
        <w:gridCol w:w="1550"/>
        <w:gridCol w:w="1550"/>
      </w:tblGrid>
      <w:tr w:rsidR="00AC21BF" w:rsidRPr="00F8361F" w14:paraId="0FDCADB1" w14:textId="77777777" w:rsidTr="00A63220">
        <w:tc>
          <w:tcPr>
            <w:tcW w:w="1502" w:type="dxa"/>
          </w:tcPr>
          <w:p w14:paraId="30C4ACF7" w14:textId="77777777" w:rsidR="00AC21BF" w:rsidRPr="00F8361F" w:rsidRDefault="00AC21BF" w:rsidP="00A63220">
            <w:pPr>
              <w:rPr>
                <w:rFonts w:ascii="Arial" w:hAnsi="Arial" w:cs="Arial"/>
                <w:b/>
                <w:bCs/>
                <w:sz w:val="24"/>
                <w:szCs w:val="24"/>
              </w:rPr>
            </w:pPr>
            <w:r w:rsidRPr="00F8361F">
              <w:rPr>
                <w:rFonts w:ascii="Arial" w:hAnsi="Arial" w:cs="Arial"/>
                <w:b/>
                <w:bCs/>
                <w:sz w:val="24"/>
                <w:szCs w:val="24"/>
              </w:rPr>
              <w:t>Phase</w:t>
            </w:r>
          </w:p>
        </w:tc>
        <w:tc>
          <w:tcPr>
            <w:tcW w:w="1502" w:type="dxa"/>
          </w:tcPr>
          <w:p w14:paraId="042C5527" w14:textId="77777777" w:rsidR="00AC21BF" w:rsidRPr="00F8361F" w:rsidRDefault="00AC21BF" w:rsidP="00A63220">
            <w:pPr>
              <w:rPr>
                <w:rFonts w:ascii="Arial" w:hAnsi="Arial" w:cs="Arial"/>
                <w:b/>
                <w:bCs/>
                <w:sz w:val="24"/>
                <w:szCs w:val="24"/>
              </w:rPr>
            </w:pPr>
            <w:r w:rsidRPr="00F8361F">
              <w:rPr>
                <w:rFonts w:ascii="Arial" w:hAnsi="Arial" w:cs="Arial"/>
                <w:b/>
                <w:bCs/>
                <w:sz w:val="24"/>
                <w:szCs w:val="24"/>
              </w:rPr>
              <w:t>Much less challenging</w:t>
            </w:r>
          </w:p>
        </w:tc>
        <w:tc>
          <w:tcPr>
            <w:tcW w:w="1503" w:type="dxa"/>
          </w:tcPr>
          <w:p w14:paraId="33CB6F58" w14:textId="77777777" w:rsidR="00AC21BF" w:rsidRPr="00F8361F" w:rsidRDefault="00AC21BF" w:rsidP="00A63220">
            <w:pPr>
              <w:rPr>
                <w:rFonts w:ascii="Arial" w:hAnsi="Arial" w:cs="Arial"/>
                <w:b/>
                <w:bCs/>
                <w:sz w:val="24"/>
                <w:szCs w:val="24"/>
              </w:rPr>
            </w:pPr>
            <w:r w:rsidRPr="00F8361F">
              <w:rPr>
                <w:rFonts w:ascii="Arial" w:hAnsi="Arial" w:cs="Arial"/>
                <w:b/>
                <w:bCs/>
                <w:sz w:val="24"/>
                <w:szCs w:val="24"/>
              </w:rPr>
              <w:t>Less challenging</w:t>
            </w:r>
          </w:p>
        </w:tc>
        <w:tc>
          <w:tcPr>
            <w:tcW w:w="1503" w:type="dxa"/>
          </w:tcPr>
          <w:p w14:paraId="1E7B42F6" w14:textId="77777777" w:rsidR="00AC21BF" w:rsidRPr="00F8361F" w:rsidRDefault="00AC21BF" w:rsidP="00A63220">
            <w:pPr>
              <w:rPr>
                <w:rFonts w:ascii="Arial" w:hAnsi="Arial" w:cs="Arial"/>
                <w:b/>
                <w:bCs/>
                <w:sz w:val="24"/>
                <w:szCs w:val="24"/>
              </w:rPr>
            </w:pPr>
            <w:r w:rsidRPr="00F8361F">
              <w:rPr>
                <w:rFonts w:ascii="Arial" w:hAnsi="Arial" w:cs="Arial"/>
                <w:b/>
                <w:bCs/>
                <w:sz w:val="24"/>
                <w:szCs w:val="24"/>
              </w:rPr>
              <w:t>No change</w:t>
            </w:r>
          </w:p>
        </w:tc>
        <w:tc>
          <w:tcPr>
            <w:tcW w:w="1503" w:type="dxa"/>
          </w:tcPr>
          <w:p w14:paraId="79C48F7C" w14:textId="77777777" w:rsidR="00AC21BF" w:rsidRPr="00F8361F" w:rsidRDefault="00AC21BF" w:rsidP="00A63220">
            <w:pPr>
              <w:rPr>
                <w:rFonts w:ascii="Arial" w:hAnsi="Arial" w:cs="Arial"/>
                <w:b/>
                <w:bCs/>
                <w:sz w:val="24"/>
                <w:szCs w:val="24"/>
              </w:rPr>
            </w:pPr>
            <w:r w:rsidRPr="00F8361F">
              <w:rPr>
                <w:rFonts w:ascii="Arial" w:hAnsi="Arial" w:cs="Arial"/>
                <w:b/>
                <w:bCs/>
                <w:sz w:val="24"/>
                <w:szCs w:val="24"/>
              </w:rPr>
              <w:t>More challenging</w:t>
            </w:r>
          </w:p>
        </w:tc>
        <w:tc>
          <w:tcPr>
            <w:tcW w:w="1503" w:type="dxa"/>
          </w:tcPr>
          <w:p w14:paraId="04C18A20" w14:textId="77777777" w:rsidR="00AC21BF" w:rsidRPr="00F8361F" w:rsidRDefault="00AC21BF" w:rsidP="00A63220">
            <w:pPr>
              <w:rPr>
                <w:rFonts w:ascii="Arial" w:hAnsi="Arial" w:cs="Arial"/>
                <w:b/>
                <w:bCs/>
                <w:sz w:val="24"/>
                <w:szCs w:val="24"/>
              </w:rPr>
            </w:pPr>
            <w:r w:rsidRPr="00F8361F">
              <w:rPr>
                <w:rFonts w:ascii="Arial" w:hAnsi="Arial" w:cs="Arial"/>
                <w:b/>
                <w:bCs/>
                <w:sz w:val="24"/>
                <w:szCs w:val="24"/>
              </w:rPr>
              <w:t>Much more challenging</w:t>
            </w:r>
          </w:p>
        </w:tc>
      </w:tr>
      <w:tr w:rsidR="00AC21BF" w:rsidRPr="00F8361F" w14:paraId="3609E59F" w14:textId="77777777" w:rsidTr="00A63220">
        <w:tc>
          <w:tcPr>
            <w:tcW w:w="1502" w:type="dxa"/>
          </w:tcPr>
          <w:p w14:paraId="20001E65" w14:textId="77777777" w:rsidR="00AC21BF" w:rsidRPr="00F8361F" w:rsidRDefault="00AC21BF" w:rsidP="00A63220">
            <w:pPr>
              <w:rPr>
                <w:rFonts w:ascii="Arial" w:hAnsi="Arial" w:cs="Arial"/>
                <w:sz w:val="24"/>
                <w:szCs w:val="24"/>
              </w:rPr>
            </w:pPr>
            <w:r w:rsidRPr="00F8361F">
              <w:rPr>
                <w:rFonts w:ascii="Arial" w:hAnsi="Arial" w:cs="Arial"/>
                <w:sz w:val="24"/>
                <w:szCs w:val="24"/>
              </w:rPr>
              <w:t>Primary</w:t>
            </w:r>
          </w:p>
        </w:tc>
        <w:tc>
          <w:tcPr>
            <w:tcW w:w="1502" w:type="dxa"/>
          </w:tcPr>
          <w:p w14:paraId="3F9AB9EB" w14:textId="77777777" w:rsidR="00AC21BF" w:rsidRPr="00F8361F" w:rsidRDefault="00AC21BF" w:rsidP="00A63220">
            <w:pPr>
              <w:rPr>
                <w:rFonts w:ascii="Arial" w:hAnsi="Arial" w:cs="Arial"/>
                <w:sz w:val="24"/>
                <w:szCs w:val="24"/>
              </w:rPr>
            </w:pPr>
          </w:p>
        </w:tc>
        <w:tc>
          <w:tcPr>
            <w:tcW w:w="1503" w:type="dxa"/>
          </w:tcPr>
          <w:p w14:paraId="2DDB532D" w14:textId="77777777" w:rsidR="00AC21BF" w:rsidRPr="00F8361F" w:rsidRDefault="00AC21BF" w:rsidP="00A63220">
            <w:pPr>
              <w:rPr>
                <w:rFonts w:ascii="Arial" w:hAnsi="Arial" w:cs="Arial"/>
                <w:sz w:val="24"/>
                <w:szCs w:val="24"/>
              </w:rPr>
            </w:pPr>
          </w:p>
        </w:tc>
        <w:tc>
          <w:tcPr>
            <w:tcW w:w="1503" w:type="dxa"/>
          </w:tcPr>
          <w:p w14:paraId="5212A0EA" w14:textId="4CCB0698" w:rsidR="00AC21BF" w:rsidRPr="00F8361F" w:rsidRDefault="0040459B" w:rsidP="00A63220">
            <w:pPr>
              <w:rPr>
                <w:rFonts w:ascii="Arial" w:hAnsi="Arial" w:cs="Arial"/>
                <w:sz w:val="24"/>
                <w:szCs w:val="24"/>
              </w:rPr>
            </w:pPr>
            <w:r>
              <w:rPr>
                <w:rFonts w:ascii="Arial" w:hAnsi="Arial" w:cs="Arial"/>
                <w:sz w:val="24"/>
                <w:szCs w:val="24"/>
              </w:rPr>
              <w:t>X</w:t>
            </w:r>
          </w:p>
        </w:tc>
        <w:tc>
          <w:tcPr>
            <w:tcW w:w="1503" w:type="dxa"/>
          </w:tcPr>
          <w:p w14:paraId="2FB41A5C" w14:textId="77777777" w:rsidR="00AC21BF" w:rsidRPr="00F8361F" w:rsidRDefault="00AC21BF" w:rsidP="00A63220">
            <w:pPr>
              <w:rPr>
                <w:rFonts w:ascii="Arial" w:hAnsi="Arial" w:cs="Arial"/>
                <w:sz w:val="24"/>
                <w:szCs w:val="24"/>
              </w:rPr>
            </w:pPr>
          </w:p>
        </w:tc>
        <w:tc>
          <w:tcPr>
            <w:tcW w:w="1503" w:type="dxa"/>
          </w:tcPr>
          <w:p w14:paraId="2B63FDBC" w14:textId="77777777" w:rsidR="00AC21BF" w:rsidRPr="00F8361F" w:rsidRDefault="00AC21BF" w:rsidP="00A63220">
            <w:pPr>
              <w:rPr>
                <w:rFonts w:ascii="Arial" w:hAnsi="Arial" w:cs="Arial"/>
                <w:sz w:val="24"/>
                <w:szCs w:val="24"/>
              </w:rPr>
            </w:pPr>
          </w:p>
        </w:tc>
      </w:tr>
      <w:tr w:rsidR="00AC21BF" w:rsidRPr="00F8361F" w14:paraId="4C921F3F" w14:textId="77777777" w:rsidTr="00A63220">
        <w:tc>
          <w:tcPr>
            <w:tcW w:w="1502" w:type="dxa"/>
          </w:tcPr>
          <w:p w14:paraId="34BAD3D0" w14:textId="77777777" w:rsidR="00AC21BF" w:rsidRPr="00F8361F" w:rsidRDefault="00AC21BF" w:rsidP="00A63220">
            <w:pPr>
              <w:rPr>
                <w:rFonts w:ascii="Arial" w:hAnsi="Arial" w:cs="Arial"/>
                <w:sz w:val="24"/>
                <w:szCs w:val="24"/>
              </w:rPr>
            </w:pPr>
            <w:r w:rsidRPr="00F8361F">
              <w:rPr>
                <w:rFonts w:ascii="Arial" w:hAnsi="Arial" w:cs="Arial"/>
                <w:sz w:val="24"/>
                <w:szCs w:val="24"/>
              </w:rPr>
              <w:t>Secondary</w:t>
            </w:r>
          </w:p>
        </w:tc>
        <w:tc>
          <w:tcPr>
            <w:tcW w:w="1502" w:type="dxa"/>
          </w:tcPr>
          <w:p w14:paraId="7E5C9E3D" w14:textId="77777777" w:rsidR="00AC21BF" w:rsidRPr="00F8361F" w:rsidRDefault="00AC21BF" w:rsidP="00A63220">
            <w:pPr>
              <w:rPr>
                <w:rFonts w:ascii="Arial" w:hAnsi="Arial" w:cs="Arial"/>
                <w:sz w:val="24"/>
                <w:szCs w:val="24"/>
              </w:rPr>
            </w:pPr>
          </w:p>
        </w:tc>
        <w:tc>
          <w:tcPr>
            <w:tcW w:w="1503" w:type="dxa"/>
          </w:tcPr>
          <w:p w14:paraId="422F7588" w14:textId="77777777" w:rsidR="00AC21BF" w:rsidRPr="00F8361F" w:rsidRDefault="00AC21BF" w:rsidP="00A63220">
            <w:pPr>
              <w:rPr>
                <w:rFonts w:ascii="Arial" w:hAnsi="Arial" w:cs="Arial"/>
                <w:sz w:val="24"/>
                <w:szCs w:val="24"/>
              </w:rPr>
            </w:pPr>
          </w:p>
        </w:tc>
        <w:tc>
          <w:tcPr>
            <w:tcW w:w="1503" w:type="dxa"/>
          </w:tcPr>
          <w:p w14:paraId="31BCC77C" w14:textId="24C77FAE" w:rsidR="00AC21BF" w:rsidRPr="00F8361F" w:rsidRDefault="0040459B" w:rsidP="00A63220">
            <w:pPr>
              <w:rPr>
                <w:rFonts w:ascii="Arial" w:hAnsi="Arial" w:cs="Arial"/>
                <w:sz w:val="24"/>
                <w:szCs w:val="24"/>
              </w:rPr>
            </w:pPr>
            <w:r>
              <w:rPr>
                <w:rFonts w:ascii="Arial" w:hAnsi="Arial" w:cs="Arial"/>
                <w:sz w:val="24"/>
                <w:szCs w:val="24"/>
              </w:rPr>
              <w:t>X</w:t>
            </w:r>
          </w:p>
        </w:tc>
        <w:tc>
          <w:tcPr>
            <w:tcW w:w="1503" w:type="dxa"/>
          </w:tcPr>
          <w:p w14:paraId="323DBB29" w14:textId="77777777" w:rsidR="00AC21BF" w:rsidRPr="00F8361F" w:rsidRDefault="00AC21BF" w:rsidP="00A63220">
            <w:pPr>
              <w:rPr>
                <w:rFonts w:ascii="Arial" w:hAnsi="Arial" w:cs="Arial"/>
                <w:sz w:val="24"/>
                <w:szCs w:val="24"/>
              </w:rPr>
            </w:pPr>
          </w:p>
        </w:tc>
        <w:tc>
          <w:tcPr>
            <w:tcW w:w="1503" w:type="dxa"/>
          </w:tcPr>
          <w:p w14:paraId="0541E8F1" w14:textId="77777777" w:rsidR="00AC21BF" w:rsidRPr="00F8361F" w:rsidRDefault="00AC21BF" w:rsidP="00A63220">
            <w:pPr>
              <w:rPr>
                <w:rFonts w:ascii="Arial" w:hAnsi="Arial" w:cs="Arial"/>
                <w:sz w:val="24"/>
                <w:szCs w:val="24"/>
              </w:rPr>
            </w:pPr>
          </w:p>
        </w:tc>
      </w:tr>
    </w:tbl>
    <w:p w14:paraId="1CC5887C" w14:textId="77777777" w:rsidR="00AC21BF" w:rsidRPr="00F8361F" w:rsidRDefault="00AC21BF" w:rsidP="00AC21BF">
      <w:pPr>
        <w:rPr>
          <w:rFonts w:ascii="Arial" w:hAnsi="Arial" w:cs="Arial"/>
          <w:sz w:val="24"/>
          <w:szCs w:val="24"/>
        </w:rPr>
      </w:pPr>
    </w:p>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AC21BF" w:rsidRPr="00796341" w14:paraId="5E32620A" w14:textId="77777777" w:rsidTr="00A63220">
        <w:trPr>
          <w:trHeight w:val="2723"/>
        </w:trPr>
        <w:tc>
          <w:tcPr>
            <w:tcW w:w="9031" w:type="dxa"/>
          </w:tcPr>
          <w:p w14:paraId="6111B34B" w14:textId="30577608" w:rsidR="00AC21BF" w:rsidRPr="00533B59" w:rsidRDefault="00AC21BF" w:rsidP="00A63220">
            <w:pPr>
              <w:rPr>
                <w:rFonts w:ascii="Arial" w:hAnsi="Arial" w:cs="Arial"/>
                <w:sz w:val="24"/>
                <w:szCs w:val="24"/>
              </w:rPr>
            </w:pPr>
            <w:r w:rsidRPr="00533B59">
              <w:rPr>
                <w:rFonts w:ascii="Arial" w:hAnsi="Arial" w:cs="Arial"/>
                <w:sz w:val="24"/>
                <w:szCs w:val="24"/>
              </w:rPr>
              <w:t xml:space="preserve">If you wish, please </w:t>
            </w:r>
            <w:r>
              <w:rPr>
                <w:rFonts w:ascii="Arial" w:hAnsi="Arial" w:cs="Arial"/>
                <w:sz w:val="24"/>
                <w:szCs w:val="24"/>
              </w:rPr>
              <w:t>explain the factors that have changed the level of challenge for your in-year admissions</w:t>
            </w:r>
            <w:r w:rsidRPr="00533B59">
              <w:rPr>
                <w:rFonts w:ascii="Arial" w:hAnsi="Arial" w:cs="Arial"/>
                <w:sz w:val="24"/>
                <w:szCs w:val="24"/>
              </w:rPr>
              <w:t>:</w:t>
            </w:r>
          </w:p>
          <w:p w14:paraId="7F183190" w14:textId="77777777" w:rsidR="00AC21BF" w:rsidRPr="00796341" w:rsidRDefault="00AC21BF" w:rsidP="00A63220">
            <w:pPr>
              <w:ind w:right="-331"/>
              <w:rPr>
                <w:rFonts w:ascii="Arial" w:hAnsi="Arial" w:cs="Arial"/>
                <w:sz w:val="24"/>
                <w:szCs w:val="24"/>
              </w:rPr>
            </w:pPr>
          </w:p>
        </w:tc>
      </w:tr>
    </w:tbl>
    <w:p w14:paraId="5DC6B579" w14:textId="77777777" w:rsidR="00DA0AB2" w:rsidRDefault="00DA0AB2" w:rsidP="00F25654">
      <w:pPr>
        <w:spacing w:after="0" w:line="240" w:lineRule="auto"/>
        <w:rPr>
          <w:rFonts w:ascii="Arial" w:hAnsi="Arial" w:cs="Arial"/>
          <w:b/>
          <w:sz w:val="24"/>
          <w:szCs w:val="24"/>
        </w:rPr>
      </w:pPr>
    </w:p>
    <w:p w14:paraId="71618C9A" w14:textId="77777777" w:rsidR="00DA0AB2" w:rsidRPr="00EE0836" w:rsidRDefault="00DA0AB2" w:rsidP="00F25654">
      <w:pPr>
        <w:spacing w:after="0" w:line="240" w:lineRule="auto"/>
        <w:rPr>
          <w:rFonts w:ascii="Arial" w:hAnsi="Arial" w:cs="Arial"/>
          <w:b/>
          <w:sz w:val="24"/>
          <w:szCs w:val="24"/>
        </w:rPr>
      </w:pPr>
    </w:p>
    <w:p w14:paraId="3DB1A066" w14:textId="65D81418" w:rsidR="00702D5D" w:rsidRPr="00BD0CE6" w:rsidRDefault="008B180F" w:rsidP="00631091">
      <w:pPr>
        <w:pStyle w:val="Heading2"/>
        <w:numPr>
          <w:ilvl w:val="0"/>
          <w:numId w:val="11"/>
        </w:numPr>
        <w:spacing w:before="0"/>
        <w:ind w:left="0" w:firstLine="0"/>
        <w:rPr>
          <w:rStyle w:val="Heading2Char"/>
          <w:rFonts w:ascii="Arial" w:hAnsi="Arial" w:cs="Arial"/>
          <w:b/>
          <w:bCs/>
          <w:color w:val="auto"/>
          <w:sz w:val="28"/>
          <w:szCs w:val="28"/>
        </w:rPr>
      </w:pPr>
      <w:bookmarkStart w:id="9" w:name="_Toc131585375"/>
      <w:r w:rsidRPr="00BD0CE6">
        <w:rPr>
          <w:rStyle w:val="Heading2Char"/>
          <w:rFonts w:ascii="Arial" w:hAnsi="Arial" w:cs="Arial"/>
          <w:b/>
          <w:bCs/>
          <w:color w:val="auto"/>
          <w:sz w:val="28"/>
          <w:szCs w:val="28"/>
        </w:rPr>
        <w:t>L</w:t>
      </w:r>
      <w:r w:rsidR="00AE564B" w:rsidRPr="00BD0CE6">
        <w:rPr>
          <w:rStyle w:val="Heading2Char"/>
          <w:rFonts w:ascii="Arial" w:hAnsi="Arial" w:cs="Arial"/>
          <w:b/>
          <w:bCs/>
          <w:color w:val="auto"/>
          <w:sz w:val="28"/>
          <w:szCs w:val="28"/>
        </w:rPr>
        <w:t>ooked after children and p</w:t>
      </w:r>
      <w:r w:rsidR="00D40A49" w:rsidRPr="00BD0CE6">
        <w:rPr>
          <w:rStyle w:val="Heading2Char"/>
          <w:rFonts w:ascii="Arial" w:hAnsi="Arial" w:cs="Arial"/>
          <w:b/>
          <w:bCs/>
          <w:color w:val="auto"/>
          <w:sz w:val="28"/>
          <w:szCs w:val="28"/>
        </w:rPr>
        <w:t>reviously looked after children</w:t>
      </w:r>
      <w:bookmarkEnd w:id="9"/>
    </w:p>
    <w:p w14:paraId="74DCA915" w14:textId="7F891264" w:rsidR="00D55169" w:rsidRDefault="00D55169" w:rsidP="008930E8">
      <w:pPr>
        <w:pStyle w:val="ListParagraph"/>
        <w:rPr>
          <w:rFonts w:ascii="Arial" w:hAnsi="Arial" w:cs="Arial"/>
        </w:rPr>
      </w:pPr>
    </w:p>
    <w:p w14:paraId="48937599" w14:textId="22415EF8" w:rsidR="00D55169" w:rsidRPr="00602F83" w:rsidRDefault="00D55169"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AC21BF">
        <w:rPr>
          <w:rFonts w:ascii="Arial" w:hAnsi="Arial" w:cs="Arial"/>
          <w:sz w:val="24"/>
        </w:rPr>
        <w:t xml:space="preserve">well </w:t>
      </w:r>
      <w:r w:rsidR="00602F83" w:rsidRPr="00602F83">
        <w:rPr>
          <w:rFonts w:ascii="Arial" w:hAnsi="Arial" w:cs="Arial"/>
          <w:sz w:val="24"/>
        </w:rPr>
        <w:t xml:space="preserve">does the </w:t>
      </w:r>
      <w:r w:rsidR="000C2302">
        <w:rPr>
          <w:rFonts w:ascii="Arial" w:hAnsi="Arial" w:cs="Arial"/>
          <w:b/>
          <w:bCs/>
          <w:sz w:val="24"/>
        </w:rPr>
        <w:t>in-year</w:t>
      </w:r>
      <w:r w:rsidR="00602F83" w:rsidRPr="004E6F5C">
        <w:rPr>
          <w:rFonts w:ascii="Arial" w:hAnsi="Arial" w:cs="Arial"/>
          <w:b/>
          <w:bCs/>
          <w:sz w:val="24"/>
        </w:rPr>
        <w:t xml:space="preserve"> </w:t>
      </w:r>
      <w:r w:rsidR="009127B9" w:rsidRPr="004E6F5C">
        <w:rPr>
          <w:rFonts w:ascii="Arial" w:hAnsi="Arial" w:cs="Arial"/>
          <w:b/>
          <w:bCs/>
          <w:sz w:val="24"/>
        </w:rPr>
        <w:t>admission</w:t>
      </w:r>
      <w:r w:rsidR="009127B9" w:rsidRPr="00602F83">
        <w:rPr>
          <w:rFonts w:ascii="Arial" w:hAnsi="Arial" w:cs="Arial"/>
          <w:sz w:val="24"/>
        </w:rPr>
        <w:t xml:space="preserve"> system </w:t>
      </w:r>
      <w:r w:rsidR="00602F83" w:rsidRPr="00602F83">
        <w:rPr>
          <w:rFonts w:ascii="Arial" w:hAnsi="Arial" w:cs="Arial"/>
          <w:sz w:val="24"/>
        </w:rPr>
        <w:t>serve</w:t>
      </w:r>
      <w:r w:rsidR="009127B9" w:rsidRPr="00602F83">
        <w:rPr>
          <w:rFonts w:ascii="Arial" w:hAnsi="Arial" w:cs="Arial"/>
          <w:sz w:val="24"/>
        </w:rPr>
        <w:t xml:space="preserve"> children who are looked after by your local authority and who are being educated in your area</w:t>
      </w:r>
      <w:r w:rsidRPr="00602F83">
        <w:rPr>
          <w:rFonts w:ascii="Arial" w:hAnsi="Arial" w:cs="Arial"/>
          <w:sz w:val="24"/>
        </w:rPr>
        <w:t>?</w:t>
      </w:r>
    </w:p>
    <w:p w14:paraId="7985276C" w14:textId="465BAAEE" w:rsidR="00D55169" w:rsidRDefault="00D55169" w:rsidP="00751EA3">
      <w:pPr>
        <w:pStyle w:val="ListParagraph"/>
        <w:ind w:left="2258" w:hanging="447"/>
        <w:rPr>
          <w:rFonts w:ascii="Arial" w:hAnsi="Arial" w:cs="Arial"/>
        </w:rPr>
      </w:pPr>
    </w:p>
    <w:p w14:paraId="1ADA341F" w14:textId="663B982E" w:rsidR="00E45B51" w:rsidRPr="00F25654" w:rsidRDefault="004C7538" w:rsidP="00751EA3">
      <w:pPr>
        <w:pStyle w:val="ListParagraph"/>
        <w:ind w:left="1898" w:hanging="447"/>
        <w:rPr>
          <w:rFonts w:ascii="Arial" w:hAnsi="Arial" w:cs="Arial"/>
          <w:sz w:val="24"/>
        </w:rPr>
      </w:pPr>
      <w:sdt>
        <w:sdtPr>
          <w:rPr>
            <w:rFonts w:ascii="MS Gothic" w:eastAsia="MS Gothic" w:hAnsi="MS Gothic" w:cs="Arial"/>
            <w:sz w:val="24"/>
          </w:rPr>
          <w:id w:val="-269631413"/>
          <w14:checkbox>
            <w14:checked w14:val="0"/>
            <w14:checkedState w14:val="2612" w14:font="MS Gothic"/>
            <w14:uncheckedState w14:val="2610" w14:font="MS Gothic"/>
          </w14:checkbox>
        </w:sdtPr>
        <w:sdtEndPr/>
        <w:sdtContent>
          <w:r w:rsidR="00B633B5">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804651788"/>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F45060">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693440667"/>
          <w14:checkbox>
            <w14:checked w14:val="1"/>
            <w14:checkedState w14:val="2612" w14:font="MS Gothic"/>
            <w14:uncheckedState w14:val="2610" w14:font="MS Gothic"/>
          </w14:checkbox>
        </w:sdtPr>
        <w:sdtEndPr/>
        <w:sdtContent>
          <w:r w:rsidR="0040459B">
            <w:rPr>
              <w:rFonts w:ascii="MS Gothic" w:eastAsia="MS Gothic" w:hAnsi="MS Gothic" w:cs="Segoe UI Symbol" w:hint="eastAsia"/>
              <w:sz w:val="24"/>
            </w:rPr>
            <w:t>☒</w:t>
          </w:r>
        </w:sdtContent>
      </w:sdt>
      <w:r w:rsidR="00F45060">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399445508"/>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22074892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14:paraId="19680384" w14:textId="3B1DD695" w:rsidR="00D55169" w:rsidRDefault="00D55169" w:rsidP="00751EA3">
      <w:pPr>
        <w:pStyle w:val="ListParagraph"/>
        <w:ind w:left="2258" w:hanging="447"/>
        <w:rPr>
          <w:rFonts w:ascii="Arial" w:hAnsi="Arial" w:cs="Arial"/>
        </w:rPr>
      </w:pPr>
    </w:p>
    <w:p w14:paraId="40368147" w14:textId="3D3F446A" w:rsidR="0005478E" w:rsidRPr="00602F83" w:rsidRDefault="00EF0403"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AC21BF">
        <w:rPr>
          <w:rFonts w:ascii="Arial" w:hAnsi="Arial" w:cs="Arial"/>
          <w:sz w:val="24"/>
        </w:rPr>
        <w:t xml:space="preserve">well </w:t>
      </w:r>
      <w:r w:rsidRPr="00602F83">
        <w:rPr>
          <w:rFonts w:ascii="Arial" w:hAnsi="Arial" w:cs="Arial"/>
          <w:sz w:val="24"/>
        </w:rPr>
        <w:t>do</w:t>
      </w:r>
      <w:r w:rsidR="00333BE0">
        <w:rPr>
          <w:rFonts w:ascii="Arial" w:hAnsi="Arial" w:cs="Arial"/>
          <w:sz w:val="24"/>
        </w:rPr>
        <w:t>es</w:t>
      </w:r>
      <w:r w:rsidRPr="00602F83">
        <w:rPr>
          <w:rFonts w:ascii="Arial" w:hAnsi="Arial" w:cs="Arial"/>
          <w:sz w:val="24"/>
        </w:rPr>
        <w:t xml:space="preserve"> the </w:t>
      </w:r>
      <w:r w:rsidR="000C2302">
        <w:rPr>
          <w:rFonts w:ascii="Arial" w:hAnsi="Arial" w:cs="Arial"/>
          <w:b/>
          <w:bCs/>
          <w:sz w:val="24"/>
        </w:rPr>
        <w:t>in-year</w:t>
      </w:r>
      <w:r w:rsidR="00015A91" w:rsidRPr="004E6F5C">
        <w:rPr>
          <w:rFonts w:ascii="Arial" w:hAnsi="Arial" w:cs="Arial"/>
          <w:b/>
          <w:bCs/>
          <w:sz w:val="24"/>
        </w:rPr>
        <w:t xml:space="preserve"> </w:t>
      </w:r>
      <w:r w:rsidRPr="004E6F5C">
        <w:rPr>
          <w:rFonts w:ascii="Arial" w:hAnsi="Arial" w:cs="Arial"/>
          <w:b/>
          <w:bCs/>
          <w:sz w:val="24"/>
        </w:rPr>
        <w:t>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s in other local authority areas serve the interests</w:t>
      </w:r>
      <w:r w:rsidR="00E45B51" w:rsidRPr="00602F83">
        <w:rPr>
          <w:rFonts w:ascii="Arial" w:hAnsi="Arial" w:cs="Arial"/>
          <w:sz w:val="24"/>
        </w:rPr>
        <w:t xml:space="preserve"> of your looked after children?</w:t>
      </w:r>
    </w:p>
    <w:p w14:paraId="00CFD829" w14:textId="77777777" w:rsidR="0005478E" w:rsidRPr="0005478E" w:rsidRDefault="0005478E" w:rsidP="00751EA3">
      <w:pPr>
        <w:pStyle w:val="ListParagraph"/>
        <w:spacing w:after="0" w:line="240" w:lineRule="auto"/>
        <w:ind w:left="1473" w:hanging="447"/>
        <w:rPr>
          <w:rFonts w:ascii="Arial" w:hAnsi="Arial" w:cs="Arial"/>
          <w:sz w:val="24"/>
        </w:rPr>
      </w:pPr>
    </w:p>
    <w:p w14:paraId="060A4DC0" w14:textId="542A0E82" w:rsidR="0005478E" w:rsidRPr="00F25654" w:rsidRDefault="004C7538" w:rsidP="00F45060">
      <w:pPr>
        <w:pStyle w:val="ListParagraph"/>
        <w:ind w:left="1887" w:hanging="447"/>
        <w:rPr>
          <w:rFonts w:ascii="Arial" w:hAnsi="Arial" w:cs="Arial"/>
          <w:sz w:val="24"/>
        </w:rPr>
      </w:pPr>
      <w:sdt>
        <w:sdtPr>
          <w:rPr>
            <w:rFonts w:ascii="MS Gothic" w:eastAsia="MS Gothic" w:hAnsi="MS Gothic" w:cs="Arial"/>
            <w:sz w:val="24"/>
          </w:rPr>
          <w:id w:val="-1407993414"/>
          <w14:checkbox>
            <w14:checked w14:val="0"/>
            <w14:checkedState w14:val="2612" w14:font="MS Gothic"/>
            <w14:uncheckedState w14:val="2610" w14:font="MS Gothic"/>
          </w14:checkbox>
        </w:sdtPr>
        <w:sdtEndPr/>
        <w:sdtContent>
          <w:r w:rsidR="00F45060">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1724562566"/>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F45060">
        <w:rPr>
          <w:rFonts w:ascii="Segoe UI Symbol" w:eastAsia="MS Gothic" w:hAnsi="Segoe UI Symbol" w:cs="Segoe UI Symbol"/>
          <w:sz w:val="24"/>
        </w:rPr>
        <w:t xml:space="preserve"> </w:t>
      </w:r>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822430101"/>
          <w14:checkbox>
            <w14:checked w14:val="0"/>
            <w14:checkedState w14:val="2612" w14:font="MS Gothic"/>
            <w14:uncheckedState w14:val="2610" w14:font="MS Gothic"/>
          </w14:checkbox>
        </w:sdtPr>
        <w:sdtEndPr/>
        <w:sdtContent>
          <w:r w:rsidR="0040459B">
            <w:rPr>
              <w:rFonts w:ascii="MS Gothic" w:eastAsia="MS Gothic" w:hAnsi="MS Gothic" w:cs="Segoe UI Symbol" w:hint="eastAsia"/>
              <w:sz w:val="24"/>
            </w:rPr>
            <w:t>☐</w:t>
          </w:r>
        </w:sdtContent>
      </w:sdt>
      <w:r w:rsidR="00F45060">
        <w:rPr>
          <w:rFonts w:ascii="Segoe UI Symbol" w:eastAsia="MS Gothic" w:hAnsi="Segoe UI Symbol" w:cs="Segoe UI Symbol"/>
          <w:sz w:val="24"/>
        </w:rPr>
        <w:t xml:space="preserve"> </w:t>
      </w:r>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1776095910"/>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 xml:space="preserve">Very well  </w:t>
      </w:r>
      <w:sdt>
        <w:sdtPr>
          <w:rPr>
            <w:rFonts w:ascii="MS Gothic" w:eastAsia="MS Gothic" w:hAnsi="MS Gothic" w:cs="Arial"/>
            <w:sz w:val="24"/>
          </w:rPr>
          <w:id w:val="93446203"/>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 xml:space="preserve">Not applicable </w:t>
      </w:r>
    </w:p>
    <w:p w14:paraId="01B983D4" w14:textId="77777777" w:rsidR="0005478E" w:rsidRDefault="0005478E" w:rsidP="00751EA3">
      <w:pPr>
        <w:pStyle w:val="ListParagraph"/>
        <w:spacing w:after="0" w:line="240" w:lineRule="auto"/>
        <w:ind w:left="1473" w:hanging="447"/>
        <w:rPr>
          <w:rFonts w:ascii="Arial" w:hAnsi="Arial" w:cs="Arial"/>
          <w:sz w:val="24"/>
        </w:rPr>
      </w:pPr>
    </w:p>
    <w:p w14:paraId="19FFEACB" w14:textId="6385A912" w:rsidR="0005478E" w:rsidRPr="00602F83" w:rsidRDefault="0005478E" w:rsidP="00751EA3">
      <w:pPr>
        <w:pStyle w:val="ListParagraph"/>
        <w:numPr>
          <w:ilvl w:val="0"/>
          <w:numId w:val="8"/>
        </w:numPr>
        <w:spacing w:after="0" w:line="240" w:lineRule="auto"/>
        <w:ind w:left="1440" w:hanging="447"/>
        <w:rPr>
          <w:rFonts w:ascii="Arial" w:hAnsi="Arial" w:cs="Arial"/>
          <w:sz w:val="28"/>
        </w:rPr>
      </w:pPr>
      <w:r w:rsidRPr="00602F83">
        <w:rPr>
          <w:rFonts w:ascii="Arial" w:hAnsi="Arial" w:cs="Arial"/>
          <w:iCs/>
          <w:sz w:val="24"/>
        </w:rPr>
        <w:t xml:space="preserve">How </w:t>
      </w:r>
      <w:r w:rsidR="00AC21BF">
        <w:rPr>
          <w:rFonts w:ascii="Arial" w:hAnsi="Arial" w:cs="Arial"/>
          <w:iCs/>
          <w:sz w:val="24"/>
        </w:rPr>
        <w:t xml:space="preserve">well </w:t>
      </w:r>
      <w:r w:rsidRPr="00602F83">
        <w:rPr>
          <w:rFonts w:ascii="Arial" w:hAnsi="Arial" w:cs="Arial"/>
          <w:iCs/>
          <w:sz w:val="24"/>
        </w:rPr>
        <w:t>do</w:t>
      </w:r>
      <w:r w:rsidR="00602F83" w:rsidRPr="00602F83">
        <w:rPr>
          <w:rFonts w:ascii="Arial" w:hAnsi="Arial" w:cs="Arial"/>
          <w:iCs/>
          <w:sz w:val="24"/>
        </w:rPr>
        <w:t>es</w:t>
      </w:r>
      <w:r w:rsidR="00A948F2">
        <w:rPr>
          <w:rFonts w:ascii="Arial" w:hAnsi="Arial" w:cs="Arial"/>
          <w:iCs/>
          <w:sz w:val="24"/>
        </w:rPr>
        <w:t xml:space="preserve"> the</w:t>
      </w:r>
      <w:r w:rsidRPr="00602F83">
        <w:rPr>
          <w:rFonts w:ascii="Arial" w:hAnsi="Arial" w:cs="Arial"/>
          <w:iCs/>
          <w:sz w:val="24"/>
        </w:rPr>
        <w:t xml:space="preserve"> </w:t>
      </w:r>
      <w:r w:rsidR="000C2302">
        <w:rPr>
          <w:rFonts w:ascii="Arial" w:hAnsi="Arial" w:cs="Arial"/>
          <w:b/>
          <w:bCs/>
          <w:iCs/>
          <w:sz w:val="24"/>
        </w:rPr>
        <w:t>in-year</w:t>
      </w:r>
      <w:r w:rsidR="00C3523F" w:rsidRPr="00004846">
        <w:rPr>
          <w:rFonts w:ascii="Arial" w:hAnsi="Arial" w:cs="Arial"/>
          <w:b/>
          <w:bCs/>
          <w:iCs/>
          <w:sz w:val="24"/>
        </w:rPr>
        <w:t xml:space="preserve"> </w:t>
      </w:r>
      <w:r w:rsidRPr="00004846">
        <w:rPr>
          <w:rFonts w:ascii="Arial" w:hAnsi="Arial" w:cs="Arial"/>
          <w:b/>
          <w:bCs/>
          <w:iCs/>
          <w:sz w:val="24"/>
        </w:rPr>
        <w:t>admission</w:t>
      </w:r>
      <w:r w:rsidRPr="00602F83">
        <w:rPr>
          <w:rFonts w:ascii="Arial" w:hAnsi="Arial" w:cs="Arial"/>
          <w:iCs/>
          <w:sz w:val="24"/>
        </w:rPr>
        <w:t xml:space="preserve"> </w:t>
      </w:r>
      <w:r w:rsidR="00602F83" w:rsidRPr="00602F83">
        <w:rPr>
          <w:rFonts w:ascii="Arial" w:hAnsi="Arial" w:cs="Arial"/>
          <w:iCs/>
          <w:sz w:val="24"/>
        </w:rPr>
        <w:t>system</w:t>
      </w:r>
      <w:r w:rsidRPr="00602F83">
        <w:rPr>
          <w:rFonts w:ascii="Arial" w:hAnsi="Arial" w:cs="Arial"/>
          <w:iCs/>
          <w:sz w:val="24"/>
        </w:rPr>
        <w:t xml:space="preserve"> serve the interests of children who are looked after by other local authorities but educated in your area?</w:t>
      </w:r>
    </w:p>
    <w:p w14:paraId="304A2BB3" w14:textId="77777777" w:rsidR="00404DF9" w:rsidRDefault="00404DF9" w:rsidP="00751EA3">
      <w:pPr>
        <w:spacing w:after="0" w:line="240" w:lineRule="auto"/>
        <w:ind w:left="1429" w:hanging="447"/>
        <w:rPr>
          <w:rFonts w:ascii="MS Gothic" w:eastAsia="MS Gothic" w:hAnsi="MS Gothic" w:cs="Arial"/>
          <w:sz w:val="24"/>
        </w:rPr>
      </w:pPr>
    </w:p>
    <w:p w14:paraId="7D31907D" w14:textId="4E5CBC13" w:rsidR="0005478E" w:rsidRPr="00167243" w:rsidRDefault="004C7538" w:rsidP="00DE31C1">
      <w:pPr>
        <w:ind w:left="1887" w:hanging="447"/>
        <w:rPr>
          <w:rFonts w:ascii="Arial" w:hAnsi="Arial" w:cs="Arial"/>
          <w:sz w:val="24"/>
        </w:rPr>
      </w:pPr>
      <w:sdt>
        <w:sdtPr>
          <w:rPr>
            <w:rFonts w:ascii="MS Gothic" w:eastAsia="MS Gothic" w:hAnsi="MS Gothic" w:cs="Arial"/>
            <w:sz w:val="24"/>
          </w:rPr>
          <w:id w:val="-1453401347"/>
          <w14:checkbox>
            <w14:checked w14:val="0"/>
            <w14:checkedState w14:val="2612" w14:font="MS Gothic"/>
            <w14:uncheckedState w14:val="2610" w14:font="MS Gothic"/>
          </w14:checkbox>
        </w:sdtPr>
        <w:sdtEndPr/>
        <w:sdtContent>
          <w:r w:rsidR="00B633B5">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2008560802"/>
          <w14:checkbox>
            <w14:checked w14:val="0"/>
            <w14:checkedState w14:val="2612" w14:font="MS Gothic"/>
            <w14:uncheckedState w14:val="2610" w14:font="MS Gothic"/>
          </w14:checkbox>
        </w:sdtPr>
        <w:sdtEndPr/>
        <w:sdtContent>
          <w:r w:rsidR="003F7739">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1789849855"/>
          <w14:checkbox>
            <w14:checked w14:val="1"/>
            <w14:checkedState w14:val="2612" w14:font="MS Gothic"/>
            <w14:uncheckedState w14:val="2610" w14:font="MS Gothic"/>
          </w14:checkbox>
        </w:sdtPr>
        <w:sdtEndPr/>
        <w:sdtContent>
          <w:r w:rsidR="0040459B">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988396951"/>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 xml:space="preserve">Very well  </w:t>
      </w:r>
      <w:sdt>
        <w:sdtPr>
          <w:rPr>
            <w:rFonts w:ascii="MS Gothic" w:eastAsia="MS Gothic" w:hAnsi="MS Gothic" w:cs="Arial"/>
            <w:sz w:val="24"/>
          </w:rPr>
          <w:id w:val="338738355"/>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Not applicable</w:t>
      </w:r>
      <w:r w:rsidR="0005478E">
        <w:rPr>
          <w:rFonts w:ascii="Arial" w:hAnsi="Arial" w:cs="Arial"/>
          <w:sz w:val="24"/>
        </w:rPr>
        <w:t xml:space="preserve"> </w:t>
      </w:r>
      <w:r w:rsidR="0005478E" w:rsidRPr="00F25654">
        <w:rPr>
          <w:rFonts w:ascii="Arial" w:hAnsi="Arial" w:cs="Arial"/>
          <w:sz w:val="24"/>
        </w:rPr>
        <w:t xml:space="preserve"> </w:t>
      </w:r>
    </w:p>
    <w:p w14:paraId="11963E53" w14:textId="43DD7CF2" w:rsidR="00E45B51" w:rsidRPr="00602F83" w:rsidRDefault="00E0065C"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AC21BF">
        <w:rPr>
          <w:rFonts w:ascii="Arial" w:hAnsi="Arial" w:cs="Arial"/>
          <w:sz w:val="24"/>
        </w:rPr>
        <w:t xml:space="preserve">well </w:t>
      </w:r>
      <w:r w:rsidRPr="00602F83">
        <w:rPr>
          <w:rFonts w:ascii="Arial" w:hAnsi="Arial" w:cs="Arial"/>
          <w:sz w:val="24"/>
        </w:rPr>
        <w:t>do</w:t>
      </w:r>
      <w:r w:rsidR="00602F83" w:rsidRPr="00602F83">
        <w:rPr>
          <w:rFonts w:ascii="Arial" w:hAnsi="Arial" w:cs="Arial"/>
          <w:sz w:val="24"/>
        </w:rPr>
        <w:t xml:space="preserve">es </w:t>
      </w:r>
      <w:r w:rsidR="00DF349B">
        <w:rPr>
          <w:rFonts w:ascii="Arial" w:hAnsi="Arial" w:cs="Arial"/>
          <w:sz w:val="24"/>
        </w:rPr>
        <w:t>your</w:t>
      </w:r>
      <w:r w:rsidRPr="00602F83">
        <w:rPr>
          <w:rFonts w:ascii="Arial" w:hAnsi="Arial" w:cs="Arial"/>
          <w:sz w:val="24"/>
        </w:rPr>
        <w:t xml:space="preserve"> </w:t>
      </w:r>
      <w:r w:rsidR="000C2302">
        <w:rPr>
          <w:rFonts w:ascii="Arial" w:hAnsi="Arial" w:cs="Arial"/>
          <w:b/>
          <w:bCs/>
          <w:sz w:val="24"/>
        </w:rPr>
        <w:t>in-year</w:t>
      </w:r>
      <w:r w:rsidRPr="004E6F5C">
        <w:rPr>
          <w:rFonts w:ascii="Arial" w:hAnsi="Arial" w:cs="Arial"/>
          <w:b/>
          <w:bCs/>
          <w:sz w:val="24"/>
        </w:rPr>
        <w:t xml:space="preserve"> 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 xml:space="preserve"> serve the interests of p</w:t>
      </w:r>
      <w:r w:rsidR="00E45B51" w:rsidRPr="00602F83">
        <w:rPr>
          <w:rFonts w:ascii="Arial" w:hAnsi="Arial" w:cs="Arial"/>
          <w:sz w:val="24"/>
        </w:rPr>
        <w:t>reviously looked after children?</w:t>
      </w:r>
    </w:p>
    <w:p w14:paraId="75B06AF3" w14:textId="0372DBDD" w:rsidR="00E45B51" w:rsidRPr="00E45B51" w:rsidRDefault="00E45B51" w:rsidP="00751EA3">
      <w:pPr>
        <w:spacing w:after="0" w:line="240" w:lineRule="auto"/>
        <w:ind w:left="720" w:hanging="447"/>
        <w:rPr>
          <w:rFonts w:ascii="Arial" w:hAnsi="Arial" w:cs="Arial"/>
          <w:sz w:val="24"/>
        </w:rPr>
      </w:pPr>
    </w:p>
    <w:p w14:paraId="77F90790" w14:textId="6A9C2C36" w:rsidR="00E45B51" w:rsidRDefault="004C7538" w:rsidP="00DE31C1">
      <w:pPr>
        <w:pStyle w:val="ListParagraph"/>
        <w:ind w:left="1887" w:hanging="447"/>
        <w:rPr>
          <w:rFonts w:ascii="Arial" w:hAnsi="Arial" w:cs="Arial"/>
          <w:sz w:val="24"/>
        </w:rPr>
      </w:pPr>
      <w:sdt>
        <w:sdtPr>
          <w:rPr>
            <w:rFonts w:ascii="MS Gothic" w:eastAsia="MS Gothic" w:hAnsi="MS Gothic" w:cs="Arial"/>
            <w:sz w:val="24"/>
          </w:rPr>
          <w:id w:val="1930240171"/>
          <w14:checkbox>
            <w14:checked w14:val="0"/>
            <w14:checkedState w14:val="2612" w14:font="MS Gothic"/>
            <w14:uncheckedState w14:val="2610" w14:font="MS Gothic"/>
          </w14:checkbox>
        </w:sdtPr>
        <w:sdtEndPr/>
        <w:sdtContent>
          <w:r w:rsidR="00C00694">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754263821"/>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DE31C1">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948240745"/>
          <w14:checkbox>
            <w14:checked w14:val="1"/>
            <w14:checkedState w14:val="2612" w14:font="MS Gothic"/>
            <w14:uncheckedState w14:val="2610" w14:font="MS Gothic"/>
          </w14:checkbox>
        </w:sdtPr>
        <w:sdtEndPr/>
        <w:sdtContent>
          <w:r w:rsidR="0040459B">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8814689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347173434"/>
          <w14:checkbox>
            <w14:checked w14:val="0"/>
            <w14:checkedState w14:val="2612" w14:font="MS Gothic"/>
            <w14:uncheckedState w14:val="2610" w14:font="MS Gothic"/>
          </w14:checkbox>
        </w:sdtPr>
        <w:sdtEndPr/>
        <w:sdtContent>
          <w:r w:rsidR="005156BF">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Not applicable</w:t>
      </w:r>
      <w:r w:rsidR="00E45B51" w:rsidRPr="009B3A2B">
        <w:rPr>
          <w:rFonts w:ascii="Arial" w:hAnsi="Arial" w:cs="Arial"/>
          <w:sz w:val="24"/>
          <w:vertAlign w:val="superscript"/>
        </w:rPr>
        <w:t xml:space="preserve"> </w:t>
      </w:r>
    </w:p>
    <w:p w14:paraId="03A63392" w14:textId="77777777" w:rsidR="00B050B5" w:rsidRPr="00796341" w:rsidRDefault="00B050B5" w:rsidP="006A747C">
      <w:pPr>
        <w:spacing w:after="0" w:line="240" w:lineRule="auto"/>
        <w:rPr>
          <w:rFonts w:ascii="Arial" w:hAnsi="Arial" w:cs="Arial"/>
          <w:sz w:val="24"/>
          <w:szCs w:val="24"/>
        </w:rPr>
      </w:pPr>
    </w:p>
    <w:tbl>
      <w:tblPr>
        <w:tblStyle w:val="TableGrid"/>
        <w:tblW w:w="9031" w:type="dxa"/>
        <w:tblInd w:w="137"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050B5" w:rsidRPr="00796341" w14:paraId="017056B5" w14:textId="77777777" w:rsidTr="00103525">
        <w:trPr>
          <w:trHeight w:val="2721"/>
        </w:trPr>
        <w:tc>
          <w:tcPr>
            <w:tcW w:w="9031" w:type="dxa"/>
          </w:tcPr>
          <w:p w14:paraId="1A150E8E" w14:textId="24129DE6" w:rsidR="00B050B5" w:rsidRPr="00E0065C" w:rsidRDefault="009E48D4">
            <w:pPr>
              <w:pStyle w:val="ListParagraph"/>
              <w:numPr>
                <w:ilvl w:val="0"/>
                <w:numId w:val="6"/>
              </w:numPr>
              <w:ind w:left="0" w:firstLine="0"/>
              <w:rPr>
                <w:rFonts w:ascii="Arial" w:hAnsi="Arial" w:cs="Arial"/>
                <w:sz w:val="24"/>
                <w:szCs w:val="24"/>
              </w:rPr>
            </w:pPr>
            <w:r>
              <w:rPr>
                <w:rFonts w:ascii="Arial" w:hAnsi="Arial" w:cs="Arial"/>
                <w:sz w:val="24"/>
                <w:szCs w:val="24"/>
              </w:rPr>
              <w:t>If you wish</w:t>
            </w:r>
            <w:r w:rsidR="00B21E36">
              <w:rPr>
                <w:rFonts w:ascii="Arial" w:hAnsi="Arial" w:cs="Arial"/>
                <w:sz w:val="24"/>
                <w:szCs w:val="24"/>
              </w:rPr>
              <w:t>,</w:t>
            </w:r>
            <w:r>
              <w:rPr>
                <w:rFonts w:ascii="Arial" w:hAnsi="Arial" w:cs="Arial"/>
                <w:sz w:val="24"/>
                <w:szCs w:val="24"/>
              </w:rPr>
              <w:t xml:space="preserve"> p</w:t>
            </w:r>
            <w:r w:rsidR="00B050B5" w:rsidRPr="00E0065C">
              <w:rPr>
                <w:rFonts w:ascii="Arial" w:hAnsi="Arial" w:cs="Arial"/>
                <w:sz w:val="24"/>
                <w:szCs w:val="24"/>
              </w:rPr>
              <w:t xml:space="preserve">lease give examples of </w:t>
            </w:r>
            <w:r w:rsidR="00783620">
              <w:rPr>
                <w:rFonts w:ascii="Arial" w:hAnsi="Arial" w:cs="Arial"/>
                <w:sz w:val="24"/>
                <w:szCs w:val="24"/>
              </w:rPr>
              <w:t xml:space="preserve">any </w:t>
            </w:r>
            <w:r w:rsidR="00B050B5" w:rsidRPr="00E0065C">
              <w:rPr>
                <w:rFonts w:ascii="Arial" w:hAnsi="Arial" w:cs="Arial"/>
                <w:sz w:val="24"/>
                <w:szCs w:val="24"/>
              </w:rPr>
              <w:t xml:space="preserve">good or poor practice or difficulties which support </w:t>
            </w:r>
            <w:r w:rsidR="00783620">
              <w:rPr>
                <w:rFonts w:ascii="Arial" w:hAnsi="Arial" w:cs="Arial"/>
                <w:sz w:val="24"/>
                <w:szCs w:val="24"/>
              </w:rPr>
              <w:t xml:space="preserve">or exemplify </w:t>
            </w:r>
            <w:r w:rsidR="00B050B5" w:rsidRPr="00E0065C">
              <w:rPr>
                <w:rFonts w:ascii="Arial" w:hAnsi="Arial" w:cs="Arial"/>
                <w:sz w:val="24"/>
                <w:szCs w:val="24"/>
              </w:rPr>
              <w:t>your answer</w:t>
            </w:r>
            <w:r w:rsidR="00783620">
              <w:rPr>
                <w:rFonts w:ascii="Arial" w:hAnsi="Arial" w:cs="Arial"/>
                <w:sz w:val="24"/>
                <w:szCs w:val="24"/>
              </w:rPr>
              <w:t xml:space="preserve">s about </w:t>
            </w:r>
            <w:r w:rsidR="000C2302">
              <w:rPr>
                <w:rFonts w:ascii="Arial" w:hAnsi="Arial" w:cs="Arial"/>
                <w:b/>
                <w:bCs/>
                <w:sz w:val="24"/>
                <w:szCs w:val="24"/>
              </w:rPr>
              <w:t>in-year</w:t>
            </w:r>
            <w:r w:rsidR="00F544F8">
              <w:rPr>
                <w:rFonts w:ascii="Arial" w:hAnsi="Arial" w:cs="Arial"/>
                <w:b/>
                <w:bCs/>
                <w:sz w:val="24"/>
                <w:szCs w:val="24"/>
              </w:rPr>
              <w:t xml:space="preserve"> admissions </w:t>
            </w:r>
            <w:r w:rsidR="00F544F8" w:rsidRPr="00004846">
              <w:rPr>
                <w:rFonts w:ascii="Arial" w:hAnsi="Arial" w:cs="Arial"/>
                <w:sz w:val="24"/>
                <w:szCs w:val="24"/>
              </w:rPr>
              <w:t>for</w:t>
            </w:r>
            <w:r w:rsidR="00F544F8">
              <w:rPr>
                <w:rFonts w:ascii="Arial" w:hAnsi="Arial" w:cs="Arial"/>
                <w:b/>
                <w:bCs/>
                <w:sz w:val="24"/>
                <w:szCs w:val="24"/>
              </w:rPr>
              <w:t xml:space="preserve"> </w:t>
            </w:r>
            <w:r w:rsidR="002D1461">
              <w:rPr>
                <w:rFonts w:ascii="Arial" w:hAnsi="Arial" w:cs="Arial"/>
                <w:sz w:val="24"/>
                <w:szCs w:val="24"/>
              </w:rPr>
              <w:t>looked after and previously looked after children</w:t>
            </w:r>
            <w:r w:rsidR="00B050B5" w:rsidRPr="00E0065C">
              <w:rPr>
                <w:rFonts w:ascii="Arial" w:hAnsi="Arial" w:cs="Arial"/>
                <w:sz w:val="24"/>
                <w:szCs w:val="24"/>
              </w:rPr>
              <w:t>:</w:t>
            </w:r>
          </w:p>
          <w:p w14:paraId="57861EC5" w14:textId="77777777" w:rsidR="00B050B5" w:rsidRDefault="00B050B5" w:rsidP="007C08F6">
            <w:pPr>
              <w:ind w:right="-242"/>
              <w:rPr>
                <w:rFonts w:ascii="Arial" w:hAnsi="Arial" w:cs="Arial"/>
                <w:sz w:val="24"/>
                <w:szCs w:val="24"/>
              </w:rPr>
            </w:pPr>
          </w:p>
          <w:p w14:paraId="43B6E4D2" w14:textId="4105F646" w:rsidR="009A1683" w:rsidRDefault="009A1683" w:rsidP="007C08F6">
            <w:pPr>
              <w:ind w:right="-242"/>
              <w:rPr>
                <w:rFonts w:ascii="Arial" w:hAnsi="Arial" w:cs="Arial"/>
                <w:sz w:val="24"/>
                <w:szCs w:val="24"/>
              </w:rPr>
            </w:pPr>
            <w:r>
              <w:rPr>
                <w:rFonts w:ascii="Arial" w:hAnsi="Arial" w:cs="Arial"/>
                <w:sz w:val="24"/>
                <w:szCs w:val="24"/>
              </w:rPr>
              <w:t>It is particularly challenging to find school places for LAC placed out of borough in Year 11.</w:t>
            </w:r>
          </w:p>
          <w:p w14:paraId="09093D05" w14:textId="77777777" w:rsidR="004818CB" w:rsidRDefault="004818CB" w:rsidP="007C08F6">
            <w:pPr>
              <w:ind w:right="-242"/>
              <w:rPr>
                <w:rFonts w:ascii="Arial" w:hAnsi="Arial" w:cs="Arial"/>
                <w:sz w:val="24"/>
                <w:szCs w:val="24"/>
              </w:rPr>
            </w:pPr>
          </w:p>
          <w:p w14:paraId="2B17BE4E" w14:textId="4C187283" w:rsidR="004818CB" w:rsidRDefault="004818CB" w:rsidP="004818CB">
            <w:pPr>
              <w:ind w:right="-242"/>
              <w:rPr>
                <w:rFonts w:ascii="Arial" w:hAnsi="Arial" w:cs="Arial"/>
                <w:sz w:val="24"/>
                <w:szCs w:val="24"/>
              </w:rPr>
            </w:pPr>
            <w:r>
              <w:rPr>
                <w:rFonts w:ascii="Arial" w:hAnsi="Arial" w:cs="Arial"/>
                <w:sz w:val="24"/>
                <w:szCs w:val="24"/>
              </w:rPr>
              <w:t xml:space="preserve">For admissions teams there </w:t>
            </w:r>
            <w:r w:rsidR="008138EB">
              <w:rPr>
                <w:rFonts w:ascii="Arial" w:hAnsi="Arial" w:cs="Arial"/>
                <w:sz w:val="24"/>
                <w:szCs w:val="24"/>
              </w:rPr>
              <w:t>are</w:t>
            </w:r>
            <w:r>
              <w:rPr>
                <w:rFonts w:ascii="Arial" w:hAnsi="Arial" w:cs="Arial"/>
                <w:sz w:val="24"/>
                <w:szCs w:val="24"/>
              </w:rPr>
              <w:t xml:space="preserve"> ongoing difficulties resulting </w:t>
            </w:r>
            <w:r w:rsidR="008138EB">
              <w:rPr>
                <w:rFonts w:ascii="Arial" w:hAnsi="Arial" w:cs="Arial"/>
                <w:sz w:val="24"/>
                <w:szCs w:val="24"/>
              </w:rPr>
              <w:t xml:space="preserve">from </w:t>
            </w:r>
            <w:r>
              <w:rPr>
                <w:rFonts w:ascii="Arial" w:hAnsi="Arial" w:cs="Arial"/>
                <w:sz w:val="24"/>
                <w:szCs w:val="24"/>
              </w:rPr>
              <w:t>the legislation versus the understandable expectations of Virtual Schools</w:t>
            </w:r>
            <w:r w:rsidR="00A63220">
              <w:rPr>
                <w:rFonts w:ascii="Arial" w:hAnsi="Arial" w:cs="Arial"/>
                <w:sz w:val="24"/>
                <w:szCs w:val="24"/>
              </w:rPr>
              <w:t xml:space="preserve"> and other parties supporting/advocating for the child</w:t>
            </w:r>
            <w:r>
              <w:rPr>
                <w:rFonts w:ascii="Arial" w:hAnsi="Arial" w:cs="Arial"/>
                <w:sz w:val="24"/>
                <w:szCs w:val="24"/>
              </w:rPr>
              <w:t xml:space="preserve">. </w:t>
            </w:r>
            <w:r w:rsidR="00A63220">
              <w:rPr>
                <w:rFonts w:ascii="Arial" w:hAnsi="Arial" w:cs="Arial"/>
                <w:sz w:val="24"/>
                <w:szCs w:val="24"/>
              </w:rPr>
              <w:t xml:space="preserve"> </w:t>
            </w:r>
            <w:r>
              <w:rPr>
                <w:rFonts w:ascii="Arial" w:hAnsi="Arial" w:cs="Arial"/>
                <w:sz w:val="24"/>
                <w:szCs w:val="24"/>
              </w:rPr>
              <w:t xml:space="preserve">The </w:t>
            </w:r>
            <w:r w:rsidR="00A63220">
              <w:rPr>
                <w:rFonts w:ascii="Arial" w:hAnsi="Arial" w:cs="Arial"/>
                <w:sz w:val="24"/>
                <w:szCs w:val="24"/>
              </w:rPr>
              <w:t xml:space="preserve">School Admissions Code 1.7 requires </w:t>
            </w:r>
            <w:r>
              <w:rPr>
                <w:rFonts w:ascii="Arial" w:hAnsi="Arial" w:cs="Arial"/>
                <w:sz w:val="24"/>
                <w:szCs w:val="24"/>
              </w:rPr>
              <w:t>schools to prioritise looked after children in their oversubscription arrangements but the expectation is they will admit.</w:t>
            </w:r>
            <w:r w:rsidR="00A63220">
              <w:rPr>
                <w:rFonts w:ascii="Arial" w:hAnsi="Arial" w:cs="Arial"/>
                <w:sz w:val="24"/>
                <w:szCs w:val="24"/>
              </w:rPr>
              <w:t xml:space="preserve">  The challenges and delays could be overcome if Looked After Children were placed </w:t>
            </w:r>
            <w:r w:rsidR="008138EB">
              <w:rPr>
                <w:rFonts w:ascii="Arial" w:hAnsi="Arial" w:cs="Arial"/>
                <w:sz w:val="24"/>
                <w:szCs w:val="24"/>
              </w:rPr>
              <w:t>(</w:t>
            </w:r>
            <w:r w:rsidR="00A63220">
              <w:rPr>
                <w:rFonts w:ascii="Arial" w:hAnsi="Arial" w:cs="Arial"/>
                <w:sz w:val="24"/>
                <w:szCs w:val="24"/>
              </w:rPr>
              <w:t>like children with an EHC plan</w:t>
            </w:r>
            <w:r w:rsidR="008138EB">
              <w:rPr>
                <w:rFonts w:ascii="Arial" w:hAnsi="Arial" w:cs="Arial"/>
                <w:sz w:val="24"/>
                <w:szCs w:val="24"/>
              </w:rPr>
              <w:t>)</w:t>
            </w:r>
            <w:r w:rsidR="00A63220">
              <w:rPr>
                <w:rFonts w:ascii="Arial" w:hAnsi="Arial" w:cs="Arial"/>
                <w:sz w:val="24"/>
                <w:szCs w:val="24"/>
              </w:rPr>
              <w:t xml:space="preserve"> outside of the oversubscription criteria.</w:t>
            </w:r>
          </w:p>
          <w:p w14:paraId="794FB219" w14:textId="6AFA943D" w:rsidR="004818CB" w:rsidRPr="00796341" w:rsidRDefault="004818CB" w:rsidP="007C08F6">
            <w:pPr>
              <w:ind w:right="-242"/>
              <w:rPr>
                <w:rFonts w:ascii="Arial" w:hAnsi="Arial" w:cs="Arial"/>
                <w:sz w:val="24"/>
                <w:szCs w:val="24"/>
              </w:rPr>
            </w:pPr>
          </w:p>
        </w:tc>
      </w:tr>
    </w:tbl>
    <w:p w14:paraId="56E8E2A5" w14:textId="084AC12B" w:rsidR="003559B9" w:rsidRPr="00017DC9" w:rsidRDefault="0013675B" w:rsidP="00BD0CE6">
      <w:pPr>
        <w:pStyle w:val="Heading2"/>
        <w:numPr>
          <w:ilvl w:val="0"/>
          <w:numId w:val="11"/>
        </w:numPr>
        <w:spacing w:before="240"/>
        <w:ind w:left="0" w:firstLine="0"/>
        <w:rPr>
          <w:rFonts w:ascii="Arial" w:hAnsi="Arial" w:cs="Arial"/>
          <w:b w:val="0"/>
          <w:bCs w:val="0"/>
          <w:color w:val="auto"/>
          <w:sz w:val="28"/>
          <w:szCs w:val="28"/>
        </w:rPr>
      </w:pPr>
      <w:bookmarkStart w:id="10" w:name="_Toc131585376"/>
      <w:r w:rsidRPr="00017DC9">
        <w:rPr>
          <w:rStyle w:val="Heading2Char"/>
          <w:rFonts w:ascii="Arial" w:hAnsi="Arial" w:cs="Arial"/>
          <w:b/>
          <w:bCs/>
          <w:color w:val="auto"/>
          <w:sz w:val="28"/>
          <w:szCs w:val="28"/>
        </w:rPr>
        <w:t xml:space="preserve">Children </w:t>
      </w:r>
      <w:r w:rsidR="008930E8" w:rsidRPr="00017DC9">
        <w:rPr>
          <w:rStyle w:val="Heading2Char"/>
          <w:rFonts w:ascii="Arial" w:hAnsi="Arial" w:cs="Arial"/>
          <w:b/>
          <w:bCs/>
          <w:color w:val="auto"/>
          <w:sz w:val="28"/>
          <w:szCs w:val="28"/>
        </w:rPr>
        <w:t>with special educational needs</w:t>
      </w:r>
      <w:r w:rsidR="00BB13BC" w:rsidRPr="00017DC9">
        <w:rPr>
          <w:rStyle w:val="Heading2Char"/>
          <w:rFonts w:ascii="Arial" w:hAnsi="Arial" w:cs="Arial"/>
          <w:b/>
          <w:bCs/>
          <w:color w:val="auto"/>
          <w:sz w:val="28"/>
          <w:szCs w:val="28"/>
        </w:rPr>
        <w:t xml:space="preserve"> and/or disabilities</w:t>
      </w:r>
      <w:bookmarkEnd w:id="10"/>
    </w:p>
    <w:p w14:paraId="5778810B" w14:textId="77777777" w:rsidR="00CE78A8" w:rsidRPr="0055049C" w:rsidRDefault="00CE78A8" w:rsidP="00CE78A8">
      <w:pPr>
        <w:pStyle w:val="ListParagraph"/>
        <w:ind w:left="0"/>
        <w:rPr>
          <w:rFonts w:ascii="Arial" w:hAnsi="Arial" w:cs="Arial"/>
          <w:b/>
        </w:rPr>
      </w:pPr>
    </w:p>
    <w:p w14:paraId="05778F66" w14:textId="3B295989" w:rsidR="00D55169" w:rsidRPr="00D136EE" w:rsidRDefault="00D55169" w:rsidP="00103525">
      <w:pPr>
        <w:pStyle w:val="ListParagraph"/>
        <w:numPr>
          <w:ilvl w:val="2"/>
          <w:numId w:val="7"/>
        </w:numPr>
        <w:spacing w:after="0" w:line="240" w:lineRule="auto"/>
        <w:ind w:left="1418" w:hanging="425"/>
        <w:rPr>
          <w:rFonts w:ascii="Arial" w:hAnsi="Arial" w:cs="Arial"/>
          <w:sz w:val="24"/>
          <w:szCs w:val="24"/>
        </w:rPr>
      </w:pPr>
      <w:r w:rsidRPr="00D136EE">
        <w:rPr>
          <w:rFonts w:ascii="Arial" w:hAnsi="Arial" w:cs="Arial"/>
          <w:sz w:val="24"/>
          <w:szCs w:val="24"/>
        </w:rPr>
        <w:t xml:space="preserve">How well served are children </w:t>
      </w:r>
      <w:r w:rsidR="00566071">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D136EE">
        <w:rPr>
          <w:rFonts w:ascii="Arial" w:hAnsi="Arial" w:cs="Arial"/>
          <w:sz w:val="24"/>
          <w:szCs w:val="24"/>
        </w:rPr>
        <w:t xml:space="preserve">who </w:t>
      </w:r>
      <w:r w:rsidRPr="00300D46">
        <w:rPr>
          <w:rFonts w:ascii="Arial" w:hAnsi="Arial" w:cs="Arial"/>
          <w:b/>
          <w:bCs/>
          <w:sz w:val="24"/>
          <w:szCs w:val="24"/>
        </w:rPr>
        <w:t>have</w:t>
      </w:r>
      <w:r w:rsidRPr="00D136EE">
        <w:rPr>
          <w:rFonts w:ascii="Arial" w:hAnsi="Arial" w:cs="Arial"/>
          <w:sz w:val="24"/>
          <w:szCs w:val="24"/>
        </w:rPr>
        <w:t xml:space="preserve"> an education</w:t>
      </w:r>
      <w:r w:rsidR="00B06014">
        <w:rPr>
          <w:rFonts w:ascii="Arial" w:hAnsi="Arial" w:cs="Arial"/>
          <w:sz w:val="24"/>
          <w:szCs w:val="24"/>
        </w:rPr>
        <w:t>,</w:t>
      </w:r>
      <w:r w:rsidRPr="00D136EE">
        <w:rPr>
          <w:rFonts w:ascii="Arial" w:hAnsi="Arial" w:cs="Arial"/>
          <w:sz w:val="24"/>
          <w:szCs w:val="24"/>
        </w:rPr>
        <w:t xml:space="preserve"> health and care plan that names a school</w:t>
      </w:r>
      <w:r w:rsidR="00015A91" w:rsidRPr="00D136EE">
        <w:rPr>
          <w:rFonts w:ascii="Arial" w:hAnsi="Arial" w:cs="Arial"/>
          <w:sz w:val="24"/>
          <w:szCs w:val="24"/>
        </w:rPr>
        <w:t xml:space="preserve"> when they need to be </w:t>
      </w:r>
      <w:r w:rsidR="00015A91" w:rsidRPr="00004846">
        <w:rPr>
          <w:rFonts w:ascii="Arial" w:hAnsi="Arial" w:cs="Arial"/>
          <w:b/>
          <w:bCs/>
          <w:sz w:val="24"/>
          <w:szCs w:val="24"/>
        </w:rPr>
        <w:t xml:space="preserve">admitted </w:t>
      </w:r>
      <w:r w:rsidR="000C2302">
        <w:rPr>
          <w:rFonts w:ascii="Arial" w:hAnsi="Arial" w:cs="Arial"/>
          <w:b/>
          <w:bCs/>
          <w:sz w:val="24"/>
          <w:szCs w:val="24"/>
        </w:rPr>
        <w:t>in-year</w:t>
      </w:r>
      <w:r w:rsidRPr="00D136EE">
        <w:rPr>
          <w:rFonts w:ascii="Arial" w:hAnsi="Arial" w:cs="Arial"/>
          <w:sz w:val="24"/>
          <w:szCs w:val="24"/>
        </w:rPr>
        <w:t>?</w:t>
      </w:r>
    </w:p>
    <w:p w14:paraId="78F99203" w14:textId="2F7239EB" w:rsidR="00D55169" w:rsidRPr="003B6FBA" w:rsidRDefault="00D55169" w:rsidP="00103525">
      <w:pPr>
        <w:pStyle w:val="ListParagraph"/>
        <w:ind w:left="1418" w:hanging="425"/>
        <w:rPr>
          <w:rFonts w:ascii="Arial" w:hAnsi="Arial" w:cs="Arial"/>
          <w:sz w:val="24"/>
          <w:szCs w:val="24"/>
        </w:rPr>
      </w:pPr>
    </w:p>
    <w:p w14:paraId="49226587" w14:textId="63354D97" w:rsidR="006A747C" w:rsidRPr="003B6FBA" w:rsidRDefault="004C7538" w:rsidP="00103525">
      <w:pPr>
        <w:pStyle w:val="ListParagraph"/>
        <w:ind w:left="1843" w:hanging="425"/>
        <w:rPr>
          <w:rFonts w:ascii="Arial" w:hAnsi="Arial" w:cs="Arial"/>
          <w:sz w:val="24"/>
          <w:szCs w:val="24"/>
        </w:rPr>
      </w:pPr>
      <w:sdt>
        <w:sdtPr>
          <w:rPr>
            <w:rFonts w:ascii="Arial" w:hAnsi="Arial" w:cs="Arial"/>
            <w:sz w:val="24"/>
            <w:szCs w:val="24"/>
          </w:rPr>
          <w:id w:val="-1471826074"/>
          <w14:checkbox>
            <w14:checked w14:val="0"/>
            <w14:checkedState w14:val="2612" w14:font="MS Gothic"/>
            <w14:uncheckedState w14:val="2610" w14:font="MS Gothic"/>
          </w14:checkbox>
        </w:sdtPr>
        <w:sdtEndPr/>
        <w:sdtContent>
          <w:r w:rsidR="00103525">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Not at all</w:t>
      </w:r>
      <w:r w:rsidR="009021DB">
        <w:rPr>
          <w:rFonts w:ascii="Arial" w:hAnsi="Arial" w:cs="Arial"/>
          <w:sz w:val="24"/>
          <w:szCs w:val="24"/>
        </w:rPr>
        <w:t xml:space="preserve"> </w:t>
      </w:r>
      <w:r w:rsidR="00ED2844">
        <w:rPr>
          <w:rFonts w:ascii="Arial" w:hAnsi="Arial" w:cs="Arial"/>
          <w:sz w:val="24"/>
          <w:szCs w:val="24"/>
        </w:rPr>
        <w:t>well</w:t>
      </w:r>
      <w:r w:rsidR="0018149E">
        <w:rPr>
          <w:rFonts w:ascii="Arial" w:hAnsi="Arial" w:cs="Arial"/>
          <w:sz w:val="24"/>
          <w:szCs w:val="24"/>
        </w:rPr>
        <w:t xml:space="preserve"> </w:t>
      </w:r>
      <w:r w:rsidR="00ED2844">
        <w:rPr>
          <w:rFonts w:ascii="Arial" w:hAnsi="Arial" w:cs="Arial"/>
          <w:sz w:val="24"/>
          <w:szCs w:val="24"/>
        </w:rPr>
        <w:t xml:space="preserve"> </w:t>
      </w:r>
      <w:sdt>
        <w:sdtPr>
          <w:rPr>
            <w:rFonts w:ascii="Arial" w:hAnsi="Arial" w:cs="Arial"/>
            <w:sz w:val="24"/>
            <w:szCs w:val="24"/>
          </w:rPr>
          <w:id w:val="657111043"/>
          <w14:checkbox>
            <w14:checked w14:val="0"/>
            <w14:checkedState w14:val="2612" w14:font="MS Gothic"/>
            <w14:uncheckedState w14:val="2610" w14:font="MS Gothic"/>
          </w14:checkbox>
        </w:sdtPr>
        <w:sdtEndPr/>
        <w:sdtContent>
          <w:r w:rsidR="006A747C" w:rsidRPr="003B6FBA">
            <w:rPr>
              <w:rFonts w:ascii="Segoe UI Symbol" w:eastAsia="MS Gothic" w:hAnsi="Segoe UI Symbol" w:cs="Segoe UI Symbol"/>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Not well </w:t>
      </w:r>
      <w:r w:rsidR="0018149E">
        <w:rPr>
          <w:rFonts w:ascii="Arial" w:hAnsi="Arial" w:cs="Arial"/>
          <w:sz w:val="24"/>
          <w:szCs w:val="24"/>
        </w:rPr>
        <w:t xml:space="preserve"> </w:t>
      </w:r>
      <w:sdt>
        <w:sdtPr>
          <w:rPr>
            <w:rFonts w:ascii="Arial" w:hAnsi="Arial" w:cs="Arial"/>
            <w:sz w:val="24"/>
            <w:szCs w:val="24"/>
          </w:rPr>
          <w:id w:val="-1462487829"/>
          <w14:checkbox>
            <w14:checked w14:val="0"/>
            <w14:checkedState w14:val="2612" w14:font="MS Gothic"/>
            <w14:uncheckedState w14:val="2610" w14:font="MS Gothic"/>
          </w14:checkbox>
        </w:sdtPr>
        <w:sdtEndPr/>
        <w:sdtContent>
          <w:r w:rsidR="006A747C" w:rsidRPr="003B6FBA">
            <w:rPr>
              <w:rFonts w:ascii="Segoe UI Symbol" w:eastAsia="MS Gothic" w:hAnsi="Segoe UI Symbol" w:cs="Segoe UI Symbol"/>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Well  </w:t>
      </w:r>
      <w:sdt>
        <w:sdtPr>
          <w:rPr>
            <w:rFonts w:ascii="Arial" w:hAnsi="Arial" w:cs="Arial"/>
            <w:sz w:val="24"/>
            <w:szCs w:val="24"/>
          </w:rPr>
          <w:id w:val="2049482945"/>
          <w14:checkbox>
            <w14:checked w14:val="1"/>
            <w14:checkedState w14:val="2612" w14:font="MS Gothic"/>
            <w14:uncheckedState w14:val="2610" w14:font="MS Gothic"/>
          </w14:checkbox>
        </w:sdtPr>
        <w:sdtEndPr/>
        <w:sdtContent>
          <w:r w:rsidR="004744D3">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Very well  </w:t>
      </w:r>
      <w:sdt>
        <w:sdtPr>
          <w:rPr>
            <w:rFonts w:ascii="Arial" w:hAnsi="Arial" w:cs="Arial"/>
            <w:sz w:val="24"/>
            <w:szCs w:val="24"/>
          </w:rPr>
          <w:id w:val="1792557910"/>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 xml:space="preserve"> Not applicable</w:t>
      </w:r>
      <w:r w:rsidR="006A747C" w:rsidRPr="004619AD">
        <w:rPr>
          <w:rFonts w:ascii="Arial" w:hAnsi="Arial" w:cs="Arial"/>
          <w:sz w:val="24"/>
          <w:szCs w:val="24"/>
          <w:vertAlign w:val="superscript"/>
        </w:rPr>
        <w:t xml:space="preserve"> </w:t>
      </w:r>
    </w:p>
    <w:p w14:paraId="35FAF9AB" w14:textId="77777777" w:rsidR="00D55169" w:rsidRPr="003B6FBA" w:rsidRDefault="00D55169" w:rsidP="00103525">
      <w:pPr>
        <w:pStyle w:val="ListParagraph"/>
        <w:ind w:left="1418" w:hanging="425"/>
        <w:rPr>
          <w:rFonts w:ascii="Arial" w:hAnsi="Arial" w:cs="Arial"/>
          <w:sz w:val="24"/>
          <w:szCs w:val="24"/>
        </w:rPr>
      </w:pPr>
    </w:p>
    <w:p w14:paraId="4A076D3F" w14:textId="11E74815" w:rsidR="00D55169" w:rsidRPr="003B6FBA" w:rsidRDefault="00D55169" w:rsidP="00103525">
      <w:pPr>
        <w:pStyle w:val="ListParagraph"/>
        <w:numPr>
          <w:ilvl w:val="2"/>
          <w:numId w:val="7"/>
        </w:numPr>
        <w:spacing w:after="0" w:line="240" w:lineRule="auto"/>
        <w:ind w:left="1418" w:hanging="425"/>
        <w:rPr>
          <w:rFonts w:ascii="Arial" w:hAnsi="Arial" w:cs="Arial"/>
          <w:sz w:val="24"/>
          <w:szCs w:val="24"/>
        </w:rPr>
      </w:pPr>
      <w:r w:rsidRPr="003B6FBA">
        <w:rPr>
          <w:rFonts w:ascii="Arial" w:hAnsi="Arial" w:cs="Arial"/>
          <w:sz w:val="24"/>
          <w:szCs w:val="24"/>
        </w:rPr>
        <w:t xml:space="preserve">How well served are children </w:t>
      </w:r>
      <w:r w:rsidR="00F9284D">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3B6FBA">
        <w:rPr>
          <w:rFonts w:ascii="Arial" w:hAnsi="Arial" w:cs="Arial"/>
          <w:sz w:val="24"/>
          <w:szCs w:val="24"/>
        </w:rPr>
        <w:t xml:space="preserve">who </w:t>
      </w:r>
      <w:r w:rsidRPr="00300D46">
        <w:rPr>
          <w:rFonts w:ascii="Arial" w:hAnsi="Arial" w:cs="Arial"/>
          <w:b/>
          <w:bCs/>
          <w:sz w:val="24"/>
          <w:szCs w:val="24"/>
        </w:rPr>
        <w:t>do not have</w:t>
      </w:r>
      <w:r w:rsidRPr="003B6FBA">
        <w:rPr>
          <w:rFonts w:ascii="Arial" w:hAnsi="Arial" w:cs="Arial"/>
          <w:sz w:val="24"/>
          <w:szCs w:val="24"/>
        </w:rPr>
        <w:t xml:space="preserve"> an education</w:t>
      </w:r>
      <w:r w:rsidR="003C6284">
        <w:rPr>
          <w:rFonts w:ascii="Arial" w:hAnsi="Arial" w:cs="Arial"/>
          <w:sz w:val="24"/>
          <w:szCs w:val="24"/>
        </w:rPr>
        <w:t>,</w:t>
      </w:r>
      <w:r w:rsidRPr="003B6FBA">
        <w:rPr>
          <w:rFonts w:ascii="Arial" w:hAnsi="Arial" w:cs="Arial"/>
          <w:sz w:val="24"/>
          <w:szCs w:val="24"/>
        </w:rPr>
        <w:t xml:space="preserve"> health and care plan </w:t>
      </w:r>
      <w:r w:rsidR="00015A91" w:rsidRPr="003B6FBA">
        <w:rPr>
          <w:rFonts w:ascii="Arial" w:hAnsi="Arial" w:cs="Arial"/>
          <w:sz w:val="24"/>
          <w:szCs w:val="24"/>
        </w:rPr>
        <w:t xml:space="preserve">when they need to be </w:t>
      </w:r>
      <w:r w:rsidR="00015A91" w:rsidRPr="004E6F5C">
        <w:rPr>
          <w:rFonts w:ascii="Arial" w:hAnsi="Arial" w:cs="Arial"/>
          <w:b/>
          <w:bCs/>
          <w:sz w:val="24"/>
          <w:szCs w:val="24"/>
        </w:rPr>
        <w:t xml:space="preserve">admitted </w:t>
      </w:r>
      <w:r w:rsidR="000C2302">
        <w:rPr>
          <w:rFonts w:ascii="Arial" w:hAnsi="Arial" w:cs="Arial"/>
          <w:b/>
          <w:bCs/>
          <w:sz w:val="24"/>
          <w:szCs w:val="24"/>
        </w:rPr>
        <w:t>in-year</w:t>
      </w:r>
      <w:r w:rsidRPr="003B6FBA">
        <w:rPr>
          <w:rFonts w:ascii="Arial" w:hAnsi="Arial" w:cs="Arial"/>
          <w:sz w:val="24"/>
          <w:szCs w:val="24"/>
        </w:rPr>
        <w:t>?</w:t>
      </w:r>
    </w:p>
    <w:p w14:paraId="6B54D4BC" w14:textId="20BC8596" w:rsidR="00D55169" w:rsidRPr="003B6FBA" w:rsidRDefault="00D55169" w:rsidP="00103525">
      <w:pPr>
        <w:pStyle w:val="ListParagraph"/>
        <w:ind w:left="1418" w:hanging="425"/>
        <w:rPr>
          <w:rFonts w:ascii="Arial" w:hAnsi="Arial" w:cs="Arial"/>
          <w:sz w:val="24"/>
          <w:szCs w:val="24"/>
        </w:rPr>
      </w:pPr>
    </w:p>
    <w:p w14:paraId="7FC1C0C5" w14:textId="7F9D6B04" w:rsidR="00E45B51" w:rsidRPr="00F25654" w:rsidRDefault="004C7538" w:rsidP="0018149E">
      <w:pPr>
        <w:pStyle w:val="ListParagraph"/>
        <w:ind w:left="1843" w:hanging="425"/>
        <w:rPr>
          <w:rFonts w:ascii="Arial" w:hAnsi="Arial" w:cs="Arial"/>
          <w:sz w:val="24"/>
        </w:rPr>
      </w:pPr>
      <w:sdt>
        <w:sdtPr>
          <w:rPr>
            <w:rFonts w:ascii="MS Gothic" w:eastAsia="MS Gothic" w:hAnsi="MS Gothic" w:cs="Arial"/>
            <w:sz w:val="24"/>
          </w:rPr>
          <w:id w:val="-46712807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18149E">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r w:rsidR="00ED2844">
        <w:rPr>
          <w:rFonts w:ascii="Arial" w:hAnsi="Arial" w:cs="Arial"/>
          <w:sz w:val="24"/>
        </w:rPr>
        <w:t>well</w:t>
      </w:r>
      <w:r w:rsidR="0018149E">
        <w:rPr>
          <w:rFonts w:ascii="Arial" w:hAnsi="Arial" w:cs="Arial"/>
          <w:sz w:val="24"/>
        </w:rPr>
        <w:t xml:space="preserve"> </w:t>
      </w:r>
      <w:r w:rsidR="00E45B51">
        <w:rPr>
          <w:rFonts w:ascii="Arial" w:hAnsi="Arial" w:cs="Arial"/>
          <w:sz w:val="24"/>
        </w:rPr>
        <w:t xml:space="preserve"> </w:t>
      </w:r>
      <w:sdt>
        <w:sdtPr>
          <w:rPr>
            <w:rFonts w:ascii="Segoe UI Symbol" w:eastAsia="MS Gothic" w:hAnsi="Segoe UI Symbol" w:cs="Segoe UI Symbol"/>
            <w:sz w:val="24"/>
          </w:rPr>
          <w:id w:val="-145745933"/>
          <w14:checkbox>
            <w14:checked w14:val="1"/>
            <w14:checkedState w14:val="2612" w14:font="MS Gothic"/>
            <w14:uncheckedState w14:val="2610" w14:font="MS Gothic"/>
          </w14:checkbox>
        </w:sdtPr>
        <w:sdtEndPr/>
        <w:sdtContent>
          <w:r w:rsidR="004744D3">
            <w:rPr>
              <w:rFonts w:ascii="MS Gothic" w:eastAsia="MS Gothic" w:hAnsi="MS Gothic" w:cs="Segoe UI Symbol" w:hint="eastAsia"/>
              <w:sz w:val="24"/>
            </w:rPr>
            <w:t>☒</w:t>
          </w:r>
        </w:sdtContent>
      </w:sdt>
      <w:r w:rsidR="0018149E">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69699199"/>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60168349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18149E">
        <w:rPr>
          <w:rFonts w:ascii="MS Gothic" w:eastAsia="MS Gothic" w:hAnsi="MS Gothic" w:cs="Arial"/>
          <w:sz w:val="24"/>
        </w:rPr>
        <w:t xml:space="preserve"> </w:t>
      </w:r>
      <w:r w:rsidR="00E45B51" w:rsidRPr="00F25654">
        <w:rPr>
          <w:rFonts w:ascii="Arial" w:hAnsi="Arial" w:cs="Arial"/>
          <w:sz w:val="24"/>
        </w:rPr>
        <w:t xml:space="preserve">Very well  </w:t>
      </w:r>
      <w:sdt>
        <w:sdtPr>
          <w:rPr>
            <w:rFonts w:ascii="Segoe UI Symbol" w:eastAsia="MS Gothic" w:hAnsi="Segoe UI Symbol" w:cs="Segoe UI Symbol"/>
            <w:sz w:val="24"/>
          </w:rPr>
          <w:id w:val="-161304543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r w:rsidR="00D141DA">
        <w:rPr>
          <w:rFonts w:ascii="Arial" w:hAnsi="Arial" w:cs="Arial"/>
          <w:sz w:val="24"/>
        </w:rPr>
        <w:t>Do not</w:t>
      </w:r>
      <w:r w:rsidR="00E45B51">
        <w:rPr>
          <w:rFonts w:ascii="Arial" w:hAnsi="Arial" w:cs="Arial"/>
          <w:sz w:val="24"/>
        </w:rPr>
        <w:t xml:space="preserve"> know</w:t>
      </w:r>
    </w:p>
    <w:p w14:paraId="49E5E40C" w14:textId="47F095BF" w:rsidR="00B050B5" w:rsidRPr="003B6FBA" w:rsidRDefault="00B050B5" w:rsidP="006A747C">
      <w:pPr>
        <w:pStyle w:val="ListParagraph"/>
        <w:ind w:left="1560"/>
        <w:rPr>
          <w:rFonts w:ascii="Arial" w:hAnsi="Arial" w:cs="Arial"/>
          <w:b/>
          <w:sz w:val="24"/>
          <w:szCs w:val="24"/>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6A747C" w:rsidRPr="00796341" w14:paraId="5F0A3534" w14:textId="77777777" w:rsidTr="003F1967">
        <w:trPr>
          <w:trHeight w:val="2721"/>
        </w:trPr>
        <w:tc>
          <w:tcPr>
            <w:tcW w:w="9031" w:type="dxa"/>
          </w:tcPr>
          <w:p w14:paraId="6FEE3319" w14:textId="5247A4FD" w:rsidR="00874E85" w:rsidRPr="008E33A6" w:rsidRDefault="00EC4CA4">
            <w:pPr>
              <w:pStyle w:val="ListParagraph"/>
              <w:numPr>
                <w:ilvl w:val="2"/>
                <w:numId w:val="7"/>
              </w:numPr>
              <w:ind w:left="32" w:hanging="32"/>
              <w:rPr>
                <w:rFonts w:ascii="Arial" w:hAnsi="Arial" w:cs="Arial"/>
                <w:sz w:val="24"/>
                <w:szCs w:val="24"/>
              </w:rPr>
            </w:pPr>
            <w:r w:rsidRPr="008E33A6">
              <w:rPr>
                <w:rFonts w:ascii="Arial" w:hAnsi="Arial" w:cs="Arial"/>
                <w:sz w:val="24"/>
                <w:szCs w:val="24"/>
              </w:rPr>
              <w:t>P</w:t>
            </w:r>
            <w:r w:rsidR="006A747C" w:rsidRPr="008E33A6">
              <w:rPr>
                <w:rFonts w:ascii="Arial" w:hAnsi="Arial" w:cs="Arial"/>
                <w:sz w:val="24"/>
                <w:szCs w:val="24"/>
              </w:rPr>
              <w:t xml:space="preserve">lease give examples of </w:t>
            </w:r>
            <w:r w:rsidR="00E707B3" w:rsidRPr="008E33A6">
              <w:rPr>
                <w:rFonts w:ascii="Arial" w:hAnsi="Arial" w:cs="Arial"/>
                <w:sz w:val="24"/>
                <w:szCs w:val="24"/>
              </w:rPr>
              <w:t xml:space="preserve">any </w:t>
            </w:r>
            <w:r w:rsidR="006A747C" w:rsidRPr="008E33A6">
              <w:rPr>
                <w:rFonts w:ascii="Arial" w:hAnsi="Arial" w:cs="Arial"/>
                <w:sz w:val="24"/>
                <w:szCs w:val="24"/>
              </w:rPr>
              <w:t xml:space="preserve">good or poor practice or difficulties which support </w:t>
            </w:r>
            <w:r w:rsidR="00783620" w:rsidRPr="008E33A6">
              <w:rPr>
                <w:rFonts w:ascii="Arial" w:hAnsi="Arial" w:cs="Arial"/>
                <w:sz w:val="24"/>
                <w:szCs w:val="24"/>
              </w:rPr>
              <w:t xml:space="preserve">or exemplify </w:t>
            </w:r>
            <w:r w:rsidR="006A747C" w:rsidRPr="008E33A6">
              <w:rPr>
                <w:rFonts w:ascii="Arial" w:hAnsi="Arial" w:cs="Arial"/>
                <w:sz w:val="24"/>
                <w:szCs w:val="24"/>
              </w:rPr>
              <w:t>your answer</w:t>
            </w:r>
            <w:r w:rsidR="00FD1F46" w:rsidRPr="008E33A6">
              <w:rPr>
                <w:rFonts w:ascii="Arial" w:hAnsi="Arial" w:cs="Arial"/>
                <w:sz w:val="24"/>
                <w:szCs w:val="24"/>
              </w:rPr>
              <w:t>s</w:t>
            </w:r>
            <w:r w:rsidR="00F544F8" w:rsidRPr="008E33A6">
              <w:rPr>
                <w:rFonts w:ascii="Arial" w:hAnsi="Arial" w:cs="Arial"/>
                <w:sz w:val="24"/>
                <w:szCs w:val="24"/>
              </w:rPr>
              <w:t xml:space="preserve"> about </w:t>
            </w:r>
            <w:r w:rsidR="000C2302" w:rsidRPr="008E33A6">
              <w:rPr>
                <w:rFonts w:ascii="Arial" w:hAnsi="Arial" w:cs="Arial"/>
                <w:b/>
                <w:bCs/>
                <w:sz w:val="24"/>
                <w:szCs w:val="24"/>
              </w:rPr>
              <w:t>in-year</w:t>
            </w:r>
            <w:r w:rsidR="00F544F8" w:rsidRPr="008E33A6">
              <w:rPr>
                <w:rFonts w:ascii="Arial" w:hAnsi="Arial" w:cs="Arial"/>
                <w:b/>
                <w:bCs/>
                <w:sz w:val="24"/>
                <w:szCs w:val="24"/>
              </w:rPr>
              <w:t xml:space="preserve"> admissions</w:t>
            </w:r>
            <w:r w:rsidR="00F544F8" w:rsidRPr="008E33A6">
              <w:rPr>
                <w:rFonts w:ascii="Arial" w:hAnsi="Arial" w:cs="Arial"/>
                <w:sz w:val="24"/>
                <w:szCs w:val="24"/>
              </w:rPr>
              <w:t xml:space="preserve"> for children with special educational needs and/or disabilities</w:t>
            </w:r>
            <w:r w:rsidR="006A747C" w:rsidRPr="008E33A6">
              <w:rPr>
                <w:rFonts w:ascii="Arial" w:hAnsi="Arial" w:cs="Arial"/>
                <w:sz w:val="24"/>
                <w:szCs w:val="24"/>
              </w:rPr>
              <w:t>:</w:t>
            </w:r>
          </w:p>
          <w:p w14:paraId="4806CC55" w14:textId="77777777" w:rsidR="006A747C" w:rsidRDefault="006A747C" w:rsidP="00543F21">
            <w:pPr>
              <w:rPr>
                <w:rFonts w:ascii="Arial" w:hAnsi="Arial" w:cs="Arial"/>
                <w:sz w:val="24"/>
                <w:szCs w:val="24"/>
              </w:rPr>
            </w:pPr>
          </w:p>
          <w:p w14:paraId="40EEA762" w14:textId="77777777" w:rsidR="004744D3" w:rsidRPr="004744D3" w:rsidRDefault="004744D3" w:rsidP="004744D3">
            <w:pPr>
              <w:rPr>
                <w:rFonts w:ascii="Arial" w:hAnsi="Arial" w:cs="Arial"/>
                <w:sz w:val="24"/>
                <w:szCs w:val="24"/>
              </w:rPr>
            </w:pPr>
            <w:r w:rsidRPr="004744D3">
              <w:rPr>
                <w:rFonts w:ascii="Arial" w:hAnsi="Arial" w:cs="Arial"/>
                <w:sz w:val="24"/>
                <w:szCs w:val="24"/>
              </w:rPr>
              <w:t xml:space="preserve">There are effective in year admission procedures between the local authority and schools, in line with the Children and Families Act, 2014 and the SEND Code of Practice, 2015. Schools are provided with High Needs Top-up funding for children with Education, Health and Care (EHC) plans, to support their complex needs. </w:t>
            </w:r>
          </w:p>
          <w:p w14:paraId="1E98368A" w14:textId="77777777" w:rsidR="004744D3" w:rsidRPr="004744D3" w:rsidRDefault="004744D3" w:rsidP="004744D3">
            <w:pPr>
              <w:rPr>
                <w:rFonts w:ascii="Arial" w:hAnsi="Arial" w:cs="Arial"/>
                <w:sz w:val="24"/>
                <w:szCs w:val="24"/>
              </w:rPr>
            </w:pPr>
          </w:p>
          <w:p w14:paraId="330B9970" w14:textId="3035F6D7" w:rsidR="004744D3" w:rsidRPr="00796341" w:rsidRDefault="004744D3" w:rsidP="004744D3">
            <w:pPr>
              <w:rPr>
                <w:rFonts w:ascii="Arial" w:hAnsi="Arial" w:cs="Arial"/>
                <w:sz w:val="24"/>
                <w:szCs w:val="24"/>
              </w:rPr>
            </w:pPr>
            <w:r w:rsidRPr="004744D3">
              <w:rPr>
                <w:rFonts w:ascii="Arial" w:hAnsi="Arial" w:cs="Arial"/>
                <w:sz w:val="24"/>
                <w:szCs w:val="24"/>
              </w:rPr>
              <w:t>More challenges are presented to schools for in year admissions of children who have special educational needs and or disabilities (SEND), particularly for those who may not require an EHC</w:t>
            </w:r>
            <w:r w:rsidR="008138EB">
              <w:rPr>
                <w:rFonts w:ascii="Arial" w:hAnsi="Arial" w:cs="Arial"/>
                <w:sz w:val="24"/>
                <w:szCs w:val="24"/>
              </w:rPr>
              <w:t xml:space="preserve"> plan</w:t>
            </w:r>
            <w:r w:rsidRPr="004744D3">
              <w:rPr>
                <w:rFonts w:ascii="Arial" w:hAnsi="Arial" w:cs="Arial"/>
                <w:sz w:val="24"/>
                <w:szCs w:val="24"/>
              </w:rPr>
              <w:t>, however have presenting needs which require additional support via increased SEN Support (Notional) funding. Some children arriving in year miss the School Census date, which results in schools not receiving the required amount of notional funding in relation to pupil numbers with SEND.  This is significantly challenging for schools who have high numbers of SEND pupils and are also in financially difficult circumstances.</w:t>
            </w:r>
          </w:p>
        </w:tc>
      </w:tr>
    </w:tbl>
    <w:p w14:paraId="2727699A" w14:textId="1172BBBB" w:rsidR="00E45B51" w:rsidRDefault="00E45B51" w:rsidP="003F1967">
      <w:pPr>
        <w:pStyle w:val="ListParagraph"/>
        <w:spacing w:after="0"/>
        <w:ind w:left="0"/>
        <w:rPr>
          <w:rFonts w:ascii="Arial" w:hAnsi="Arial" w:cs="Arial"/>
          <w:sz w:val="24"/>
        </w:rPr>
      </w:pPr>
    </w:p>
    <w:p w14:paraId="1E476077" w14:textId="77777777" w:rsidR="00BC1E47" w:rsidRPr="00017DC9" w:rsidRDefault="00E532C1" w:rsidP="003F1967">
      <w:pPr>
        <w:pStyle w:val="Heading2"/>
        <w:numPr>
          <w:ilvl w:val="0"/>
          <w:numId w:val="11"/>
        </w:numPr>
        <w:spacing w:before="0"/>
        <w:ind w:left="0" w:firstLine="0"/>
        <w:rPr>
          <w:rFonts w:ascii="Arial" w:hAnsi="Arial" w:cs="Arial"/>
          <w:color w:val="auto"/>
          <w:sz w:val="28"/>
          <w:szCs w:val="28"/>
        </w:rPr>
      </w:pPr>
      <w:bookmarkStart w:id="11" w:name="_Section_3_-"/>
      <w:bookmarkStart w:id="12" w:name="_Toc131585377"/>
      <w:bookmarkEnd w:id="11"/>
      <w:r w:rsidRPr="00017DC9">
        <w:rPr>
          <w:rFonts w:ascii="Arial" w:hAnsi="Arial" w:cs="Arial"/>
          <w:color w:val="auto"/>
          <w:sz w:val="28"/>
          <w:szCs w:val="28"/>
        </w:rPr>
        <w:t>Fair access p</w:t>
      </w:r>
      <w:r w:rsidR="00BC1E47" w:rsidRPr="00017DC9">
        <w:rPr>
          <w:rFonts w:ascii="Arial" w:hAnsi="Arial" w:cs="Arial"/>
          <w:color w:val="auto"/>
          <w:sz w:val="28"/>
          <w:szCs w:val="28"/>
        </w:rPr>
        <w:t>rotocol</w:t>
      </w:r>
      <w:bookmarkEnd w:id="12"/>
    </w:p>
    <w:p w14:paraId="4CB0B98C" w14:textId="67E7777D" w:rsidR="003B6FBA" w:rsidRDefault="003B6FBA" w:rsidP="003B6FBA">
      <w:pPr>
        <w:spacing w:after="0" w:line="240" w:lineRule="auto"/>
        <w:rPr>
          <w:rFonts w:ascii="Arial" w:hAnsi="Arial" w:cs="Arial"/>
          <w:b/>
        </w:rPr>
      </w:pPr>
    </w:p>
    <w:p w14:paraId="273A058C" w14:textId="773D22A0" w:rsidR="001E2E69" w:rsidRPr="001E2E69" w:rsidRDefault="001E2E69" w:rsidP="001E2E69">
      <w:pPr>
        <w:spacing w:after="0" w:line="240" w:lineRule="auto"/>
        <w:rPr>
          <w:rFonts w:ascii="Arial" w:hAnsi="Arial" w:cs="Arial"/>
          <w:sz w:val="24"/>
        </w:rPr>
      </w:pPr>
      <w:r w:rsidRPr="001E2E69">
        <w:rPr>
          <w:rFonts w:ascii="Arial" w:hAnsi="Arial" w:cs="Arial"/>
          <w:sz w:val="24"/>
        </w:rPr>
        <w:t xml:space="preserve">With what proportion of state-funded mainstream schools in your area do you have a fair access protocol agreed?  </w:t>
      </w:r>
    </w:p>
    <w:p w14:paraId="77F38AF2" w14:textId="77777777" w:rsidR="001E2E69" w:rsidRDefault="001E2E69" w:rsidP="001E2E69">
      <w:pPr>
        <w:pStyle w:val="ListParagraph"/>
        <w:spacing w:after="0" w:line="240" w:lineRule="auto"/>
        <w:ind w:left="1418"/>
        <w:rPr>
          <w:rFonts w:ascii="Arial" w:hAnsi="Arial" w:cs="Arial"/>
          <w:sz w:val="24"/>
        </w:rPr>
      </w:pPr>
    </w:p>
    <w:p w14:paraId="552663DE" w14:textId="77777777" w:rsidR="001E2E69" w:rsidRPr="00D45F61" w:rsidRDefault="001E2E69" w:rsidP="001E2E69">
      <w:pPr>
        <w:pStyle w:val="ListParagraph"/>
        <w:spacing w:after="0" w:line="240" w:lineRule="auto"/>
        <w:ind w:left="1418"/>
        <w:rPr>
          <w:rFonts w:ascii="Arial" w:hAnsi="Arial" w:cs="Arial"/>
          <w:b/>
          <w:bCs/>
          <w:sz w:val="24"/>
        </w:rPr>
      </w:pPr>
      <w:r w:rsidRPr="00D45F61">
        <w:rPr>
          <w:rFonts w:ascii="Arial" w:hAnsi="Arial" w:cs="Arial"/>
          <w:b/>
          <w:bCs/>
          <w:sz w:val="24"/>
        </w:rPr>
        <w:t>Primary</w:t>
      </w:r>
    </w:p>
    <w:p w14:paraId="3CD22287" w14:textId="554219F7"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0% and </w:t>
      </w:r>
      <w:r w:rsidR="0020004F">
        <w:rPr>
          <w:rFonts w:ascii="Arial" w:hAnsi="Arial" w:cs="Arial"/>
          <w:sz w:val="24"/>
        </w:rPr>
        <w:t>49</w:t>
      </w:r>
      <w:r>
        <w:rPr>
          <w:rFonts w:ascii="Arial" w:hAnsi="Arial" w:cs="Arial"/>
          <w:sz w:val="24"/>
        </w:rPr>
        <w:t xml:space="preserve">% </w:t>
      </w:r>
      <w:sdt>
        <w:sdtPr>
          <w:rPr>
            <w:rFonts w:ascii="Arial" w:hAnsi="Arial" w:cs="Arial"/>
            <w:sz w:val="24"/>
            <w:szCs w:val="24"/>
          </w:rPr>
          <w:id w:val="187774042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DC3ADFF" w14:textId="77777777"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50% and 74% </w:t>
      </w:r>
      <w:sdt>
        <w:sdtPr>
          <w:rPr>
            <w:rFonts w:ascii="Arial" w:hAnsi="Arial" w:cs="Arial"/>
            <w:sz w:val="24"/>
            <w:szCs w:val="24"/>
          </w:rPr>
          <w:id w:val="2622776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76F6D252" w14:textId="6E36409B" w:rsidR="001E2E69" w:rsidRDefault="001E2E69" w:rsidP="001E2E69">
      <w:pPr>
        <w:pStyle w:val="ListParagraph"/>
        <w:spacing w:after="0" w:line="240" w:lineRule="auto"/>
        <w:ind w:left="1418"/>
        <w:rPr>
          <w:rFonts w:ascii="Arial" w:hAnsi="Arial" w:cs="Arial"/>
          <w:sz w:val="24"/>
          <w:szCs w:val="24"/>
        </w:rPr>
      </w:pPr>
      <w:r>
        <w:rPr>
          <w:rFonts w:ascii="Arial" w:hAnsi="Arial" w:cs="Arial"/>
          <w:sz w:val="24"/>
        </w:rPr>
        <w:t xml:space="preserve">Between 75% and </w:t>
      </w:r>
      <w:r w:rsidR="00634490">
        <w:rPr>
          <w:rFonts w:ascii="Arial" w:hAnsi="Arial" w:cs="Arial"/>
          <w:sz w:val="24"/>
        </w:rPr>
        <w:t>89</w:t>
      </w:r>
      <w:r>
        <w:rPr>
          <w:rFonts w:ascii="Arial" w:hAnsi="Arial" w:cs="Arial"/>
          <w:sz w:val="24"/>
        </w:rPr>
        <w:t xml:space="preserve">% </w:t>
      </w:r>
      <w:sdt>
        <w:sdtPr>
          <w:rPr>
            <w:rFonts w:ascii="Arial" w:hAnsi="Arial" w:cs="Arial"/>
            <w:sz w:val="24"/>
            <w:szCs w:val="24"/>
          </w:rPr>
          <w:id w:val="44003591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2865676F" w14:textId="6C6F224B" w:rsidR="00EC4299" w:rsidRDefault="00EC4299" w:rsidP="00EC4299">
      <w:pPr>
        <w:pStyle w:val="ListParagraph"/>
        <w:spacing w:after="0" w:line="240" w:lineRule="auto"/>
        <w:ind w:left="1418"/>
        <w:rPr>
          <w:rFonts w:ascii="Arial" w:hAnsi="Arial" w:cs="Arial"/>
          <w:sz w:val="24"/>
          <w:szCs w:val="24"/>
        </w:rPr>
      </w:pPr>
      <w:r>
        <w:rPr>
          <w:rFonts w:ascii="Arial" w:hAnsi="Arial" w:cs="Arial"/>
          <w:sz w:val="24"/>
        </w:rPr>
        <w:t xml:space="preserve">Between </w:t>
      </w:r>
      <w:r w:rsidR="00634490">
        <w:rPr>
          <w:rFonts w:ascii="Arial" w:hAnsi="Arial" w:cs="Arial"/>
          <w:sz w:val="24"/>
        </w:rPr>
        <w:t>90</w:t>
      </w:r>
      <w:r>
        <w:rPr>
          <w:rFonts w:ascii="Arial" w:hAnsi="Arial" w:cs="Arial"/>
          <w:sz w:val="24"/>
        </w:rPr>
        <w:t xml:space="preserve">% and </w:t>
      </w:r>
      <w:r w:rsidR="00634490">
        <w:rPr>
          <w:rFonts w:ascii="Arial" w:hAnsi="Arial" w:cs="Arial"/>
          <w:sz w:val="24"/>
        </w:rPr>
        <w:t>99</w:t>
      </w:r>
      <w:r>
        <w:rPr>
          <w:rFonts w:ascii="Arial" w:hAnsi="Arial" w:cs="Arial"/>
          <w:sz w:val="24"/>
        </w:rPr>
        <w:t xml:space="preserve">% </w:t>
      </w:r>
      <w:sdt>
        <w:sdtPr>
          <w:rPr>
            <w:rFonts w:ascii="Arial" w:hAnsi="Arial" w:cs="Arial"/>
            <w:sz w:val="24"/>
            <w:szCs w:val="24"/>
          </w:rPr>
          <w:id w:val="-48547367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6413BA3C" w14:textId="114BEEE8" w:rsidR="00634490" w:rsidRDefault="00634490" w:rsidP="00634490">
      <w:pPr>
        <w:pStyle w:val="ListParagraph"/>
        <w:spacing w:after="0" w:line="240" w:lineRule="auto"/>
        <w:ind w:left="1418"/>
        <w:rPr>
          <w:rFonts w:ascii="Arial" w:hAnsi="Arial" w:cs="Arial"/>
          <w:sz w:val="24"/>
          <w:szCs w:val="24"/>
        </w:rPr>
      </w:pPr>
      <w:r>
        <w:rPr>
          <w:rFonts w:ascii="Arial" w:hAnsi="Arial" w:cs="Arial"/>
          <w:sz w:val="24"/>
        </w:rPr>
        <w:t>100%</w:t>
      </w:r>
      <w:r>
        <w:rPr>
          <w:rFonts w:ascii="Arial" w:hAnsi="Arial" w:cs="Arial"/>
          <w:sz w:val="24"/>
        </w:rPr>
        <w:tab/>
      </w:r>
      <w:r>
        <w:rPr>
          <w:rFonts w:ascii="Arial" w:hAnsi="Arial" w:cs="Arial"/>
          <w:sz w:val="24"/>
        </w:rPr>
        <w:tab/>
        <w:t xml:space="preserve">     </w:t>
      </w:r>
      <w:r>
        <w:rPr>
          <w:rFonts w:ascii="Arial" w:hAnsi="Arial" w:cs="Arial"/>
          <w:sz w:val="24"/>
        </w:rPr>
        <w:tab/>
      </w:r>
      <w:sdt>
        <w:sdtPr>
          <w:rPr>
            <w:rFonts w:ascii="Arial" w:hAnsi="Arial" w:cs="Arial"/>
            <w:sz w:val="24"/>
            <w:szCs w:val="24"/>
          </w:rPr>
          <w:id w:val="-1668004992"/>
          <w14:checkbox>
            <w14:checked w14:val="1"/>
            <w14:checkedState w14:val="2612" w14:font="MS Gothic"/>
            <w14:uncheckedState w14:val="2610" w14:font="MS Gothic"/>
          </w14:checkbox>
        </w:sdtPr>
        <w:sdtEndPr/>
        <w:sdtContent>
          <w:r w:rsidR="0040459B">
            <w:rPr>
              <w:rFonts w:ascii="MS Gothic" w:eastAsia="MS Gothic" w:hAnsi="MS Gothic" w:cs="Arial" w:hint="eastAsia"/>
              <w:sz w:val="24"/>
              <w:szCs w:val="24"/>
            </w:rPr>
            <w:t>☒</w:t>
          </w:r>
        </w:sdtContent>
      </w:sdt>
    </w:p>
    <w:p w14:paraId="1BA2C41F" w14:textId="77777777" w:rsidR="00634490" w:rsidRPr="002A0334" w:rsidRDefault="00634490" w:rsidP="00EC4299">
      <w:pPr>
        <w:pStyle w:val="ListParagraph"/>
        <w:spacing w:after="0" w:line="240" w:lineRule="auto"/>
        <w:ind w:left="1418"/>
        <w:rPr>
          <w:rFonts w:ascii="Arial" w:hAnsi="Arial" w:cs="Arial"/>
          <w:sz w:val="24"/>
        </w:rPr>
      </w:pPr>
    </w:p>
    <w:p w14:paraId="3F235858" w14:textId="77777777" w:rsidR="00EC4299" w:rsidRPr="002A0334" w:rsidRDefault="00EC4299" w:rsidP="001E2E69">
      <w:pPr>
        <w:pStyle w:val="ListParagraph"/>
        <w:spacing w:after="0" w:line="240" w:lineRule="auto"/>
        <w:ind w:left="1418"/>
        <w:rPr>
          <w:rFonts w:ascii="Arial" w:hAnsi="Arial" w:cs="Arial"/>
          <w:sz w:val="24"/>
        </w:rPr>
      </w:pPr>
    </w:p>
    <w:p w14:paraId="75EF86F3" w14:textId="77777777" w:rsidR="001E2E69" w:rsidRDefault="001E2E69" w:rsidP="001E2E69">
      <w:pPr>
        <w:pStyle w:val="ListParagraph"/>
        <w:spacing w:after="0" w:line="240" w:lineRule="auto"/>
        <w:ind w:left="1418"/>
        <w:rPr>
          <w:rFonts w:ascii="Arial" w:hAnsi="Arial" w:cs="Arial"/>
          <w:sz w:val="24"/>
        </w:rPr>
      </w:pPr>
    </w:p>
    <w:p w14:paraId="01191F87" w14:textId="77777777" w:rsidR="001E2E69" w:rsidRPr="00D45F61" w:rsidRDefault="001E2E69" w:rsidP="001E2E69">
      <w:pPr>
        <w:pStyle w:val="ListParagraph"/>
        <w:spacing w:after="0" w:line="240" w:lineRule="auto"/>
        <w:ind w:left="1418"/>
        <w:rPr>
          <w:rFonts w:ascii="Arial" w:hAnsi="Arial" w:cs="Arial"/>
          <w:b/>
          <w:bCs/>
          <w:sz w:val="24"/>
        </w:rPr>
      </w:pPr>
      <w:r w:rsidRPr="00D45F61">
        <w:rPr>
          <w:rFonts w:ascii="Arial" w:hAnsi="Arial" w:cs="Arial"/>
          <w:b/>
          <w:bCs/>
          <w:sz w:val="24"/>
        </w:rPr>
        <w:t xml:space="preserve">Secondary </w:t>
      </w:r>
    </w:p>
    <w:p w14:paraId="3BDB2C46" w14:textId="784858D8"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0% and </w:t>
      </w:r>
      <w:r w:rsidR="0020004F">
        <w:rPr>
          <w:rFonts w:ascii="Arial" w:hAnsi="Arial" w:cs="Arial"/>
          <w:sz w:val="24"/>
        </w:rPr>
        <w:t>49</w:t>
      </w:r>
      <w:r>
        <w:rPr>
          <w:rFonts w:ascii="Arial" w:hAnsi="Arial" w:cs="Arial"/>
          <w:sz w:val="24"/>
        </w:rPr>
        <w:t xml:space="preserve">% </w:t>
      </w:r>
      <w:sdt>
        <w:sdtPr>
          <w:rPr>
            <w:rFonts w:ascii="Arial" w:hAnsi="Arial" w:cs="Arial"/>
            <w:sz w:val="24"/>
            <w:szCs w:val="24"/>
          </w:rPr>
          <w:id w:val="-211597567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0C77B66C" w14:textId="77777777"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50% and 74% </w:t>
      </w:r>
      <w:sdt>
        <w:sdtPr>
          <w:rPr>
            <w:rFonts w:ascii="Arial" w:hAnsi="Arial" w:cs="Arial"/>
            <w:sz w:val="24"/>
            <w:szCs w:val="24"/>
          </w:rPr>
          <w:id w:val="127243290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679DF937" w14:textId="56D8BF0C" w:rsidR="001E2E69" w:rsidRDefault="001E2E69" w:rsidP="001E2E69">
      <w:pPr>
        <w:pStyle w:val="ListParagraph"/>
        <w:spacing w:after="0" w:line="240" w:lineRule="auto"/>
        <w:ind w:left="1418"/>
        <w:rPr>
          <w:rFonts w:ascii="Arial" w:hAnsi="Arial" w:cs="Arial"/>
          <w:sz w:val="24"/>
          <w:szCs w:val="24"/>
        </w:rPr>
      </w:pPr>
      <w:r>
        <w:rPr>
          <w:rFonts w:ascii="Arial" w:hAnsi="Arial" w:cs="Arial"/>
          <w:sz w:val="24"/>
        </w:rPr>
        <w:t xml:space="preserve">Between 75% and </w:t>
      </w:r>
      <w:r w:rsidR="00EC4299">
        <w:rPr>
          <w:rFonts w:ascii="Arial" w:hAnsi="Arial" w:cs="Arial"/>
          <w:sz w:val="24"/>
        </w:rPr>
        <w:t>89</w:t>
      </w:r>
      <w:r>
        <w:rPr>
          <w:rFonts w:ascii="Arial" w:hAnsi="Arial" w:cs="Arial"/>
          <w:sz w:val="24"/>
        </w:rPr>
        <w:t xml:space="preserve">% </w:t>
      </w:r>
      <w:sdt>
        <w:sdtPr>
          <w:rPr>
            <w:rFonts w:ascii="Arial" w:hAnsi="Arial" w:cs="Arial"/>
            <w:sz w:val="24"/>
            <w:szCs w:val="24"/>
          </w:rPr>
          <w:id w:val="-356425156"/>
          <w14:checkbox>
            <w14:checked w14:val="0"/>
            <w14:checkedState w14:val="2612" w14:font="MS Gothic"/>
            <w14:uncheckedState w14:val="2610" w14:font="MS Gothic"/>
          </w14:checkbox>
        </w:sdtPr>
        <w:sdtEndPr/>
        <w:sdtContent>
          <w:r w:rsidR="00634490">
            <w:rPr>
              <w:rFonts w:ascii="MS Gothic" w:eastAsia="MS Gothic" w:hAnsi="MS Gothic" w:cs="Arial" w:hint="eastAsia"/>
              <w:sz w:val="24"/>
              <w:szCs w:val="24"/>
            </w:rPr>
            <w:t>☐</w:t>
          </w:r>
        </w:sdtContent>
      </w:sdt>
    </w:p>
    <w:p w14:paraId="50646AA2" w14:textId="48A39C4A" w:rsidR="00EC4299" w:rsidRDefault="00EC4299" w:rsidP="00EC4299">
      <w:pPr>
        <w:pStyle w:val="ListParagraph"/>
        <w:spacing w:after="0" w:line="240" w:lineRule="auto"/>
        <w:ind w:left="1418"/>
        <w:rPr>
          <w:rFonts w:ascii="Arial" w:hAnsi="Arial" w:cs="Arial"/>
          <w:sz w:val="24"/>
          <w:szCs w:val="24"/>
        </w:rPr>
      </w:pPr>
      <w:r>
        <w:rPr>
          <w:rFonts w:ascii="Arial" w:hAnsi="Arial" w:cs="Arial"/>
          <w:sz w:val="24"/>
        </w:rPr>
        <w:t xml:space="preserve">Between 90% and </w:t>
      </w:r>
      <w:r w:rsidR="00634490">
        <w:rPr>
          <w:rFonts w:ascii="Arial" w:hAnsi="Arial" w:cs="Arial"/>
          <w:sz w:val="24"/>
        </w:rPr>
        <w:t>99%</w:t>
      </w:r>
      <w:r>
        <w:rPr>
          <w:rFonts w:ascii="Arial" w:hAnsi="Arial" w:cs="Arial"/>
          <w:sz w:val="24"/>
        </w:rPr>
        <w:t xml:space="preserve"> </w:t>
      </w:r>
      <w:sdt>
        <w:sdtPr>
          <w:rPr>
            <w:rFonts w:ascii="Arial" w:hAnsi="Arial" w:cs="Arial"/>
            <w:sz w:val="24"/>
            <w:szCs w:val="24"/>
          </w:rPr>
          <w:id w:val="76303827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BF65BAD" w14:textId="1A5B1E53" w:rsidR="00634490" w:rsidRDefault="00634490" w:rsidP="00634490">
      <w:pPr>
        <w:pStyle w:val="ListParagraph"/>
        <w:spacing w:after="0" w:line="240" w:lineRule="auto"/>
        <w:ind w:left="1418"/>
        <w:rPr>
          <w:rFonts w:ascii="Arial" w:hAnsi="Arial" w:cs="Arial"/>
          <w:sz w:val="24"/>
          <w:szCs w:val="24"/>
        </w:rPr>
      </w:pPr>
      <w:r>
        <w:rPr>
          <w:rFonts w:ascii="Arial" w:hAnsi="Arial" w:cs="Arial"/>
          <w:sz w:val="24"/>
        </w:rPr>
        <w:t>100%</w:t>
      </w:r>
      <w:r>
        <w:rPr>
          <w:rFonts w:ascii="Arial" w:hAnsi="Arial" w:cs="Arial"/>
          <w:sz w:val="24"/>
        </w:rPr>
        <w:tab/>
      </w:r>
      <w:r>
        <w:rPr>
          <w:rFonts w:ascii="Arial" w:hAnsi="Arial" w:cs="Arial"/>
          <w:sz w:val="24"/>
        </w:rPr>
        <w:tab/>
        <w:t xml:space="preserve">     </w:t>
      </w:r>
      <w:r>
        <w:rPr>
          <w:rFonts w:ascii="Arial" w:hAnsi="Arial" w:cs="Arial"/>
          <w:sz w:val="24"/>
        </w:rPr>
        <w:tab/>
      </w:r>
      <w:sdt>
        <w:sdtPr>
          <w:rPr>
            <w:rFonts w:ascii="Arial" w:hAnsi="Arial" w:cs="Arial"/>
            <w:sz w:val="24"/>
            <w:szCs w:val="24"/>
          </w:rPr>
          <w:id w:val="99068603"/>
          <w14:checkbox>
            <w14:checked w14:val="1"/>
            <w14:checkedState w14:val="2612" w14:font="MS Gothic"/>
            <w14:uncheckedState w14:val="2610" w14:font="MS Gothic"/>
          </w14:checkbox>
        </w:sdtPr>
        <w:sdtEndPr/>
        <w:sdtContent>
          <w:r w:rsidR="0040459B">
            <w:rPr>
              <w:rFonts w:ascii="MS Gothic" w:eastAsia="MS Gothic" w:hAnsi="MS Gothic" w:cs="Arial" w:hint="eastAsia"/>
              <w:sz w:val="24"/>
              <w:szCs w:val="24"/>
            </w:rPr>
            <w:t>☒</w:t>
          </w:r>
        </w:sdtContent>
      </w:sdt>
    </w:p>
    <w:p w14:paraId="187CB334" w14:textId="77777777" w:rsidR="00634490" w:rsidRDefault="00634490" w:rsidP="00EC4299">
      <w:pPr>
        <w:pStyle w:val="ListParagraph"/>
        <w:spacing w:after="0" w:line="240" w:lineRule="auto"/>
        <w:ind w:left="1418"/>
        <w:rPr>
          <w:rFonts w:ascii="Arial" w:hAnsi="Arial" w:cs="Arial"/>
          <w:sz w:val="24"/>
          <w:szCs w:val="24"/>
        </w:rPr>
      </w:pPr>
    </w:p>
    <w:p w14:paraId="37D954D8" w14:textId="77777777" w:rsidR="00582ECA" w:rsidRDefault="00582ECA" w:rsidP="003B6FBA">
      <w:pPr>
        <w:spacing w:after="0" w:line="240" w:lineRule="auto"/>
        <w:rPr>
          <w:rFonts w:ascii="Arial" w:hAnsi="Arial" w:cs="Arial"/>
          <w:b/>
        </w:rPr>
      </w:pPr>
    </w:p>
    <w:p w14:paraId="55C9E598" w14:textId="77777777" w:rsidR="00E51D52" w:rsidRPr="0055049C" w:rsidRDefault="00E51D52" w:rsidP="003F1967">
      <w:pPr>
        <w:pStyle w:val="ListParagraph"/>
        <w:spacing w:after="0" w:line="240" w:lineRule="auto"/>
        <w:ind w:left="1418"/>
        <w:rPr>
          <w:rFonts w:ascii="Arial" w:hAnsi="Arial" w:cs="Arial"/>
        </w:rPr>
      </w:pPr>
    </w:p>
    <w:tbl>
      <w:tblPr>
        <w:tblStyle w:val="TableGrid"/>
        <w:tblW w:w="9031"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C1E47" w:rsidRPr="0055049C" w14:paraId="5C5A12FB" w14:textId="77777777" w:rsidTr="00227AC6">
        <w:trPr>
          <w:trHeight w:val="2721"/>
        </w:trPr>
        <w:tc>
          <w:tcPr>
            <w:tcW w:w="9031" w:type="dxa"/>
          </w:tcPr>
          <w:p w14:paraId="27A75E32" w14:textId="43CB6492" w:rsidR="004F2BC5" w:rsidRPr="003E39E6" w:rsidRDefault="004F2BC5" w:rsidP="004F2BC5">
            <w:pPr>
              <w:pStyle w:val="ListParagraph"/>
              <w:ind w:left="32"/>
              <w:rPr>
                <w:rFonts w:ascii="Arial" w:hAnsi="Arial" w:cs="Arial"/>
                <w:sz w:val="24"/>
              </w:rPr>
            </w:pPr>
            <w:r w:rsidRPr="003E39E6">
              <w:rPr>
                <w:rFonts w:ascii="Arial" w:hAnsi="Arial" w:cs="Arial"/>
                <w:sz w:val="24"/>
              </w:rPr>
              <w:t xml:space="preserve">If you have </w:t>
            </w:r>
            <w:r>
              <w:rPr>
                <w:rFonts w:ascii="Arial" w:hAnsi="Arial" w:cs="Arial"/>
                <w:sz w:val="24"/>
              </w:rPr>
              <w:t xml:space="preserve">below </w:t>
            </w:r>
            <w:r w:rsidR="009E5F91">
              <w:rPr>
                <w:rFonts w:ascii="Arial" w:hAnsi="Arial" w:cs="Arial"/>
                <w:sz w:val="24"/>
              </w:rPr>
              <w:t>75</w:t>
            </w:r>
            <w:r>
              <w:rPr>
                <w:rFonts w:ascii="Arial" w:hAnsi="Arial" w:cs="Arial"/>
                <w:sz w:val="24"/>
              </w:rPr>
              <w:t>% for either phase</w:t>
            </w:r>
            <w:r w:rsidRPr="003E39E6">
              <w:rPr>
                <w:rFonts w:ascii="Arial" w:hAnsi="Arial" w:cs="Arial"/>
                <w:sz w:val="24"/>
              </w:rPr>
              <w:t>, please explain why:</w:t>
            </w:r>
          </w:p>
          <w:p w14:paraId="7A428FD0" w14:textId="4EA19393" w:rsidR="00BC1E47" w:rsidRPr="003E39E6" w:rsidRDefault="00BC1E47" w:rsidP="004F2BC5">
            <w:pPr>
              <w:pStyle w:val="ListParagraph"/>
              <w:ind w:left="32"/>
              <w:rPr>
                <w:rFonts w:ascii="Arial" w:hAnsi="Arial" w:cs="Arial"/>
                <w:sz w:val="24"/>
              </w:rPr>
            </w:pPr>
          </w:p>
          <w:p w14:paraId="5263DE75" w14:textId="40D9681D" w:rsidR="00BC1E47" w:rsidRPr="00DF558E" w:rsidRDefault="00A63220" w:rsidP="00B232B7">
            <w:pPr>
              <w:pStyle w:val="ListParagraph"/>
              <w:ind w:left="0" w:right="29"/>
              <w:rPr>
                <w:rFonts w:ascii="Arial" w:hAnsi="Arial" w:cs="Arial"/>
                <w:sz w:val="24"/>
                <w:szCs w:val="24"/>
              </w:rPr>
            </w:pPr>
            <w:r>
              <w:rPr>
                <w:rFonts w:ascii="Arial" w:hAnsi="Arial" w:cs="Arial"/>
                <w:sz w:val="24"/>
                <w:szCs w:val="24"/>
              </w:rPr>
              <w:t>Not applicable</w:t>
            </w:r>
          </w:p>
        </w:tc>
      </w:tr>
    </w:tbl>
    <w:p w14:paraId="0185B6A3" w14:textId="1D19D9FA" w:rsidR="00C96909" w:rsidRDefault="00C96909" w:rsidP="00C96909">
      <w:pPr>
        <w:pStyle w:val="ListParagraph"/>
        <w:spacing w:after="0" w:line="240" w:lineRule="auto"/>
        <w:ind w:left="1080"/>
        <w:rPr>
          <w:rFonts w:ascii="Arial" w:hAnsi="Arial" w:cs="Arial"/>
          <w:sz w:val="24"/>
        </w:rPr>
      </w:pPr>
    </w:p>
    <w:p w14:paraId="5C1DE78A" w14:textId="1100312D" w:rsidR="008E33A6" w:rsidRPr="00BF5708" w:rsidRDefault="008E33A6" w:rsidP="003A278C">
      <w:pPr>
        <w:pStyle w:val="ListParagraph"/>
        <w:numPr>
          <w:ilvl w:val="0"/>
          <w:numId w:val="9"/>
        </w:numPr>
        <w:spacing w:after="0" w:line="240" w:lineRule="auto"/>
        <w:ind w:left="1418" w:hanging="425"/>
        <w:rPr>
          <w:rFonts w:ascii="Arial" w:hAnsi="Arial" w:cs="Arial"/>
          <w:sz w:val="24"/>
        </w:rPr>
      </w:pPr>
      <w:r w:rsidRPr="00BF5708">
        <w:rPr>
          <w:rFonts w:ascii="Arial" w:hAnsi="Arial" w:cs="Arial"/>
          <w:sz w:val="24"/>
        </w:rPr>
        <w:t xml:space="preserve">How many children were admitted to schools in your area under the fair access protocol between 1 </w:t>
      </w:r>
      <w:r w:rsidR="00EC2102">
        <w:rPr>
          <w:rFonts w:ascii="Arial" w:hAnsi="Arial" w:cs="Arial"/>
          <w:sz w:val="24"/>
        </w:rPr>
        <w:t>August 202</w:t>
      </w:r>
      <w:r w:rsidR="004F2BC5">
        <w:rPr>
          <w:rFonts w:ascii="Arial" w:hAnsi="Arial" w:cs="Arial"/>
          <w:sz w:val="24"/>
        </w:rPr>
        <w:t>3</w:t>
      </w:r>
      <w:r w:rsidR="00EC2102">
        <w:rPr>
          <w:rFonts w:ascii="Arial" w:hAnsi="Arial" w:cs="Arial"/>
          <w:sz w:val="24"/>
        </w:rPr>
        <w:t xml:space="preserve"> </w:t>
      </w:r>
      <w:r w:rsidRPr="00BF5708">
        <w:rPr>
          <w:rFonts w:ascii="Arial" w:hAnsi="Arial" w:cs="Arial"/>
          <w:sz w:val="24"/>
        </w:rPr>
        <w:t xml:space="preserve">and 31 </w:t>
      </w:r>
      <w:r w:rsidR="00EC2102">
        <w:rPr>
          <w:rFonts w:ascii="Arial" w:hAnsi="Arial" w:cs="Arial"/>
          <w:sz w:val="24"/>
        </w:rPr>
        <w:t>July 202</w:t>
      </w:r>
      <w:r w:rsidR="004F2BC5">
        <w:rPr>
          <w:rFonts w:ascii="Arial" w:hAnsi="Arial" w:cs="Arial"/>
          <w:sz w:val="24"/>
        </w:rPr>
        <w:t>4</w:t>
      </w:r>
      <w:r w:rsidR="00F67879" w:rsidRPr="00BF5708">
        <w:rPr>
          <w:rFonts w:ascii="Arial" w:hAnsi="Arial" w:cs="Arial"/>
          <w:sz w:val="24"/>
        </w:rPr>
        <w:t xml:space="preserve">? </w:t>
      </w:r>
    </w:p>
    <w:p w14:paraId="07C9E744" w14:textId="77777777" w:rsidR="008E33A6" w:rsidRPr="008E33A6" w:rsidRDefault="008E33A6" w:rsidP="008E33A6">
      <w:pPr>
        <w:pStyle w:val="ListParagraph"/>
        <w:spacing w:after="0" w:line="240" w:lineRule="auto"/>
        <w:ind w:left="1080"/>
        <w:rPr>
          <w:rFonts w:ascii="Arial" w:hAnsi="Arial" w:cs="Arial"/>
          <w:sz w:val="24"/>
        </w:rPr>
      </w:pPr>
    </w:p>
    <w:tbl>
      <w:tblPr>
        <w:tblStyle w:val="TableGrid1"/>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022"/>
        <w:gridCol w:w="3022"/>
        <w:gridCol w:w="3023"/>
      </w:tblGrid>
      <w:tr w:rsidR="0004788F" w:rsidRPr="0055049C" w14:paraId="39B99429" w14:textId="77777777" w:rsidTr="00654179">
        <w:trPr>
          <w:trHeight w:val="810"/>
          <w:tblHeader/>
        </w:trPr>
        <w:tc>
          <w:tcPr>
            <w:tcW w:w="3022" w:type="dxa"/>
          </w:tcPr>
          <w:p w14:paraId="4D58A473" w14:textId="71B3CA9F"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Type of school</w:t>
            </w:r>
          </w:p>
        </w:tc>
        <w:tc>
          <w:tcPr>
            <w:tcW w:w="3022" w:type="dxa"/>
          </w:tcPr>
          <w:p w14:paraId="562C0F88" w14:textId="6E91912B"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Primary aged child</w:t>
            </w:r>
            <w:r>
              <w:rPr>
                <w:rFonts w:ascii="Arial" w:eastAsia="Times New Roman" w:hAnsi="Arial" w:cs="Arial"/>
                <w:sz w:val="24"/>
                <w:szCs w:val="24"/>
              </w:rPr>
              <w:t>ren admitted</w:t>
            </w:r>
          </w:p>
        </w:tc>
        <w:tc>
          <w:tcPr>
            <w:tcW w:w="3023" w:type="dxa"/>
          </w:tcPr>
          <w:p w14:paraId="735CC386" w14:textId="398926A9" w:rsidR="0004788F" w:rsidRPr="00F60C96" w:rsidRDefault="0004788F" w:rsidP="00B232B7">
            <w:pPr>
              <w:widowControl w:val="0"/>
              <w:overflowPunct w:val="0"/>
              <w:autoSpaceDE w:val="0"/>
              <w:autoSpaceDN w:val="0"/>
              <w:adjustRightInd w:val="0"/>
              <w:ind w:right="39"/>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Secondary aged child</w:t>
            </w:r>
            <w:r>
              <w:rPr>
                <w:rFonts w:ascii="Arial" w:eastAsia="Times New Roman" w:hAnsi="Arial" w:cs="Arial"/>
                <w:sz w:val="24"/>
                <w:szCs w:val="24"/>
              </w:rPr>
              <w:t>ren admitted</w:t>
            </w:r>
          </w:p>
        </w:tc>
      </w:tr>
      <w:tr w:rsidR="0004788F" w:rsidRPr="0055049C" w14:paraId="09066C58" w14:textId="77777777" w:rsidTr="002105A3">
        <w:tc>
          <w:tcPr>
            <w:tcW w:w="3022" w:type="dxa"/>
          </w:tcPr>
          <w:p w14:paraId="1B859E21" w14:textId="77777777" w:rsidR="0004788F" w:rsidRPr="00F60C96" w:rsidRDefault="0004788F" w:rsidP="004B694E">
            <w:pPr>
              <w:widowControl w:val="0"/>
              <w:overflowPunct w:val="0"/>
              <w:autoSpaceDE w:val="0"/>
              <w:autoSpaceDN w:val="0"/>
              <w:adjustRightInd w:val="0"/>
              <w:spacing w:before="20" w:after="20"/>
              <w:textAlignment w:val="baseline"/>
              <w:rPr>
                <w:rFonts w:ascii="Arial" w:eastAsia="Times New Roman" w:hAnsi="Arial" w:cs="Arial"/>
                <w:sz w:val="24"/>
                <w:szCs w:val="24"/>
              </w:rPr>
            </w:pPr>
            <w:r w:rsidRPr="00F60C96">
              <w:rPr>
                <w:rFonts w:ascii="Arial" w:eastAsia="Times New Roman" w:hAnsi="Arial" w:cs="Arial"/>
                <w:sz w:val="24"/>
                <w:szCs w:val="24"/>
              </w:rPr>
              <w:t xml:space="preserve">Community and </w:t>
            </w:r>
            <w:r>
              <w:rPr>
                <w:rFonts w:ascii="Arial" w:eastAsia="Times New Roman" w:hAnsi="Arial" w:cs="Arial"/>
                <w:sz w:val="24"/>
                <w:szCs w:val="24"/>
              </w:rPr>
              <w:t>v</w:t>
            </w:r>
            <w:r w:rsidRPr="00F60C96">
              <w:rPr>
                <w:rFonts w:ascii="Arial" w:eastAsia="Times New Roman" w:hAnsi="Arial" w:cs="Arial"/>
                <w:sz w:val="24"/>
                <w:szCs w:val="24"/>
              </w:rPr>
              <w:t>oluntary controlled</w:t>
            </w:r>
            <w:r>
              <w:rPr>
                <w:rFonts w:ascii="Arial" w:eastAsia="Times New Roman" w:hAnsi="Arial" w:cs="Arial"/>
                <w:sz w:val="24"/>
                <w:szCs w:val="24"/>
              </w:rPr>
              <w:t xml:space="preserve"> </w:t>
            </w:r>
          </w:p>
        </w:tc>
        <w:tc>
          <w:tcPr>
            <w:tcW w:w="3022" w:type="dxa"/>
          </w:tcPr>
          <w:p w14:paraId="7FFC6329" w14:textId="0B1FD045" w:rsidR="0004788F" w:rsidRPr="00DF558E" w:rsidRDefault="0040459B"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0</w:t>
            </w:r>
          </w:p>
        </w:tc>
        <w:tc>
          <w:tcPr>
            <w:tcW w:w="3023" w:type="dxa"/>
          </w:tcPr>
          <w:p w14:paraId="10751701" w14:textId="4D78EC73" w:rsidR="0004788F" w:rsidRPr="00DF558E" w:rsidRDefault="0065714A"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2</w:t>
            </w:r>
          </w:p>
        </w:tc>
      </w:tr>
      <w:tr w:rsidR="0004788F" w:rsidRPr="0055049C" w14:paraId="20F2FAD0" w14:textId="77777777" w:rsidTr="002105A3">
        <w:tc>
          <w:tcPr>
            <w:tcW w:w="3022" w:type="dxa"/>
          </w:tcPr>
          <w:p w14:paraId="7F095317" w14:textId="77777777" w:rsidR="0004788F" w:rsidRPr="00F60C96" w:rsidRDefault="0004788F" w:rsidP="004B694E">
            <w:pPr>
              <w:widowControl w:val="0"/>
              <w:overflowPunct w:val="0"/>
              <w:autoSpaceDE w:val="0"/>
              <w:autoSpaceDN w:val="0"/>
              <w:adjustRightInd w:val="0"/>
              <w:spacing w:before="20" w:after="20"/>
              <w:textAlignment w:val="baseline"/>
              <w:rPr>
                <w:rFonts w:ascii="Arial" w:eastAsia="Times New Roman" w:hAnsi="Arial" w:cs="Arial"/>
                <w:sz w:val="24"/>
                <w:szCs w:val="24"/>
              </w:rPr>
            </w:pPr>
            <w:r>
              <w:rPr>
                <w:rFonts w:ascii="Arial" w:hAnsi="Arial" w:cs="Arial"/>
                <w:sz w:val="24"/>
              </w:rPr>
              <w:t>Foundation, voluntary aided and academies</w:t>
            </w:r>
          </w:p>
        </w:tc>
        <w:tc>
          <w:tcPr>
            <w:tcW w:w="3022" w:type="dxa"/>
          </w:tcPr>
          <w:p w14:paraId="346B39AA" w14:textId="39CA09BC" w:rsidR="0004788F" w:rsidRPr="00DF558E" w:rsidRDefault="0040459B"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3023" w:type="dxa"/>
          </w:tcPr>
          <w:p w14:paraId="108FEF80" w14:textId="473B6D5A" w:rsidR="0004788F" w:rsidRPr="00DF558E" w:rsidRDefault="0065714A"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24</w:t>
            </w:r>
          </w:p>
        </w:tc>
      </w:tr>
      <w:tr w:rsidR="0004788F" w:rsidRPr="0055049C" w14:paraId="7B12AF0A" w14:textId="77777777" w:rsidTr="00207532">
        <w:trPr>
          <w:trHeight w:val="567"/>
        </w:trPr>
        <w:tc>
          <w:tcPr>
            <w:tcW w:w="3022" w:type="dxa"/>
          </w:tcPr>
          <w:p w14:paraId="01D63597" w14:textId="68FC6E4B" w:rsidR="0004788F" w:rsidRDefault="0004788F" w:rsidP="004B694E">
            <w:pPr>
              <w:widowControl w:val="0"/>
              <w:overflowPunct w:val="0"/>
              <w:autoSpaceDE w:val="0"/>
              <w:autoSpaceDN w:val="0"/>
              <w:adjustRightInd w:val="0"/>
              <w:spacing w:before="20" w:after="20"/>
              <w:textAlignment w:val="baseline"/>
              <w:rPr>
                <w:rFonts w:ascii="Arial" w:hAnsi="Arial" w:cs="Arial"/>
                <w:sz w:val="24"/>
              </w:rPr>
            </w:pPr>
            <w:r>
              <w:rPr>
                <w:rFonts w:ascii="Arial" w:hAnsi="Arial" w:cs="Arial"/>
                <w:sz w:val="24"/>
              </w:rPr>
              <w:t>Total</w:t>
            </w:r>
          </w:p>
        </w:tc>
        <w:tc>
          <w:tcPr>
            <w:tcW w:w="3022" w:type="dxa"/>
          </w:tcPr>
          <w:p w14:paraId="11D2A2BF" w14:textId="2379A1CA" w:rsidR="0004788F" w:rsidRPr="00DF558E" w:rsidRDefault="0040459B"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3023" w:type="dxa"/>
          </w:tcPr>
          <w:p w14:paraId="58BA3867" w14:textId="56CE5E06" w:rsidR="0004788F" w:rsidRPr="00DF558E" w:rsidRDefault="0065714A"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26</w:t>
            </w:r>
          </w:p>
        </w:tc>
      </w:tr>
    </w:tbl>
    <w:p w14:paraId="7CA757F6" w14:textId="77777777" w:rsidR="00B75B46" w:rsidRDefault="00B75B46" w:rsidP="0017015D">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9040"/>
      </w:tblGrid>
      <w:tr w:rsidR="00A901F9" w14:paraId="47E12545" w14:textId="77777777" w:rsidTr="00A901F9">
        <w:trPr>
          <w:trHeight w:val="2267"/>
        </w:trPr>
        <w:tc>
          <w:tcPr>
            <w:tcW w:w="0" w:type="auto"/>
          </w:tcPr>
          <w:p w14:paraId="2B254E52" w14:textId="77777777" w:rsidR="00A901F9" w:rsidRDefault="00A901F9" w:rsidP="007616C2">
            <w:pPr>
              <w:pStyle w:val="ListParagraph"/>
              <w:numPr>
                <w:ilvl w:val="0"/>
                <w:numId w:val="9"/>
              </w:numPr>
              <w:rPr>
                <w:rFonts w:ascii="Arial" w:hAnsi="Arial" w:cs="Arial"/>
                <w:sz w:val="24"/>
              </w:rPr>
            </w:pPr>
            <w:r>
              <w:rPr>
                <w:rFonts w:ascii="Arial" w:hAnsi="Arial" w:cs="Arial"/>
                <w:sz w:val="24"/>
              </w:rPr>
              <w:t>If you have seen a change in the number of children referred to your Fair Access Protocol between 1 August 202</w:t>
            </w:r>
            <w:r w:rsidR="004F2BC5">
              <w:rPr>
                <w:rFonts w:ascii="Arial" w:hAnsi="Arial" w:cs="Arial"/>
                <w:sz w:val="24"/>
              </w:rPr>
              <w:t>3</w:t>
            </w:r>
            <w:r>
              <w:rPr>
                <w:rFonts w:ascii="Arial" w:hAnsi="Arial" w:cs="Arial"/>
                <w:sz w:val="24"/>
              </w:rPr>
              <w:t xml:space="preserve"> and 31 July 202</w:t>
            </w:r>
            <w:r w:rsidR="004F2BC5">
              <w:rPr>
                <w:rFonts w:ascii="Arial" w:hAnsi="Arial" w:cs="Arial"/>
                <w:sz w:val="24"/>
              </w:rPr>
              <w:t>4</w:t>
            </w:r>
            <w:r>
              <w:rPr>
                <w:rFonts w:ascii="Arial" w:hAnsi="Arial" w:cs="Arial"/>
                <w:sz w:val="24"/>
              </w:rPr>
              <w:t xml:space="preserve"> compared to the previous academic year please indicate what you consider the key reasons for this change to be?</w:t>
            </w:r>
          </w:p>
          <w:p w14:paraId="2F427367" w14:textId="77777777" w:rsidR="00D724ED" w:rsidRDefault="00D724ED" w:rsidP="00D724ED">
            <w:pPr>
              <w:rPr>
                <w:rFonts w:ascii="Arial" w:hAnsi="Arial" w:cs="Arial"/>
                <w:sz w:val="24"/>
              </w:rPr>
            </w:pPr>
          </w:p>
          <w:p w14:paraId="019B8F9D" w14:textId="43BF120F" w:rsidR="00D724ED" w:rsidRPr="00D724ED" w:rsidRDefault="00D724ED" w:rsidP="009F2516">
            <w:pPr>
              <w:rPr>
                <w:rFonts w:ascii="Arial" w:hAnsi="Arial" w:cs="Arial"/>
                <w:sz w:val="24"/>
              </w:rPr>
            </w:pPr>
            <w:r>
              <w:rPr>
                <w:rFonts w:ascii="Arial" w:hAnsi="Arial" w:cs="Arial"/>
                <w:sz w:val="24"/>
              </w:rPr>
              <w:t>For secondary referrals have doubled</w:t>
            </w:r>
            <w:r w:rsidR="009F2516">
              <w:rPr>
                <w:rFonts w:ascii="Arial" w:hAnsi="Arial" w:cs="Arial"/>
                <w:sz w:val="24"/>
              </w:rPr>
              <w:t>.</w:t>
            </w:r>
            <w:r>
              <w:rPr>
                <w:rFonts w:ascii="Arial" w:hAnsi="Arial" w:cs="Arial"/>
                <w:sz w:val="24"/>
              </w:rPr>
              <w:t xml:space="preserve"> </w:t>
            </w:r>
            <w:r w:rsidR="009F2516">
              <w:rPr>
                <w:rFonts w:ascii="Arial" w:hAnsi="Arial" w:cs="Arial"/>
                <w:sz w:val="24"/>
              </w:rPr>
              <w:t>T</w:t>
            </w:r>
            <w:r>
              <w:rPr>
                <w:rFonts w:ascii="Arial" w:hAnsi="Arial" w:cs="Arial"/>
                <w:sz w:val="24"/>
              </w:rPr>
              <w:t xml:space="preserve">he key reason is the number of admission authorities invoking 3.10 due to </w:t>
            </w:r>
            <w:r w:rsidR="009F2516">
              <w:rPr>
                <w:rFonts w:ascii="Arial" w:hAnsi="Arial" w:cs="Arial"/>
                <w:sz w:val="24"/>
              </w:rPr>
              <w:t>levels of potential</w:t>
            </w:r>
            <w:r>
              <w:rPr>
                <w:rFonts w:ascii="Arial" w:hAnsi="Arial" w:cs="Arial"/>
                <w:sz w:val="24"/>
              </w:rPr>
              <w:t xml:space="preserve"> challenging behaviour of child</w:t>
            </w:r>
            <w:r w:rsidR="009F2516">
              <w:rPr>
                <w:rFonts w:ascii="Arial" w:hAnsi="Arial" w:cs="Arial"/>
                <w:sz w:val="24"/>
              </w:rPr>
              <w:t>ren</w:t>
            </w:r>
            <w:r>
              <w:rPr>
                <w:rFonts w:ascii="Arial" w:hAnsi="Arial" w:cs="Arial"/>
                <w:sz w:val="24"/>
              </w:rPr>
              <w:t xml:space="preserve"> whose families have applied for places in the borough – some of whom have moved into the borough but many are applying from another local authority to schools within</w:t>
            </w:r>
            <w:r w:rsidR="009F2516">
              <w:rPr>
                <w:rFonts w:ascii="Arial" w:hAnsi="Arial" w:cs="Arial"/>
                <w:sz w:val="24"/>
              </w:rPr>
              <w:t xml:space="preserve"> the</w:t>
            </w:r>
            <w:r>
              <w:rPr>
                <w:rFonts w:ascii="Arial" w:hAnsi="Arial" w:cs="Arial"/>
                <w:sz w:val="24"/>
              </w:rPr>
              <w:t xml:space="preserve"> borough with places available. </w:t>
            </w:r>
          </w:p>
        </w:tc>
      </w:tr>
    </w:tbl>
    <w:p w14:paraId="0249009F" w14:textId="77777777" w:rsidR="00A901F9" w:rsidRDefault="00A901F9" w:rsidP="00A901F9">
      <w:pPr>
        <w:pStyle w:val="ListParagraph"/>
        <w:ind w:left="1418"/>
        <w:rPr>
          <w:rFonts w:ascii="Arial" w:hAnsi="Arial" w:cs="Arial"/>
          <w:sz w:val="24"/>
        </w:rPr>
      </w:pPr>
    </w:p>
    <w:p w14:paraId="30D39D7C" w14:textId="77777777" w:rsidR="00A901F9" w:rsidRDefault="00A901F9" w:rsidP="00A901F9">
      <w:pPr>
        <w:pStyle w:val="ListParagraph"/>
        <w:ind w:left="1418"/>
        <w:rPr>
          <w:rFonts w:ascii="Arial" w:hAnsi="Arial" w:cs="Arial"/>
          <w:sz w:val="24"/>
        </w:rPr>
      </w:pPr>
    </w:p>
    <w:p w14:paraId="085ED76A" w14:textId="0E6606C6" w:rsidR="00BC1E47" w:rsidRPr="00FD1F46" w:rsidRDefault="00BC1E47" w:rsidP="00494DFE">
      <w:pPr>
        <w:pStyle w:val="ListParagraph"/>
        <w:numPr>
          <w:ilvl w:val="0"/>
          <w:numId w:val="9"/>
        </w:numPr>
        <w:ind w:left="1418" w:hanging="425"/>
        <w:rPr>
          <w:rFonts w:ascii="Arial" w:hAnsi="Arial" w:cs="Arial"/>
          <w:sz w:val="24"/>
        </w:rPr>
      </w:pPr>
      <w:r w:rsidRPr="00FD1F46">
        <w:rPr>
          <w:rFonts w:ascii="Arial" w:hAnsi="Arial" w:cs="Arial"/>
          <w:sz w:val="24"/>
        </w:rPr>
        <w:t xml:space="preserve">How well do you consider children </w:t>
      </w:r>
      <w:r w:rsidR="00BE3408">
        <w:rPr>
          <w:rFonts w:ascii="Arial" w:hAnsi="Arial" w:cs="Arial"/>
          <w:sz w:val="24"/>
        </w:rPr>
        <w:t xml:space="preserve">referred to the </w:t>
      </w:r>
      <w:r w:rsidR="008A4ADF">
        <w:rPr>
          <w:rFonts w:ascii="Arial" w:hAnsi="Arial" w:cs="Arial"/>
          <w:sz w:val="24"/>
        </w:rPr>
        <w:t>F</w:t>
      </w:r>
      <w:r w:rsidR="00BE3408">
        <w:rPr>
          <w:rFonts w:ascii="Arial" w:hAnsi="Arial" w:cs="Arial"/>
          <w:sz w:val="24"/>
        </w:rPr>
        <w:t xml:space="preserve">air </w:t>
      </w:r>
      <w:r w:rsidR="008A4ADF">
        <w:rPr>
          <w:rFonts w:ascii="Arial" w:hAnsi="Arial" w:cs="Arial"/>
          <w:sz w:val="24"/>
        </w:rPr>
        <w:t>A</w:t>
      </w:r>
      <w:r w:rsidR="00BE3408">
        <w:rPr>
          <w:rFonts w:ascii="Arial" w:hAnsi="Arial" w:cs="Arial"/>
          <w:sz w:val="24"/>
        </w:rPr>
        <w:t xml:space="preserve">ccess </w:t>
      </w:r>
      <w:r w:rsidR="008A4ADF">
        <w:rPr>
          <w:rFonts w:ascii="Arial" w:hAnsi="Arial" w:cs="Arial"/>
          <w:sz w:val="24"/>
        </w:rPr>
        <w:t>P</w:t>
      </w:r>
      <w:r w:rsidR="00BE3408">
        <w:rPr>
          <w:rFonts w:ascii="Arial" w:hAnsi="Arial" w:cs="Arial"/>
          <w:sz w:val="24"/>
        </w:rPr>
        <w:t xml:space="preserve">rotocol </w:t>
      </w:r>
      <w:r w:rsidRPr="00FD1F46">
        <w:rPr>
          <w:rFonts w:ascii="Arial" w:hAnsi="Arial" w:cs="Arial"/>
          <w:sz w:val="24"/>
        </w:rPr>
        <w:t xml:space="preserve">are served </w:t>
      </w:r>
      <w:r w:rsidR="00BE3408">
        <w:rPr>
          <w:rFonts w:ascii="Arial" w:hAnsi="Arial" w:cs="Arial"/>
          <w:sz w:val="24"/>
        </w:rPr>
        <w:t xml:space="preserve">in in </w:t>
      </w:r>
      <w:r w:rsidRPr="00FD1F46">
        <w:rPr>
          <w:rFonts w:ascii="Arial" w:hAnsi="Arial" w:cs="Arial"/>
          <w:sz w:val="24"/>
        </w:rPr>
        <w:t>your area?</w:t>
      </w:r>
    </w:p>
    <w:p w14:paraId="1E12A1CA" w14:textId="77777777" w:rsidR="00F60C96" w:rsidRPr="00E51D52" w:rsidRDefault="00F60C96" w:rsidP="006D5485">
      <w:pPr>
        <w:pStyle w:val="ListParagraph"/>
        <w:ind w:right="261"/>
        <w:rPr>
          <w:rFonts w:ascii="Arial" w:hAnsi="Arial" w:cs="Arial"/>
          <w:sz w:val="28"/>
        </w:rPr>
      </w:pPr>
    </w:p>
    <w:bookmarkStart w:id="13" w:name="_Hlk131425462"/>
    <w:p w14:paraId="32D625DE" w14:textId="4DB7E295" w:rsidR="00BC1E47" w:rsidRDefault="004C7538" w:rsidP="00494DFE">
      <w:pPr>
        <w:pStyle w:val="ListParagraph"/>
        <w:ind w:left="1418"/>
        <w:rPr>
          <w:rFonts w:ascii="Arial" w:hAnsi="Arial" w:cs="Arial"/>
          <w:sz w:val="24"/>
        </w:rPr>
      </w:pPr>
      <w:sdt>
        <w:sdtPr>
          <w:rPr>
            <w:rFonts w:ascii="Arial" w:hAnsi="Arial" w:cs="Arial"/>
            <w:sz w:val="24"/>
          </w:rPr>
          <w:id w:val="-1691366736"/>
          <w14:checkbox>
            <w14:checked w14:val="0"/>
            <w14:checkedState w14:val="2612" w14:font="MS Gothic"/>
            <w14:uncheckedState w14:val="2610" w14:font="MS Gothic"/>
          </w14:checkbox>
        </w:sdtPr>
        <w:sdtEndPr/>
        <w:sdtContent>
          <w:r w:rsidR="00494DFE">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Not at all</w:t>
      </w:r>
      <w:r w:rsidR="004318BC">
        <w:rPr>
          <w:rFonts w:ascii="Arial" w:hAnsi="Arial" w:cs="Arial"/>
          <w:sz w:val="24"/>
        </w:rPr>
        <w:t xml:space="preserve"> well</w:t>
      </w:r>
      <w:r w:rsidR="00857C01">
        <w:rPr>
          <w:rFonts w:ascii="Arial" w:hAnsi="Arial" w:cs="Arial"/>
          <w:sz w:val="24"/>
        </w:rPr>
        <w:t xml:space="preserve">  </w:t>
      </w:r>
      <w:sdt>
        <w:sdtPr>
          <w:rPr>
            <w:rFonts w:ascii="Arial" w:hAnsi="Arial" w:cs="Arial"/>
            <w:sz w:val="24"/>
          </w:rPr>
          <w:id w:val="1129982589"/>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Not well</w:t>
      </w:r>
      <w:r w:rsidR="00857C01">
        <w:rPr>
          <w:rFonts w:ascii="Arial" w:hAnsi="Arial" w:cs="Arial"/>
          <w:sz w:val="24"/>
        </w:rPr>
        <w:t xml:space="preserve">  </w:t>
      </w:r>
      <w:sdt>
        <w:sdtPr>
          <w:rPr>
            <w:rFonts w:ascii="Arial" w:hAnsi="Arial" w:cs="Arial"/>
            <w:sz w:val="24"/>
          </w:rPr>
          <w:id w:val="-886490971"/>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Well</w:t>
      </w:r>
      <w:r w:rsidR="00857C01">
        <w:rPr>
          <w:rFonts w:ascii="Arial" w:hAnsi="Arial" w:cs="Arial"/>
          <w:sz w:val="24"/>
        </w:rPr>
        <w:t xml:space="preserve">  </w:t>
      </w:r>
      <w:sdt>
        <w:sdtPr>
          <w:rPr>
            <w:rFonts w:ascii="Arial" w:hAnsi="Arial" w:cs="Arial"/>
            <w:sz w:val="24"/>
          </w:rPr>
          <w:id w:val="1171759977"/>
          <w14:checkbox>
            <w14:checked w14:val="1"/>
            <w14:checkedState w14:val="2612" w14:font="MS Gothic"/>
            <w14:uncheckedState w14:val="2610" w14:font="MS Gothic"/>
          </w14:checkbox>
        </w:sdtPr>
        <w:sdtEndPr/>
        <w:sdtContent>
          <w:r w:rsidR="0040459B">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Very well</w:t>
      </w:r>
      <w:r w:rsidR="006C3C10">
        <w:rPr>
          <w:rFonts w:ascii="Arial" w:hAnsi="Arial" w:cs="Arial"/>
          <w:sz w:val="24"/>
        </w:rPr>
        <w:t xml:space="preserve">  </w:t>
      </w:r>
      <w:sdt>
        <w:sdtPr>
          <w:rPr>
            <w:rFonts w:ascii="Arial" w:hAnsi="Arial" w:cs="Arial"/>
            <w:sz w:val="24"/>
          </w:rPr>
          <w:id w:val="853082181"/>
          <w14:checkbox>
            <w14:checked w14:val="0"/>
            <w14:checkedState w14:val="2612" w14:font="MS Gothic"/>
            <w14:uncheckedState w14:val="2610" w14:font="MS Gothic"/>
          </w14:checkbox>
        </w:sdtPr>
        <w:sdtEndPr/>
        <w:sdtContent>
          <w:r w:rsidR="005C753D" w:rsidRPr="00E51D52">
            <w:rPr>
              <w:rFonts w:ascii="MS Gothic" w:eastAsia="MS Gothic" w:hAnsi="MS Gothic" w:cs="Arial" w:hint="eastAsia"/>
              <w:sz w:val="24"/>
            </w:rPr>
            <w:t>☐</w:t>
          </w:r>
        </w:sdtContent>
      </w:sdt>
      <w:r w:rsidR="00494DFE">
        <w:rPr>
          <w:rFonts w:ascii="Arial" w:hAnsi="Arial" w:cs="Arial"/>
          <w:sz w:val="24"/>
        </w:rPr>
        <w:t xml:space="preserve"> </w:t>
      </w:r>
      <w:r w:rsidR="006C3C10">
        <w:rPr>
          <w:rFonts w:ascii="Arial" w:hAnsi="Arial" w:cs="Arial"/>
          <w:sz w:val="24"/>
        </w:rPr>
        <w:t>N</w:t>
      </w:r>
      <w:r w:rsidR="001C74F4" w:rsidRPr="00E51D52">
        <w:rPr>
          <w:rFonts w:ascii="Arial" w:hAnsi="Arial" w:cs="Arial"/>
          <w:sz w:val="24"/>
        </w:rPr>
        <w:t>ot applicable</w:t>
      </w:r>
    </w:p>
    <w:bookmarkEnd w:id="13"/>
    <w:p w14:paraId="5C777D47" w14:textId="77777777" w:rsidR="00BC1E47" w:rsidRPr="00807D46" w:rsidRDefault="00BC1E47" w:rsidP="00BC1E47">
      <w:pPr>
        <w:pStyle w:val="ListParagraph"/>
        <w:rPr>
          <w:rFonts w:ascii="Arial" w:hAnsi="Arial" w:cs="Arial"/>
        </w:rPr>
      </w:pPr>
    </w:p>
    <w:tbl>
      <w:tblPr>
        <w:tblStyle w:val="TableGrid"/>
        <w:tblW w:w="9031"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C1E47" w:rsidRPr="0055049C" w14:paraId="65E71015" w14:textId="77777777" w:rsidTr="009F2516">
        <w:trPr>
          <w:trHeight w:val="2721"/>
        </w:trPr>
        <w:tc>
          <w:tcPr>
            <w:tcW w:w="9031" w:type="dxa"/>
            <w:tcBorders>
              <w:top w:val="single" w:sz="8" w:space="0" w:color="auto"/>
              <w:bottom w:val="single" w:sz="8" w:space="0" w:color="auto"/>
            </w:tcBorders>
          </w:tcPr>
          <w:p w14:paraId="40E46ACA" w14:textId="77777777" w:rsidR="0005478E" w:rsidRDefault="00B03B66">
            <w:pPr>
              <w:pStyle w:val="ListParagraph"/>
              <w:numPr>
                <w:ilvl w:val="0"/>
                <w:numId w:val="9"/>
              </w:numPr>
              <w:ind w:left="0" w:hanging="32"/>
              <w:rPr>
                <w:rFonts w:ascii="Arial" w:hAnsi="Arial" w:cs="Arial"/>
                <w:sz w:val="24"/>
                <w:szCs w:val="24"/>
              </w:rPr>
            </w:pPr>
            <w:r w:rsidRPr="009E48D4">
              <w:rPr>
                <w:rFonts w:ascii="Arial" w:hAnsi="Arial" w:cs="Arial"/>
                <w:sz w:val="24"/>
                <w:szCs w:val="24"/>
              </w:rPr>
              <w:t xml:space="preserve">Please </w:t>
            </w:r>
            <w:r w:rsidR="000943FF">
              <w:rPr>
                <w:rFonts w:ascii="Arial" w:hAnsi="Arial" w:cs="Arial"/>
                <w:sz w:val="24"/>
                <w:szCs w:val="24"/>
              </w:rPr>
              <w:t xml:space="preserve">provide any comments you wish </w:t>
            </w:r>
            <w:r w:rsidRPr="009E48D4">
              <w:rPr>
                <w:rFonts w:ascii="Arial" w:hAnsi="Arial" w:cs="Arial"/>
                <w:sz w:val="24"/>
                <w:szCs w:val="24"/>
              </w:rPr>
              <w:t>on the protocol not</w:t>
            </w:r>
            <w:r w:rsidR="004921C9" w:rsidRPr="009E48D4">
              <w:rPr>
                <w:rFonts w:ascii="Arial" w:hAnsi="Arial" w:cs="Arial"/>
                <w:sz w:val="24"/>
                <w:szCs w:val="24"/>
              </w:rPr>
              <w:t xml:space="preserve"> covered</w:t>
            </w:r>
            <w:r w:rsidR="002012D7">
              <w:rPr>
                <w:rFonts w:ascii="Arial" w:hAnsi="Arial" w:cs="Arial"/>
                <w:sz w:val="24"/>
                <w:szCs w:val="24"/>
              </w:rPr>
              <w:t xml:space="preserve"> above</w:t>
            </w:r>
            <w:r w:rsidR="00C54792">
              <w:rPr>
                <w:rFonts w:ascii="Arial" w:hAnsi="Arial" w:cs="Arial"/>
                <w:sz w:val="24"/>
                <w:szCs w:val="24"/>
              </w:rPr>
              <w:t>:</w:t>
            </w:r>
          </w:p>
          <w:p w14:paraId="15451254" w14:textId="77777777" w:rsidR="00256C65" w:rsidRDefault="00256C65" w:rsidP="00256C65">
            <w:pPr>
              <w:rPr>
                <w:rFonts w:ascii="Arial" w:hAnsi="Arial" w:cs="Arial"/>
                <w:sz w:val="24"/>
                <w:szCs w:val="24"/>
              </w:rPr>
            </w:pPr>
          </w:p>
          <w:p w14:paraId="68C0E326" w14:textId="190FF37D" w:rsidR="009F2516" w:rsidRDefault="00256C65" w:rsidP="00256C65">
            <w:pPr>
              <w:rPr>
                <w:rFonts w:ascii="Arial" w:hAnsi="Arial" w:cs="Arial"/>
                <w:sz w:val="24"/>
                <w:szCs w:val="24"/>
              </w:rPr>
            </w:pPr>
            <w:r>
              <w:rPr>
                <w:rFonts w:ascii="Arial" w:hAnsi="Arial" w:cs="Arial"/>
                <w:sz w:val="24"/>
                <w:szCs w:val="24"/>
              </w:rPr>
              <w:t>To introduce consistency of approach and fairness for children</w:t>
            </w:r>
            <w:r w:rsidR="009F2516">
              <w:rPr>
                <w:rFonts w:ascii="Arial" w:hAnsi="Arial" w:cs="Arial"/>
                <w:sz w:val="24"/>
                <w:szCs w:val="24"/>
              </w:rPr>
              <w:t>,</w:t>
            </w:r>
            <w:r>
              <w:rPr>
                <w:rFonts w:ascii="Arial" w:hAnsi="Arial" w:cs="Arial"/>
                <w:sz w:val="24"/>
                <w:szCs w:val="24"/>
              </w:rPr>
              <w:t xml:space="preserve"> greater clarity should be provided as to when FAP can be applied</w:t>
            </w:r>
            <w:r w:rsidR="009F2516">
              <w:rPr>
                <w:rFonts w:ascii="Arial" w:hAnsi="Arial" w:cs="Arial"/>
                <w:sz w:val="24"/>
                <w:szCs w:val="24"/>
              </w:rPr>
              <w:t>,</w:t>
            </w:r>
            <w:r>
              <w:rPr>
                <w:rFonts w:ascii="Arial" w:hAnsi="Arial" w:cs="Arial"/>
                <w:sz w:val="24"/>
                <w:szCs w:val="24"/>
              </w:rPr>
              <w:t xml:space="preserve"> as there is statutory duty for local authorities ensure there are sufficient places for all compulsory school aged residents. Guidance is required to explain in what circumstances a place cannot be secured when all reasonable measures have been taken – unless the local authority does not have sufficient places. </w:t>
            </w:r>
          </w:p>
          <w:p w14:paraId="3AB78A20" w14:textId="77777777" w:rsidR="009F2516" w:rsidRDefault="009F2516" w:rsidP="00256C65">
            <w:pPr>
              <w:rPr>
                <w:rFonts w:ascii="Arial" w:hAnsi="Arial" w:cs="Arial"/>
                <w:sz w:val="24"/>
                <w:szCs w:val="24"/>
              </w:rPr>
            </w:pPr>
          </w:p>
          <w:p w14:paraId="0F7FF161" w14:textId="6286E3DE" w:rsidR="009F2516" w:rsidRDefault="009F2516" w:rsidP="009F2516">
            <w:pPr>
              <w:rPr>
                <w:rFonts w:ascii="Arial" w:hAnsi="Arial" w:cs="Arial"/>
                <w:sz w:val="24"/>
                <w:szCs w:val="24"/>
              </w:rPr>
            </w:pPr>
            <w:r>
              <w:rPr>
                <w:rFonts w:ascii="Arial" w:hAnsi="Arial" w:cs="Arial"/>
                <w:sz w:val="24"/>
                <w:szCs w:val="24"/>
              </w:rPr>
              <w:t>Guidance is also needed on</w:t>
            </w:r>
            <w:r w:rsidR="00256C65">
              <w:rPr>
                <w:rFonts w:ascii="Arial" w:hAnsi="Arial" w:cs="Arial"/>
                <w:sz w:val="24"/>
                <w:szCs w:val="24"/>
              </w:rPr>
              <w:t xml:space="preserve"> how vulnerable children</w:t>
            </w:r>
            <w:r>
              <w:rPr>
                <w:rFonts w:ascii="Arial" w:hAnsi="Arial" w:cs="Arial"/>
                <w:sz w:val="24"/>
                <w:szCs w:val="24"/>
              </w:rPr>
              <w:t xml:space="preserve"> are</w:t>
            </w:r>
            <w:r w:rsidR="00256C65">
              <w:rPr>
                <w:rFonts w:ascii="Arial" w:hAnsi="Arial" w:cs="Arial"/>
                <w:sz w:val="24"/>
                <w:szCs w:val="24"/>
              </w:rPr>
              <w:t xml:space="preserve"> identified</w:t>
            </w:r>
            <w:r>
              <w:rPr>
                <w:rFonts w:ascii="Arial" w:hAnsi="Arial" w:cs="Arial"/>
                <w:sz w:val="24"/>
                <w:szCs w:val="24"/>
              </w:rPr>
              <w:t>,</w:t>
            </w:r>
            <w:r w:rsidR="00256C65">
              <w:rPr>
                <w:rFonts w:ascii="Arial" w:hAnsi="Arial" w:cs="Arial"/>
                <w:sz w:val="24"/>
                <w:szCs w:val="24"/>
              </w:rPr>
              <w:t xml:space="preserve"> when these questions are not permitted on the in year application form. </w:t>
            </w:r>
            <w:r>
              <w:rPr>
                <w:rFonts w:ascii="Arial" w:hAnsi="Arial" w:cs="Arial"/>
                <w:sz w:val="24"/>
                <w:szCs w:val="24"/>
              </w:rPr>
              <w:t xml:space="preserve">Clarity is required as to whether the pupil information can be shared by the child’s last/current school, if it must be shared which parties are involved, and what are the timescales.  </w:t>
            </w:r>
          </w:p>
          <w:p w14:paraId="04C64125" w14:textId="3A5BC9B7" w:rsidR="009F2516" w:rsidRDefault="009F2516" w:rsidP="00256C65">
            <w:pPr>
              <w:rPr>
                <w:rFonts w:ascii="Arial" w:hAnsi="Arial" w:cs="Arial"/>
                <w:sz w:val="24"/>
                <w:szCs w:val="24"/>
              </w:rPr>
            </w:pPr>
          </w:p>
          <w:p w14:paraId="373071F8" w14:textId="77777777" w:rsidR="00275CBD" w:rsidRDefault="00256C65" w:rsidP="00256C65">
            <w:pPr>
              <w:rPr>
                <w:rFonts w:ascii="Arial" w:hAnsi="Arial" w:cs="Arial"/>
                <w:sz w:val="24"/>
                <w:szCs w:val="24"/>
              </w:rPr>
            </w:pPr>
            <w:r w:rsidRPr="00C25B56">
              <w:rPr>
                <w:rFonts w:ascii="Arial" w:hAnsi="Arial" w:cs="Arial"/>
                <w:sz w:val="24"/>
                <w:szCs w:val="24"/>
              </w:rPr>
              <w:t>T</w:t>
            </w:r>
            <w:r>
              <w:rPr>
                <w:rFonts w:ascii="Arial" w:hAnsi="Arial" w:cs="Arial"/>
                <w:sz w:val="24"/>
                <w:szCs w:val="24"/>
              </w:rPr>
              <w:t>he</w:t>
            </w:r>
            <w:r w:rsidR="00552DF7">
              <w:rPr>
                <w:rFonts w:ascii="Arial" w:hAnsi="Arial" w:cs="Arial"/>
                <w:sz w:val="24"/>
                <w:szCs w:val="24"/>
              </w:rPr>
              <w:t xml:space="preserve"> School Admissions Code 3.10 states an admission authority can state they do not want to admit where they have good reason to believe a child may display challenging behaviour – this section contradicts 2.28 of the Code, raising the question which has more weight in law.  </w:t>
            </w:r>
          </w:p>
          <w:p w14:paraId="34632D80" w14:textId="77777777" w:rsidR="00256C65" w:rsidRPr="00C25B56" w:rsidRDefault="00256C65" w:rsidP="00256C65">
            <w:pPr>
              <w:rPr>
                <w:rFonts w:ascii="Arial" w:hAnsi="Arial" w:cs="Arial"/>
                <w:sz w:val="24"/>
                <w:szCs w:val="24"/>
              </w:rPr>
            </w:pPr>
          </w:p>
          <w:p w14:paraId="5BD55FB0" w14:textId="21B95721" w:rsidR="00256C65" w:rsidRDefault="009F2516" w:rsidP="00256C65">
            <w:pPr>
              <w:rPr>
                <w:rFonts w:ascii="Arial" w:hAnsi="Arial" w:cs="Arial"/>
                <w:sz w:val="24"/>
                <w:szCs w:val="24"/>
              </w:rPr>
            </w:pPr>
            <w:r>
              <w:rPr>
                <w:rFonts w:ascii="Arial" w:hAnsi="Arial" w:cs="Arial"/>
                <w:sz w:val="24"/>
                <w:szCs w:val="24"/>
              </w:rPr>
              <w:t>Local experience</w:t>
            </w:r>
            <w:r w:rsidR="00256C65">
              <w:rPr>
                <w:rFonts w:ascii="Arial" w:hAnsi="Arial" w:cs="Arial"/>
                <w:sz w:val="24"/>
                <w:szCs w:val="24"/>
              </w:rPr>
              <w:t xml:space="preserve"> suggests that FAP is being used for a significant number of cases where the applicant has applied for a new school place to avoid sanctions such as permanent exclusion.  However for 3.10 to be applied information must be shared.  Families are becoming aware of this and are now applying for schools with vacancies to increase the likelihood of changing school and avoiding sanctions.</w:t>
            </w:r>
          </w:p>
          <w:p w14:paraId="23C4DB20" w14:textId="77777777" w:rsidR="00256C65" w:rsidRDefault="00256C65" w:rsidP="00256C65">
            <w:pPr>
              <w:rPr>
                <w:rFonts w:ascii="Arial" w:hAnsi="Arial" w:cs="Arial"/>
                <w:sz w:val="24"/>
                <w:szCs w:val="24"/>
              </w:rPr>
            </w:pPr>
          </w:p>
          <w:p w14:paraId="31ECD654" w14:textId="52171B96" w:rsidR="00256C65" w:rsidRPr="00256C65" w:rsidRDefault="00256C65" w:rsidP="00256C65">
            <w:pPr>
              <w:rPr>
                <w:rFonts w:ascii="Arial" w:hAnsi="Arial" w:cs="Arial"/>
                <w:sz w:val="24"/>
                <w:szCs w:val="24"/>
              </w:rPr>
            </w:pPr>
            <w:r>
              <w:rPr>
                <w:rFonts w:ascii="Arial" w:hAnsi="Arial" w:cs="Arial"/>
                <w:sz w:val="24"/>
                <w:szCs w:val="24"/>
              </w:rPr>
              <w:t>Whilst many of the issues can be managed through local data sharing agreements and consent processes there is no clear process for cross border applications.</w:t>
            </w:r>
          </w:p>
        </w:tc>
      </w:tr>
    </w:tbl>
    <w:p w14:paraId="688579DD" w14:textId="09E2489C" w:rsidR="00BA0026" w:rsidRDefault="00BA0026" w:rsidP="00C42978">
      <w:pPr>
        <w:spacing w:after="0"/>
        <w:rPr>
          <w:rFonts w:ascii="Arial" w:hAnsi="Arial" w:cs="Arial"/>
          <w:sz w:val="24"/>
        </w:rPr>
      </w:pPr>
      <w:bookmarkStart w:id="14" w:name="_Section_4_-"/>
      <w:bookmarkEnd w:id="14"/>
    </w:p>
    <w:p w14:paraId="4908448A" w14:textId="4A8F8719" w:rsidR="00FD7130" w:rsidRPr="00017DC9" w:rsidRDefault="00FD7130" w:rsidP="00C42978">
      <w:pPr>
        <w:pStyle w:val="Heading2"/>
        <w:spacing w:before="0"/>
        <w:rPr>
          <w:rFonts w:ascii="Arial" w:hAnsi="Arial" w:cs="Arial"/>
          <w:sz w:val="28"/>
          <w:szCs w:val="28"/>
        </w:rPr>
      </w:pPr>
      <w:r w:rsidRPr="00017DC9">
        <w:rPr>
          <w:sz w:val="28"/>
          <w:szCs w:val="28"/>
        </w:rPr>
        <w:t xml:space="preserve"> </w:t>
      </w:r>
      <w:bookmarkStart w:id="15" w:name="_Toc131585378"/>
      <w:r w:rsidR="005C5CD5" w:rsidRPr="00017DC9">
        <w:rPr>
          <w:rFonts w:ascii="Arial" w:hAnsi="Arial" w:cs="Arial"/>
          <w:color w:val="auto"/>
          <w:sz w:val="28"/>
          <w:szCs w:val="28"/>
        </w:rPr>
        <w:t>D.</w:t>
      </w:r>
      <w:r w:rsidR="005C5CD5" w:rsidRPr="00017DC9">
        <w:rPr>
          <w:rFonts w:ascii="Arial" w:hAnsi="Arial" w:cs="Arial"/>
          <w:color w:val="auto"/>
          <w:sz w:val="28"/>
          <w:szCs w:val="28"/>
        </w:rPr>
        <w:tab/>
      </w:r>
      <w:r w:rsidRPr="00017DC9">
        <w:rPr>
          <w:rFonts w:ascii="Arial" w:hAnsi="Arial" w:cs="Arial"/>
          <w:color w:val="auto"/>
          <w:sz w:val="28"/>
          <w:szCs w:val="28"/>
        </w:rPr>
        <w:t>Directions</w:t>
      </w:r>
      <w:bookmarkEnd w:id="15"/>
      <w:r w:rsidRPr="00017DC9">
        <w:rPr>
          <w:rFonts w:ascii="Arial" w:hAnsi="Arial" w:cs="Arial"/>
          <w:color w:val="auto"/>
          <w:sz w:val="28"/>
          <w:szCs w:val="28"/>
        </w:rPr>
        <w:t xml:space="preserve"> </w:t>
      </w:r>
      <w:r w:rsidR="001C67A0">
        <w:rPr>
          <w:rFonts w:ascii="Arial" w:hAnsi="Arial" w:cs="Arial"/>
          <w:color w:val="auto"/>
          <w:sz w:val="28"/>
          <w:szCs w:val="28"/>
        </w:rPr>
        <w:t>to maintained schools to admit children</w:t>
      </w:r>
      <w:r w:rsidR="001C67A0">
        <w:rPr>
          <w:rStyle w:val="FootnoteReference"/>
          <w:rFonts w:ascii="Arial" w:hAnsi="Arial" w:cs="Arial"/>
          <w:color w:val="auto"/>
          <w:sz w:val="28"/>
          <w:szCs w:val="28"/>
        </w:rPr>
        <w:footnoteReference w:id="2"/>
      </w:r>
    </w:p>
    <w:p w14:paraId="2F65619B" w14:textId="77777777" w:rsidR="00111C0E" w:rsidRPr="00111C0E" w:rsidRDefault="00111C0E" w:rsidP="00407DB1">
      <w:pPr>
        <w:spacing w:after="0"/>
      </w:pPr>
    </w:p>
    <w:p w14:paraId="6D184327" w14:textId="63384589" w:rsidR="00F35677" w:rsidRDefault="00F35677" w:rsidP="00C42978">
      <w:pPr>
        <w:spacing w:after="0"/>
        <w:rPr>
          <w:rFonts w:ascii="Arial" w:hAnsi="Arial" w:cs="Arial"/>
          <w:sz w:val="24"/>
          <w:szCs w:val="24"/>
        </w:rPr>
      </w:pPr>
      <w:r w:rsidRPr="001E33A4">
        <w:rPr>
          <w:rFonts w:ascii="Arial" w:hAnsi="Arial" w:cs="Arial"/>
          <w:sz w:val="24"/>
          <w:szCs w:val="24"/>
        </w:rPr>
        <w:t>How many directions did the local authority make between 1 August 202</w:t>
      </w:r>
      <w:r w:rsidR="0069045E">
        <w:rPr>
          <w:rFonts w:ascii="Arial" w:hAnsi="Arial" w:cs="Arial"/>
          <w:sz w:val="24"/>
          <w:szCs w:val="24"/>
        </w:rPr>
        <w:t>3</w:t>
      </w:r>
      <w:r w:rsidRPr="001E33A4">
        <w:rPr>
          <w:rFonts w:ascii="Arial" w:hAnsi="Arial" w:cs="Arial"/>
          <w:sz w:val="24"/>
          <w:szCs w:val="24"/>
        </w:rPr>
        <w:t xml:space="preserve"> and 31 July 202</w:t>
      </w:r>
      <w:r w:rsidR="0069045E">
        <w:rPr>
          <w:rFonts w:ascii="Arial" w:hAnsi="Arial" w:cs="Arial"/>
          <w:sz w:val="24"/>
          <w:szCs w:val="24"/>
        </w:rPr>
        <w:t>4</w:t>
      </w:r>
      <w:r w:rsidRPr="001E33A4">
        <w:rPr>
          <w:rFonts w:ascii="Arial" w:hAnsi="Arial" w:cs="Arial"/>
          <w:sz w:val="24"/>
          <w:szCs w:val="24"/>
        </w:rPr>
        <w:t xml:space="preserve"> </w:t>
      </w:r>
      <w:r w:rsidR="00E721CB" w:rsidRPr="001E33A4">
        <w:rPr>
          <w:rFonts w:ascii="Arial" w:hAnsi="Arial" w:cs="Arial"/>
          <w:sz w:val="24"/>
          <w:szCs w:val="24"/>
        </w:rPr>
        <w:t xml:space="preserve">to maintained schools for which the local authority is not the admission authority </w:t>
      </w:r>
      <w:r w:rsidR="007D7C5F" w:rsidRPr="001E33A4">
        <w:rPr>
          <w:rFonts w:ascii="Arial" w:hAnsi="Arial" w:cs="Arial"/>
          <w:sz w:val="24"/>
          <w:szCs w:val="24"/>
        </w:rPr>
        <w:t xml:space="preserve">to admit </w:t>
      </w:r>
      <w:r w:rsidRPr="001E33A4">
        <w:rPr>
          <w:rFonts w:ascii="Arial" w:hAnsi="Arial" w:cs="Arial"/>
          <w:sz w:val="24"/>
          <w:szCs w:val="24"/>
        </w:rPr>
        <w:t>children</w:t>
      </w:r>
      <w:r w:rsidR="00313DAA" w:rsidRPr="001E33A4">
        <w:rPr>
          <w:rFonts w:ascii="Arial" w:hAnsi="Arial" w:cs="Arial"/>
          <w:sz w:val="24"/>
          <w:szCs w:val="24"/>
        </w:rPr>
        <w:t xml:space="preserve"> (including children looked after by the local authority but resident in another area)</w:t>
      </w:r>
      <w:r w:rsidR="00F67879" w:rsidRPr="001E33A4">
        <w:rPr>
          <w:rFonts w:ascii="Arial" w:hAnsi="Arial" w:cs="Arial"/>
          <w:sz w:val="24"/>
          <w:szCs w:val="24"/>
        </w:rPr>
        <w:t xml:space="preserve">? </w:t>
      </w:r>
    </w:p>
    <w:p w14:paraId="6E9F78ED" w14:textId="77777777" w:rsidR="00C42978" w:rsidRPr="001E33A4" w:rsidRDefault="00C42978" w:rsidP="00C42978">
      <w:pPr>
        <w:spacing w:after="0"/>
        <w:rPr>
          <w:rFonts w:ascii="Arial" w:hAnsi="Arial" w:cs="Arial"/>
          <w:b/>
          <w:bCs/>
          <w:sz w:val="24"/>
          <w:szCs w:val="24"/>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1"/>
        <w:gridCol w:w="2565"/>
        <w:gridCol w:w="2816"/>
      </w:tblGrid>
      <w:tr w:rsidR="00D61B96" w:rsidRPr="0055049C" w14:paraId="1F4A19C2" w14:textId="77777777" w:rsidTr="00402BFC">
        <w:trPr>
          <w:trHeight w:val="794"/>
        </w:trPr>
        <w:tc>
          <w:tcPr>
            <w:tcW w:w="3681" w:type="dxa"/>
          </w:tcPr>
          <w:p w14:paraId="35EE4940" w14:textId="75DE4F40" w:rsidR="00D61B96" w:rsidRPr="001E33A4" w:rsidRDefault="00B5631A" w:rsidP="008A43D3">
            <w:pPr>
              <w:rPr>
                <w:rFonts w:ascii="Arial" w:hAnsi="Arial" w:cs="Arial"/>
                <w:sz w:val="24"/>
                <w:szCs w:val="24"/>
              </w:rPr>
            </w:pPr>
            <w:r w:rsidRPr="001E33A4">
              <w:rPr>
                <w:rFonts w:ascii="Arial" w:hAnsi="Arial" w:cs="Arial"/>
                <w:sz w:val="24"/>
                <w:szCs w:val="24"/>
              </w:rPr>
              <w:t xml:space="preserve">Total </w:t>
            </w:r>
            <w:r w:rsidR="00707557">
              <w:rPr>
                <w:rFonts w:ascii="Arial" w:hAnsi="Arial" w:cs="Arial"/>
                <w:sz w:val="24"/>
                <w:szCs w:val="24"/>
              </w:rPr>
              <w:t>n</w:t>
            </w:r>
            <w:r w:rsidR="00D61B96" w:rsidRPr="001E33A4">
              <w:rPr>
                <w:rFonts w:ascii="Arial" w:hAnsi="Arial" w:cs="Arial"/>
                <w:sz w:val="24"/>
                <w:szCs w:val="24"/>
              </w:rPr>
              <w:t>umber of children</w:t>
            </w:r>
          </w:p>
        </w:tc>
        <w:tc>
          <w:tcPr>
            <w:tcW w:w="2565" w:type="dxa"/>
          </w:tcPr>
          <w:p w14:paraId="117CEBE7" w14:textId="79E2D909" w:rsidR="00D61B96" w:rsidRPr="001E33A4" w:rsidRDefault="00B5631A" w:rsidP="008A43D3">
            <w:pPr>
              <w:jc w:val="center"/>
              <w:rPr>
                <w:rFonts w:ascii="Arial" w:hAnsi="Arial" w:cs="Arial"/>
                <w:sz w:val="24"/>
                <w:szCs w:val="24"/>
              </w:rPr>
            </w:pPr>
            <w:r w:rsidRPr="001E33A4">
              <w:rPr>
                <w:rFonts w:ascii="Arial" w:hAnsi="Arial" w:cs="Arial"/>
                <w:sz w:val="24"/>
                <w:szCs w:val="24"/>
              </w:rPr>
              <w:t>Of which, l</w:t>
            </w:r>
            <w:r w:rsidR="00D61B96" w:rsidRPr="001E33A4">
              <w:rPr>
                <w:rFonts w:ascii="Arial" w:hAnsi="Arial" w:cs="Arial"/>
                <w:sz w:val="24"/>
                <w:szCs w:val="24"/>
              </w:rPr>
              <w:t>ooked after</w:t>
            </w:r>
          </w:p>
        </w:tc>
        <w:tc>
          <w:tcPr>
            <w:tcW w:w="2816" w:type="dxa"/>
          </w:tcPr>
          <w:p w14:paraId="0072B39F" w14:textId="2BA00097" w:rsidR="00D61B96" w:rsidRPr="001E33A4" w:rsidRDefault="00B5631A" w:rsidP="00515F21">
            <w:pPr>
              <w:ind w:right="-111"/>
              <w:jc w:val="center"/>
              <w:rPr>
                <w:rFonts w:ascii="Arial" w:hAnsi="Arial" w:cs="Arial"/>
                <w:sz w:val="24"/>
                <w:szCs w:val="24"/>
              </w:rPr>
            </w:pPr>
            <w:r w:rsidRPr="001E33A4">
              <w:rPr>
                <w:rFonts w:ascii="Arial" w:hAnsi="Arial" w:cs="Arial"/>
                <w:sz w:val="24"/>
                <w:szCs w:val="24"/>
              </w:rPr>
              <w:t>Of which, n</w:t>
            </w:r>
            <w:r w:rsidR="00D61B96" w:rsidRPr="001E33A4">
              <w:rPr>
                <w:rFonts w:ascii="Arial" w:hAnsi="Arial" w:cs="Arial"/>
                <w:sz w:val="24"/>
                <w:szCs w:val="24"/>
              </w:rPr>
              <w:t>ot looked after</w:t>
            </w:r>
          </w:p>
        </w:tc>
      </w:tr>
      <w:tr w:rsidR="00D61B96" w:rsidRPr="0055049C" w14:paraId="77DC3E78" w14:textId="77777777" w:rsidTr="00D220B1">
        <w:trPr>
          <w:trHeight w:val="504"/>
        </w:trPr>
        <w:tc>
          <w:tcPr>
            <w:tcW w:w="3681" w:type="dxa"/>
          </w:tcPr>
          <w:p w14:paraId="78CAED3B" w14:textId="3BFB38FA" w:rsidR="00D61B96" w:rsidRPr="00DF558E" w:rsidRDefault="0065714A" w:rsidP="00D61B96">
            <w:pPr>
              <w:pStyle w:val="ListParagraph"/>
              <w:ind w:left="502"/>
              <w:rPr>
                <w:rFonts w:ascii="Arial" w:hAnsi="Arial" w:cs="Arial"/>
                <w:sz w:val="24"/>
                <w:szCs w:val="24"/>
              </w:rPr>
            </w:pPr>
            <w:r>
              <w:rPr>
                <w:rFonts w:ascii="Arial" w:hAnsi="Arial" w:cs="Arial"/>
                <w:sz w:val="24"/>
                <w:szCs w:val="24"/>
              </w:rPr>
              <w:t>0</w:t>
            </w:r>
          </w:p>
        </w:tc>
        <w:tc>
          <w:tcPr>
            <w:tcW w:w="2565" w:type="dxa"/>
          </w:tcPr>
          <w:p w14:paraId="1BFBF4C2" w14:textId="37E098A6" w:rsidR="00D61B96" w:rsidRPr="0055049C" w:rsidRDefault="001C67A0" w:rsidP="008A43D3">
            <w:pPr>
              <w:jc w:val="center"/>
              <w:rPr>
                <w:rFonts w:ascii="Arial" w:hAnsi="Arial" w:cs="Arial"/>
              </w:rPr>
            </w:pPr>
            <w:r>
              <w:rPr>
                <w:rFonts w:ascii="Arial" w:hAnsi="Arial" w:cs="Arial"/>
              </w:rPr>
              <w:t xml:space="preserve"> </w:t>
            </w:r>
          </w:p>
        </w:tc>
        <w:tc>
          <w:tcPr>
            <w:tcW w:w="2816" w:type="dxa"/>
          </w:tcPr>
          <w:p w14:paraId="2BE987ED" w14:textId="5249D454" w:rsidR="00D61B96" w:rsidRPr="0055049C" w:rsidRDefault="0065714A" w:rsidP="00515F21">
            <w:pPr>
              <w:ind w:right="-111"/>
              <w:jc w:val="center"/>
              <w:rPr>
                <w:rFonts w:ascii="Arial" w:hAnsi="Arial" w:cs="Arial"/>
              </w:rPr>
            </w:pPr>
            <w:r>
              <w:rPr>
                <w:rFonts w:ascii="Arial" w:hAnsi="Arial" w:cs="Arial"/>
              </w:rPr>
              <w:t>0</w:t>
            </w:r>
          </w:p>
        </w:tc>
      </w:tr>
    </w:tbl>
    <w:p w14:paraId="25A8AC3B" w14:textId="77777777" w:rsidR="007067E2" w:rsidRDefault="007067E2" w:rsidP="008A01F6">
      <w:pPr>
        <w:spacing w:after="0"/>
        <w:rPr>
          <w:rFonts w:ascii="Arial" w:hAnsi="Arial" w:cs="Arial"/>
          <w:b/>
          <w:bCs/>
          <w:sz w:val="24"/>
          <w:szCs w:val="24"/>
        </w:rPr>
      </w:pPr>
    </w:p>
    <w:p w14:paraId="78DD23C4" w14:textId="6C981DA8" w:rsidR="007067E2" w:rsidRPr="00017DC9" w:rsidRDefault="007067E2" w:rsidP="008A01F6">
      <w:pPr>
        <w:pStyle w:val="Heading2"/>
        <w:numPr>
          <w:ilvl w:val="0"/>
          <w:numId w:val="15"/>
        </w:numPr>
        <w:spacing w:before="0"/>
        <w:ind w:left="0" w:firstLine="0"/>
        <w:rPr>
          <w:rFonts w:ascii="Arial" w:hAnsi="Arial" w:cs="Arial"/>
          <w:color w:val="auto"/>
          <w:sz w:val="28"/>
          <w:szCs w:val="28"/>
        </w:rPr>
      </w:pPr>
      <w:bookmarkStart w:id="16" w:name="_Toc131585379"/>
      <w:r w:rsidRPr="00017DC9">
        <w:rPr>
          <w:rFonts w:ascii="Arial" w:hAnsi="Arial" w:cs="Arial"/>
          <w:color w:val="auto"/>
          <w:sz w:val="28"/>
          <w:szCs w:val="28"/>
        </w:rPr>
        <w:t>Other points on in</w:t>
      </w:r>
      <w:r w:rsidR="00DE4DA8">
        <w:rPr>
          <w:rFonts w:ascii="Arial" w:hAnsi="Arial" w:cs="Arial"/>
          <w:color w:val="auto"/>
          <w:sz w:val="28"/>
          <w:szCs w:val="28"/>
        </w:rPr>
        <w:t>-</w:t>
      </w:r>
      <w:r w:rsidRPr="00017DC9">
        <w:rPr>
          <w:rFonts w:ascii="Arial" w:hAnsi="Arial" w:cs="Arial"/>
          <w:color w:val="auto"/>
          <w:sz w:val="28"/>
          <w:szCs w:val="28"/>
        </w:rPr>
        <w:t>year admissions</w:t>
      </w:r>
      <w:bookmarkEnd w:id="16"/>
    </w:p>
    <w:p w14:paraId="623283A2" w14:textId="77777777" w:rsidR="002201C1" w:rsidRPr="002201C1" w:rsidRDefault="002201C1" w:rsidP="008A01F6">
      <w:pPr>
        <w:spacing w:after="0"/>
      </w:pPr>
    </w:p>
    <w:p w14:paraId="03E64D17" w14:textId="2DB6BEE1" w:rsidR="00AB6462" w:rsidRPr="00E824C0" w:rsidRDefault="00A34FC1" w:rsidP="00402BFC">
      <w:pPr>
        <w:pStyle w:val="ListParagraph"/>
        <w:numPr>
          <w:ilvl w:val="0"/>
          <w:numId w:val="16"/>
        </w:numPr>
        <w:spacing w:after="0" w:line="240" w:lineRule="auto"/>
        <w:ind w:left="1418" w:hanging="425"/>
        <w:rPr>
          <w:rStyle w:val="cf01"/>
          <w:rFonts w:ascii="Arial" w:hAnsi="Arial" w:cs="Arial"/>
          <w:sz w:val="24"/>
          <w:szCs w:val="24"/>
        </w:rPr>
      </w:pPr>
      <w:r w:rsidRPr="00E824C0">
        <w:rPr>
          <w:rStyle w:val="cf01"/>
          <w:rFonts w:ascii="Arial" w:hAnsi="Arial" w:cs="Arial"/>
          <w:sz w:val="24"/>
          <w:szCs w:val="24"/>
        </w:rPr>
        <w:t>For the schools for which the local authority co-ordinates in-year applications, in the year between 1 Aug 202</w:t>
      </w:r>
      <w:r w:rsidR="0069045E">
        <w:rPr>
          <w:rStyle w:val="cf01"/>
          <w:rFonts w:ascii="Arial" w:hAnsi="Arial" w:cs="Arial"/>
          <w:sz w:val="24"/>
          <w:szCs w:val="24"/>
        </w:rPr>
        <w:t>3</w:t>
      </w:r>
      <w:r w:rsidRPr="00E824C0">
        <w:rPr>
          <w:rStyle w:val="cf01"/>
          <w:rFonts w:ascii="Arial" w:hAnsi="Arial" w:cs="Arial"/>
          <w:sz w:val="24"/>
          <w:szCs w:val="24"/>
        </w:rPr>
        <w:t xml:space="preserve"> and 31 July 202</w:t>
      </w:r>
      <w:r w:rsidR="0069045E">
        <w:rPr>
          <w:rStyle w:val="cf01"/>
          <w:rFonts w:ascii="Arial" w:hAnsi="Arial" w:cs="Arial"/>
          <w:sz w:val="24"/>
          <w:szCs w:val="24"/>
        </w:rPr>
        <w:t>4</w:t>
      </w:r>
      <w:r w:rsidRPr="00E824C0">
        <w:rPr>
          <w:rStyle w:val="cf01"/>
          <w:rFonts w:ascii="Arial" w:hAnsi="Arial" w:cs="Arial"/>
          <w:sz w:val="24"/>
          <w:szCs w:val="24"/>
        </w:rPr>
        <w:t xml:space="preserve"> did you receive</w:t>
      </w:r>
    </w:p>
    <w:p w14:paraId="59B0A8C0" w14:textId="77777777" w:rsidR="00574637" w:rsidRPr="00E824C0" w:rsidRDefault="00574637" w:rsidP="00402BFC">
      <w:pPr>
        <w:pStyle w:val="ListParagraph"/>
        <w:spacing w:after="0" w:line="240" w:lineRule="auto"/>
        <w:ind w:left="1843" w:hanging="425"/>
        <w:rPr>
          <w:rStyle w:val="cf01"/>
          <w:rFonts w:ascii="Arial" w:hAnsi="Arial" w:cs="Arial"/>
          <w:sz w:val="24"/>
          <w:szCs w:val="24"/>
        </w:rPr>
      </w:pPr>
    </w:p>
    <w:p w14:paraId="4F4171AD" w14:textId="77777777" w:rsidR="00C342EE" w:rsidRPr="00E824C0" w:rsidRDefault="004C7538" w:rsidP="00402BFC">
      <w:pPr>
        <w:pStyle w:val="ListParagraph"/>
        <w:ind w:left="1843" w:hanging="425"/>
        <w:rPr>
          <w:rStyle w:val="cf01"/>
          <w:rFonts w:ascii="Arial" w:hAnsi="Arial" w:cs="Arial"/>
          <w:sz w:val="24"/>
          <w:szCs w:val="24"/>
        </w:rPr>
      </w:pPr>
      <w:sdt>
        <w:sdtPr>
          <w:rPr>
            <w:rFonts w:ascii="Arial" w:hAnsi="Arial" w:cs="Arial"/>
            <w:sz w:val="24"/>
            <w:szCs w:val="24"/>
          </w:rPr>
          <w:id w:val="-1809774697"/>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CA0C9E" w:rsidRPr="00E824C0">
        <w:rPr>
          <w:rStyle w:val="cf01"/>
          <w:rFonts w:ascii="Arial" w:hAnsi="Arial" w:cs="Arial"/>
          <w:sz w:val="24"/>
          <w:szCs w:val="24"/>
        </w:rPr>
        <w:t xml:space="preserve"> Significantly fewer applications than last year</w:t>
      </w:r>
    </w:p>
    <w:p w14:paraId="4F869AB1" w14:textId="77777777" w:rsidR="006435F2" w:rsidRPr="00E824C0" w:rsidRDefault="004C7538" w:rsidP="00402BFC">
      <w:pPr>
        <w:pStyle w:val="ListParagraph"/>
        <w:ind w:left="1843" w:hanging="425"/>
        <w:rPr>
          <w:rFonts w:ascii="Arial" w:hAnsi="Arial" w:cs="Arial"/>
          <w:sz w:val="24"/>
          <w:szCs w:val="24"/>
        </w:rPr>
      </w:pPr>
      <w:sdt>
        <w:sdtPr>
          <w:rPr>
            <w:rFonts w:ascii="Arial" w:hAnsi="Arial" w:cs="Arial"/>
            <w:sz w:val="24"/>
            <w:szCs w:val="24"/>
          </w:rPr>
          <w:id w:val="2100596755"/>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6E0913" w:rsidRPr="00E824C0">
        <w:rPr>
          <w:rStyle w:val="cf01"/>
          <w:rFonts w:ascii="Arial" w:hAnsi="Arial" w:cs="Arial"/>
          <w:sz w:val="24"/>
          <w:szCs w:val="24"/>
        </w:rPr>
        <w:t xml:space="preserve"> slightly fewer applications than last year</w:t>
      </w:r>
      <w:r w:rsidR="00821BF6" w:rsidRPr="00E824C0">
        <w:rPr>
          <w:rFonts w:ascii="Arial" w:hAnsi="Arial" w:cs="Arial"/>
          <w:sz w:val="24"/>
          <w:szCs w:val="24"/>
        </w:rPr>
        <w:t xml:space="preserve">  </w:t>
      </w:r>
    </w:p>
    <w:p w14:paraId="2EF0FC81" w14:textId="720F4994" w:rsidR="00C342EE" w:rsidRPr="00E824C0" w:rsidRDefault="004C7538" w:rsidP="00402BFC">
      <w:pPr>
        <w:pStyle w:val="ListParagraph"/>
        <w:ind w:left="1843" w:hanging="425"/>
        <w:rPr>
          <w:rFonts w:ascii="Arial" w:hAnsi="Arial" w:cs="Arial"/>
          <w:sz w:val="24"/>
          <w:szCs w:val="24"/>
        </w:rPr>
      </w:pPr>
      <w:sdt>
        <w:sdtPr>
          <w:rPr>
            <w:rFonts w:ascii="Arial" w:hAnsi="Arial" w:cs="Arial"/>
            <w:sz w:val="24"/>
            <w:szCs w:val="24"/>
          </w:rPr>
          <w:id w:val="-2092918587"/>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004D4" w:rsidRPr="00E824C0">
        <w:rPr>
          <w:rFonts w:ascii="Arial" w:hAnsi="Arial" w:cs="Arial"/>
          <w:sz w:val="24"/>
          <w:szCs w:val="24"/>
        </w:rPr>
        <w:t xml:space="preserve"> </w:t>
      </w:r>
      <w:r w:rsidR="00FE1349" w:rsidRPr="00E824C0">
        <w:rPr>
          <w:rFonts w:ascii="Arial" w:hAnsi="Arial" w:cs="Arial"/>
          <w:sz w:val="24"/>
          <w:szCs w:val="24"/>
        </w:rPr>
        <w:t>about the same</w:t>
      </w:r>
    </w:p>
    <w:p w14:paraId="25A8B340" w14:textId="77777777" w:rsidR="00D11559" w:rsidRPr="00E824C0" w:rsidRDefault="004C7538" w:rsidP="00CA7409">
      <w:pPr>
        <w:pStyle w:val="ListParagraph"/>
        <w:spacing w:after="0"/>
        <w:ind w:left="1843" w:hanging="425"/>
        <w:rPr>
          <w:rStyle w:val="cf01"/>
          <w:rFonts w:ascii="Arial" w:hAnsi="Arial" w:cs="Arial"/>
          <w:sz w:val="24"/>
          <w:szCs w:val="24"/>
        </w:rPr>
      </w:pPr>
      <w:sdt>
        <w:sdtPr>
          <w:rPr>
            <w:rFonts w:ascii="Arial" w:hAnsi="Arial" w:cs="Arial"/>
            <w:sz w:val="24"/>
            <w:szCs w:val="24"/>
          </w:rPr>
          <w:id w:val="505474764"/>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004D4" w:rsidRPr="00E824C0">
        <w:rPr>
          <w:rFonts w:ascii="Arial" w:hAnsi="Arial" w:cs="Arial"/>
          <w:sz w:val="24"/>
          <w:szCs w:val="24"/>
        </w:rPr>
        <w:t xml:space="preserve"> </w:t>
      </w:r>
      <w:r w:rsidR="00FE1349" w:rsidRPr="00E824C0">
        <w:rPr>
          <w:rStyle w:val="cf01"/>
          <w:rFonts w:ascii="Arial" w:hAnsi="Arial" w:cs="Arial"/>
          <w:sz w:val="24"/>
          <w:szCs w:val="24"/>
        </w:rPr>
        <w:t>slightly more than last year</w:t>
      </w:r>
    </w:p>
    <w:p w14:paraId="1637A0B0" w14:textId="5ABAD58D" w:rsidR="004A3083" w:rsidRPr="00E824C0" w:rsidRDefault="004C7538" w:rsidP="00CA7409">
      <w:pPr>
        <w:pStyle w:val="ListParagraph"/>
        <w:spacing w:after="0"/>
        <w:ind w:left="1843" w:hanging="425"/>
        <w:rPr>
          <w:rStyle w:val="cf01"/>
          <w:rFonts w:ascii="Arial" w:hAnsi="Arial" w:cs="Arial"/>
          <w:sz w:val="24"/>
          <w:szCs w:val="24"/>
        </w:rPr>
      </w:pPr>
      <w:sdt>
        <w:sdtPr>
          <w:rPr>
            <w:rFonts w:ascii="Arial" w:hAnsi="Arial" w:cs="Arial"/>
            <w:sz w:val="24"/>
            <w:szCs w:val="24"/>
          </w:rPr>
          <w:id w:val="-63650700"/>
          <w14:checkbox>
            <w14:checked w14:val="1"/>
            <w14:checkedState w14:val="2612" w14:font="MS Gothic"/>
            <w14:uncheckedState w14:val="2610" w14:font="MS Gothic"/>
          </w14:checkbox>
        </w:sdtPr>
        <w:sdtEndPr/>
        <w:sdtContent>
          <w:r w:rsidR="00005E5D">
            <w:rPr>
              <w:rFonts w:ascii="MS Gothic" w:eastAsia="MS Gothic" w:hAnsi="MS Gothic" w:cs="Arial" w:hint="eastAsia"/>
              <w:sz w:val="24"/>
              <w:szCs w:val="24"/>
            </w:rPr>
            <w:t>☒</w:t>
          </w:r>
        </w:sdtContent>
      </w:sdt>
      <w:r w:rsidR="00EF6A8E" w:rsidRPr="00E824C0">
        <w:rPr>
          <w:rStyle w:val="cf01"/>
          <w:rFonts w:ascii="Arial" w:hAnsi="Arial" w:cs="Arial"/>
          <w:sz w:val="24"/>
          <w:szCs w:val="24"/>
        </w:rPr>
        <w:t xml:space="preserve"> significantly more than last year</w:t>
      </w:r>
    </w:p>
    <w:p w14:paraId="4577F6F6" w14:textId="77777777" w:rsidR="00D11559" w:rsidRPr="00E824C0" w:rsidRDefault="00D11559" w:rsidP="00CA7409">
      <w:pPr>
        <w:pStyle w:val="ListParagraph"/>
        <w:spacing w:after="0"/>
        <w:ind w:left="1843" w:hanging="425"/>
        <w:rPr>
          <w:rStyle w:val="cf01"/>
          <w:rFonts w:ascii="Arial" w:hAnsi="Arial" w:cs="Arial"/>
          <w:sz w:val="24"/>
          <w:szCs w:val="24"/>
        </w:rPr>
      </w:pPr>
    </w:p>
    <w:p w14:paraId="3C6C2457" w14:textId="77777777" w:rsidR="00FA07F4" w:rsidRPr="00E824C0" w:rsidRDefault="00FA07F4" w:rsidP="00FA07F4">
      <w:pPr>
        <w:pStyle w:val="NoSpacing"/>
        <w:numPr>
          <w:ilvl w:val="0"/>
          <w:numId w:val="16"/>
        </w:numPr>
        <w:ind w:left="1418" w:hanging="425"/>
        <w:rPr>
          <w:rFonts w:ascii="Arial" w:hAnsi="Arial" w:cs="Arial"/>
          <w:sz w:val="24"/>
          <w:szCs w:val="24"/>
        </w:rPr>
      </w:pPr>
      <w:r w:rsidRPr="00E824C0">
        <w:rPr>
          <w:rFonts w:ascii="Arial" w:hAnsi="Arial" w:cs="Arial"/>
          <w:sz w:val="24"/>
          <w:szCs w:val="24"/>
        </w:rPr>
        <w:t xml:space="preserve">For what proportion of </w:t>
      </w:r>
      <w:r w:rsidRPr="0079694D">
        <w:rPr>
          <w:rFonts w:ascii="Arial" w:hAnsi="Arial" w:cs="Arial"/>
          <w:b/>
          <w:bCs/>
          <w:sz w:val="24"/>
          <w:szCs w:val="24"/>
        </w:rPr>
        <w:t>primary</w:t>
      </w:r>
      <w:r>
        <w:rPr>
          <w:rFonts w:ascii="Arial" w:hAnsi="Arial" w:cs="Arial"/>
          <w:sz w:val="24"/>
          <w:szCs w:val="24"/>
        </w:rPr>
        <w:t xml:space="preserve"> </w:t>
      </w:r>
      <w:r w:rsidRPr="00E824C0">
        <w:rPr>
          <w:rFonts w:ascii="Arial" w:hAnsi="Arial" w:cs="Arial"/>
          <w:sz w:val="24"/>
          <w:szCs w:val="24"/>
        </w:rPr>
        <w:t>schools in your area did the local authority co-ordinate in-year admissions during the 202</w:t>
      </w:r>
      <w:r>
        <w:rPr>
          <w:rFonts w:ascii="Arial" w:hAnsi="Arial" w:cs="Arial"/>
          <w:sz w:val="24"/>
          <w:szCs w:val="24"/>
        </w:rPr>
        <w:t>3</w:t>
      </w:r>
      <w:r w:rsidRPr="00E824C0">
        <w:rPr>
          <w:rFonts w:ascii="Arial" w:hAnsi="Arial" w:cs="Arial"/>
          <w:sz w:val="24"/>
          <w:szCs w:val="24"/>
        </w:rPr>
        <w:t>/202</w:t>
      </w:r>
      <w:r>
        <w:rPr>
          <w:rFonts w:ascii="Arial" w:hAnsi="Arial" w:cs="Arial"/>
          <w:sz w:val="24"/>
          <w:szCs w:val="24"/>
        </w:rPr>
        <w:t>4</w:t>
      </w:r>
      <w:r w:rsidRPr="00E824C0">
        <w:rPr>
          <w:rFonts w:ascii="Arial" w:hAnsi="Arial" w:cs="Arial"/>
          <w:sz w:val="24"/>
          <w:szCs w:val="24"/>
        </w:rPr>
        <w:t xml:space="preserve"> academic year</w:t>
      </w:r>
    </w:p>
    <w:p w14:paraId="1BBAF533" w14:textId="77777777" w:rsidR="00FA07F4" w:rsidRPr="00E824C0" w:rsidRDefault="00FA07F4" w:rsidP="00FA07F4">
      <w:pPr>
        <w:pStyle w:val="NoSpacing"/>
        <w:ind w:left="1418" w:hanging="425"/>
        <w:rPr>
          <w:rFonts w:ascii="Arial" w:hAnsi="Arial" w:cs="Arial"/>
          <w:sz w:val="24"/>
          <w:szCs w:val="24"/>
        </w:rPr>
      </w:pPr>
    </w:p>
    <w:p w14:paraId="6E5D65F7" w14:textId="04489498"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0% and 24%</w:t>
      </w:r>
      <w:r w:rsidR="006A0E1F">
        <w:rPr>
          <w:rFonts w:ascii="Arial" w:hAnsi="Arial" w:cs="Arial"/>
          <w:sz w:val="24"/>
        </w:rPr>
        <w:t xml:space="preserve"> </w:t>
      </w:r>
      <w:sdt>
        <w:sdtPr>
          <w:rPr>
            <w:rFonts w:ascii="Arial" w:hAnsi="Arial" w:cs="Arial"/>
            <w:sz w:val="24"/>
            <w:szCs w:val="24"/>
          </w:rPr>
          <w:id w:val="-216669099"/>
          <w14:checkbox>
            <w14:checked w14:val="0"/>
            <w14:checkedState w14:val="2612" w14:font="MS Gothic"/>
            <w14:uncheckedState w14:val="2610" w14:font="MS Gothic"/>
          </w14:checkbox>
        </w:sdtPr>
        <w:sdtEndPr/>
        <w:sdtContent>
          <w:r w:rsidR="006A0E1F">
            <w:rPr>
              <w:rFonts w:ascii="MS Gothic" w:eastAsia="MS Gothic" w:hAnsi="MS Gothic" w:cs="Arial" w:hint="eastAsia"/>
              <w:sz w:val="24"/>
              <w:szCs w:val="24"/>
            </w:rPr>
            <w:t>☐</w:t>
          </w:r>
        </w:sdtContent>
      </w:sdt>
    </w:p>
    <w:p w14:paraId="101D96AA" w14:textId="34110402"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25% and 49%</w:t>
      </w:r>
      <w:r w:rsidR="006A0E1F">
        <w:rPr>
          <w:rFonts w:ascii="Arial" w:hAnsi="Arial" w:cs="Arial"/>
          <w:sz w:val="24"/>
        </w:rPr>
        <w:t xml:space="preserve"> </w:t>
      </w:r>
      <w:sdt>
        <w:sdtPr>
          <w:rPr>
            <w:rFonts w:ascii="Arial" w:hAnsi="Arial" w:cs="Arial"/>
            <w:sz w:val="24"/>
            <w:szCs w:val="24"/>
          </w:rPr>
          <w:id w:val="850841096"/>
          <w14:checkbox>
            <w14:checked w14:val="0"/>
            <w14:checkedState w14:val="2612" w14:font="MS Gothic"/>
            <w14:uncheckedState w14:val="2610" w14:font="MS Gothic"/>
          </w14:checkbox>
        </w:sdtPr>
        <w:sdtEndPr/>
        <w:sdtContent>
          <w:r w:rsidR="006A0E1F">
            <w:rPr>
              <w:rFonts w:ascii="MS Gothic" w:eastAsia="MS Gothic" w:hAnsi="MS Gothic" w:cs="Arial" w:hint="eastAsia"/>
              <w:sz w:val="24"/>
              <w:szCs w:val="24"/>
            </w:rPr>
            <w:t>☐</w:t>
          </w:r>
        </w:sdtContent>
      </w:sdt>
    </w:p>
    <w:p w14:paraId="5A29BAD1" w14:textId="28C91221"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50% and 74%</w:t>
      </w:r>
      <w:r w:rsidR="006A0E1F">
        <w:rPr>
          <w:rFonts w:ascii="Arial" w:hAnsi="Arial" w:cs="Arial"/>
          <w:sz w:val="24"/>
        </w:rPr>
        <w:t xml:space="preserve"> </w:t>
      </w:r>
      <w:sdt>
        <w:sdtPr>
          <w:rPr>
            <w:rFonts w:ascii="Arial" w:hAnsi="Arial" w:cs="Arial"/>
            <w:sz w:val="24"/>
            <w:szCs w:val="24"/>
          </w:rPr>
          <w:id w:val="-1656669690"/>
          <w14:checkbox>
            <w14:checked w14:val="0"/>
            <w14:checkedState w14:val="2612" w14:font="MS Gothic"/>
            <w14:uncheckedState w14:val="2610" w14:font="MS Gothic"/>
          </w14:checkbox>
        </w:sdtPr>
        <w:sdtEndPr/>
        <w:sdtContent>
          <w:r w:rsidR="006A0E1F">
            <w:rPr>
              <w:rFonts w:ascii="MS Gothic" w:eastAsia="MS Gothic" w:hAnsi="MS Gothic" w:cs="Arial" w:hint="eastAsia"/>
              <w:sz w:val="24"/>
              <w:szCs w:val="24"/>
            </w:rPr>
            <w:t>☐</w:t>
          </w:r>
        </w:sdtContent>
      </w:sdt>
    </w:p>
    <w:p w14:paraId="0DF0D393" w14:textId="3A22208D"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75% and 100%</w:t>
      </w:r>
      <w:r w:rsidR="006A0E1F">
        <w:rPr>
          <w:rFonts w:ascii="Arial" w:hAnsi="Arial" w:cs="Arial"/>
          <w:sz w:val="24"/>
        </w:rPr>
        <w:t xml:space="preserve"> </w:t>
      </w:r>
      <w:sdt>
        <w:sdtPr>
          <w:rPr>
            <w:rFonts w:ascii="Arial" w:hAnsi="Arial" w:cs="Arial"/>
            <w:sz w:val="24"/>
            <w:szCs w:val="24"/>
          </w:rPr>
          <w:id w:val="-222138630"/>
          <w14:checkbox>
            <w14:checked w14:val="1"/>
            <w14:checkedState w14:val="2612" w14:font="MS Gothic"/>
            <w14:uncheckedState w14:val="2610" w14:font="MS Gothic"/>
          </w14:checkbox>
        </w:sdtPr>
        <w:sdtEndPr/>
        <w:sdtContent>
          <w:r w:rsidR="00005E5D">
            <w:rPr>
              <w:rFonts w:ascii="MS Gothic" w:eastAsia="MS Gothic" w:hAnsi="MS Gothic" w:cs="Arial" w:hint="eastAsia"/>
              <w:sz w:val="24"/>
              <w:szCs w:val="24"/>
            </w:rPr>
            <w:t>☒</w:t>
          </w:r>
        </w:sdtContent>
      </w:sdt>
    </w:p>
    <w:p w14:paraId="6AF1543D" w14:textId="77777777" w:rsidR="00FA07F4" w:rsidRDefault="00FA07F4" w:rsidP="00FA07F4">
      <w:pPr>
        <w:pStyle w:val="ListParagraph"/>
        <w:spacing w:after="0" w:line="240" w:lineRule="auto"/>
        <w:ind w:left="1418"/>
        <w:rPr>
          <w:rFonts w:ascii="Arial" w:hAnsi="Arial" w:cs="Arial"/>
          <w:sz w:val="24"/>
        </w:rPr>
      </w:pPr>
    </w:p>
    <w:p w14:paraId="47399DF3" w14:textId="77777777" w:rsidR="00FA07F4" w:rsidRDefault="00FA07F4" w:rsidP="00FA07F4">
      <w:pPr>
        <w:pStyle w:val="ListParagraph"/>
        <w:spacing w:after="0" w:line="240" w:lineRule="auto"/>
        <w:ind w:left="1418"/>
        <w:rPr>
          <w:rFonts w:ascii="Arial" w:hAnsi="Arial" w:cs="Arial"/>
          <w:sz w:val="24"/>
        </w:rPr>
      </w:pPr>
    </w:p>
    <w:p w14:paraId="086D3B70" w14:textId="77777777" w:rsidR="00FA07F4" w:rsidRPr="00E824C0" w:rsidRDefault="00FA07F4" w:rsidP="00FA07F4">
      <w:pPr>
        <w:pStyle w:val="NoSpacing"/>
        <w:numPr>
          <w:ilvl w:val="0"/>
          <w:numId w:val="16"/>
        </w:numPr>
        <w:ind w:left="1418" w:hanging="425"/>
        <w:rPr>
          <w:rFonts w:ascii="Arial" w:hAnsi="Arial" w:cs="Arial"/>
          <w:sz w:val="24"/>
          <w:szCs w:val="24"/>
        </w:rPr>
      </w:pPr>
      <w:r w:rsidRPr="00E824C0">
        <w:rPr>
          <w:rFonts w:ascii="Arial" w:hAnsi="Arial" w:cs="Arial"/>
          <w:sz w:val="24"/>
          <w:szCs w:val="24"/>
        </w:rPr>
        <w:t xml:space="preserve">For what proportion of </w:t>
      </w:r>
      <w:r>
        <w:rPr>
          <w:rFonts w:ascii="Arial" w:hAnsi="Arial" w:cs="Arial"/>
          <w:b/>
          <w:bCs/>
          <w:sz w:val="24"/>
          <w:szCs w:val="24"/>
        </w:rPr>
        <w:t>secondary</w:t>
      </w:r>
      <w:r>
        <w:rPr>
          <w:rFonts w:ascii="Arial" w:hAnsi="Arial" w:cs="Arial"/>
          <w:sz w:val="24"/>
          <w:szCs w:val="24"/>
        </w:rPr>
        <w:t xml:space="preserve"> </w:t>
      </w:r>
      <w:r w:rsidRPr="00E824C0">
        <w:rPr>
          <w:rFonts w:ascii="Arial" w:hAnsi="Arial" w:cs="Arial"/>
          <w:sz w:val="24"/>
          <w:szCs w:val="24"/>
        </w:rPr>
        <w:t>schools in your area did the local authority co-ordinate in-year admissions during the 202</w:t>
      </w:r>
      <w:r>
        <w:rPr>
          <w:rFonts w:ascii="Arial" w:hAnsi="Arial" w:cs="Arial"/>
          <w:sz w:val="24"/>
          <w:szCs w:val="24"/>
        </w:rPr>
        <w:t>3</w:t>
      </w:r>
      <w:r w:rsidRPr="00E824C0">
        <w:rPr>
          <w:rFonts w:ascii="Arial" w:hAnsi="Arial" w:cs="Arial"/>
          <w:sz w:val="24"/>
          <w:szCs w:val="24"/>
        </w:rPr>
        <w:t>/202</w:t>
      </w:r>
      <w:r>
        <w:rPr>
          <w:rFonts w:ascii="Arial" w:hAnsi="Arial" w:cs="Arial"/>
          <w:sz w:val="24"/>
          <w:szCs w:val="24"/>
        </w:rPr>
        <w:t>4</w:t>
      </w:r>
      <w:r w:rsidRPr="00E824C0">
        <w:rPr>
          <w:rFonts w:ascii="Arial" w:hAnsi="Arial" w:cs="Arial"/>
          <w:sz w:val="24"/>
          <w:szCs w:val="24"/>
        </w:rPr>
        <w:t xml:space="preserve"> academic year</w:t>
      </w:r>
    </w:p>
    <w:p w14:paraId="618DE817" w14:textId="77777777" w:rsidR="00FA07F4" w:rsidRPr="00E824C0" w:rsidRDefault="00FA07F4" w:rsidP="00FA07F4">
      <w:pPr>
        <w:pStyle w:val="NoSpacing"/>
        <w:ind w:left="1418" w:hanging="425"/>
        <w:rPr>
          <w:rFonts w:ascii="Arial" w:hAnsi="Arial" w:cs="Arial"/>
          <w:sz w:val="24"/>
          <w:szCs w:val="24"/>
        </w:rPr>
      </w:pPr>
    </w:p>
    <w:p w14:paraId="1C0DA13C" w14:textId="0E1E43C8"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0% and 24%</w:t>
      </w:r>
      <w:r w:rsidR="006A0E1F">
        <w:rPr>
          <w:rFonts w:ascii="Arial" w:hAnsi="Arial" w:cs="Arial"/>
          <w:sz w:val="24"/>
        </w:rPr>
        <w:t xml:space="preserve"> </w:t>
      </w:r>
      <w:sdt>
        <w:sdtPr>
          <w:rPr>
            <w:rFonts w:ascii="Arial" w:hAnsi="Arial" w:cs="Arial"/>
            <w:sz w:val="24"/>
            <w:szCs w:val="24"/>
          </w:rPr>
          <w:id w:val="-267692814"/>
          <w14:checkbox>
            <w14:checked w14:val="0"/>
            <w14:checkedState w14:val="2612" w14:font="MS Gothic"/>
            <w14:uncheckedState w14:val="2610" w14:font="MS Gothic"/>
          </w14:checkbox>
        </w:sdtPr>
        <w:sdtEndPr/>
        <w:sdtContent>
          <w:r w:rsidR="006A0E1F">
            <w:rPr>
              <w:rFonts w:ascii="MS Gothic" w:eastAsia="MS Gothic" w:hAnsi="MS Gothic" w:cs="Arial" w:hint="eastAsia"/>
              <w:sz w:val="24"/>
              <w:szCs w:val="24"/>
            </w:rPr>
            <w:t>☐</w:t>
          </w:r>
        </w:sdtContent>
      </w:sdt>
    </w:p>
    <w:p w14:paraId="51EF3D55" w14:textId="7AEA4701"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25% and 49%</w:t>
      </w:r>
      <w:r w:rsidR="006A0E1F">
        <w:rPr>
          <w:rFonts w:ascii="Arial" w:hAnsi="Arial" w:cs="Arial"/>
          <w:sz w:val="24"/>
        </w:rPr>
        <w:t xml:space="preserve"> </w:t>
      </w:r>
      <w:sdt>
        <w:sdtPr>
          <w:rPr>
            <w:rFonts w:ascii="Arial" w:hAnsi="Arial" w:cs="Arial"/>
            <w:sz w:val="24"/>
            <w:szCs w:val="24"/>
          </w:rPr>
          <w:id w:val="1915663842"/>
          <w14:checkbox>
            <w14:checked w14:val="0"/>
            <w14:checkedState w14:val="2612" w14:font="MS Gothic"/>
            <w14:uncheckedState w14:val="2610" w14:font="MS Gothic"/>
          </w14:checkbox>
        </w:sdtPr>
        <w:sdtEndPr/>
        <w:sdtContent>
          <w:r w:rsidR="006A0E1F">
            <w:rPr>
              <w:rFonts w:ascii="MS Gothic" w:eastAsia="MS Gothic" w:hAnsi="MS Gothic" w:cs="Arial" w:hint="eastAsia"/>
              <w:sz w:val="24"/>
              <w:szCs w:val="24"/>
            </w:rPr>
            <w:t>☐</w:t>
          </w:r>
        </w:sdtContent>
      </w:sdt>
    </w:p>
    <w:p w14:paraId="6210CB1B" w14:textId="2B629198"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50% and 74%</w:t>
      </w:r>
      <w:r w:rsidR="006A0E1F">
        <w:rPr>
          <w:rFonts w:ascii="Arial" w:hAnsi="Arial" w:cs="Arial"/>
          <w:sz w:val="24"/>
        </w:rPr>
        <w:t xml:space="preserve"> </w:t>
      </w:r>
      <w:sdt>
        <w:sdtPr>
          <w:rPr>
            <w:rFonts w:ascii="Arial" w:hAnsi="Arial" w:cs="Arial"/>
            <w:sz w:val="24"/>
            <w:szCs w:val="24"/>
          </w:rPr>
          <w:id w:val="-1564027397"/>
          <w14:checkbox>
            <w14:checked w14:val="0"/>
            <w14:checkedState w14:val="2612" w14:font="MS Gothic"/>
            <w14:uncheckedState w14:val="2610" w14:font="MS Gothic"/>
          </w14:checkbox>
        </w:sdtPr>
        <w:sdtEndPr/>
        <w:sdtContent>
          <w:r w:rsidR="006A0E1F">
            <w:rPr>
              <w:rFonts w:ascii="MS Gothic" w:eastAsia="MS Gothic" w:hAnsi="MS Gothic" w:cs="Arial" w:hint="eastAsia"/>
              <w:sz w:val="24"/>
              <w:szCs w:val="24"/>
            </w:rPr>
            <w:t>☐</w:t>
          </w:r>
        </w:sdtContent>
      </w:sdt>
    </w:p>
    <w:p w14:paraId="394CB3DC" w14:textId="61D7565B"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75% and 100%</w:t>
      </w:r>
      <w:r w:rsidR="006A0E1F">
        <w:rPr>
          <w:rFonts w:ascii="Arial" w:hAnsi="Arial" w:cs="Arial"/>
          <w:sz w:val="24"/>
        </w:rPr>
        <w:t xml:space="preserve"> </w:t>
      </w:r>
      <w:sdt>
        <w:sdtPr>
          <w:rPr>
            <w:rFonts w:ascii="Arial" w:hAnsi="Arial" w:cs="Arial"/>
            <w:sz w:val="24"/>
            <w:szCs w:val="24"/>
          </w:rPr>
          <w:id w:val="-2101637254"/>
          <w14:checkbox>
            <w14:checked w14:val="1"/>
            <w14:checkedState w14:val="2612" w14:font="MS Gothic"/>
            <w14:uncheckedState w14:val="2610" w14:font="MS Gothic"/>
          </w14:checkbox>
        </w:sdtPr>
        <w:sdtEndPr/>
        <w:sdtContent>
          <w:r w:rsidR="00005E5D">
            <w:rPr>
              <w:rFonts w:ascii="MS Gothic" w:eastAsia="MS Gothic" w:hAnsi="MS Gothic" w:cs="Arial" w:hint="eastAsia"/>
              <w:sz w:val="24"/>
              <w:szCs w:val="24"/>
            </w:rPr>
            <w:t>☒</w:t>
          </w:r>
        </w:sdtContent>
      </w:sdt>
    </w:p>
    <w:p w14:paraId="259683FD" w14:textId="77777777" w:rsidR="00555F03" w:rsidRPr="00E824C0" w:rsidRDefault="00555F03" w:rsidP="006926AC">
      <w:pPr>
        <w:pStyle w:val="NoSpacing"/>
        <w:rPr>
          <w:rFonts w:ascii="Arial" w:hAnsi="Arial" w:cs="Arial"/>
          <w:sz w:val="24"/>
          <w:szCs w:val="24"/>
        </w:rPr>
      </w:pPr>
    </w:p>
    <w:p w14:paraId="781F0C11" w14:textId="2D2C2B41" w:rsidR="00CD7850" w:rsidRDefault="00CD7850" w:rsidP="00B22C4A">
      <w:pPr>
        <w:pStyle w:val="NoSpacing"/>
        <w:rPr>
          <w:rFonts w:ascii="Arial" w:hAnsi="Arial" w:cs="Arial"/>
        </w:rPr>
      </w:pPr>
    </w:p>
    <w:tbl>
      <w:tblPr>
        <w:tblStyle w:val="TableGrid"/>
        <w:tblW w:w="0" w:type="auto"/>
        <w:tblLook w:val="04A0" w:firstRow="1" w:lastRow="0" w:firstColumn="1" w:lastColumn="0" w:noHBand="0" w:noVBand="1"/>
      </w:tblPr>
      <w:tblGrid>
        <w:gridCol w:w="9030"/>
      </w:tblGrid>
      <w:tr w:rsidR="001C4330" w14:paraId="406EBC07" w14:textId="77777777" w:rsidTr="00E0313A">
        <w:trPr>
          <w:trHeight w:val="2721"/>
        </w:trPr>
        <w:tc>
          <w:tcPr>
            <w:tcW w:w="9031" w:type="dxa"/>
            <w:tcBorders>
              <w:top w:val="single" w:sz="8" w:space="0" w:color="auto"/>
              <w:left w:val="single" w:sz="8" w:space="0" w:color="auto"/>
              <w:bottom w:val="single" w:sz="8" w:space="0" w:color="auto"/>
              <w:right w:val="single" w:sz="8" w:space="0" w:color="auto"/>
            </w:tcBorders>
          </w:tcPr>
          <w:p w14:paraId="342383EA" w14:textId="77777777" w:rsidR="001C4330" w:rsidRDefault="001C4330" w:rsidP="00E0313A">
            <w:pPr>
              <w:pStyle w:val="NoSpacing"/>
              <w:numPr>
                <w:ilvl w:val="0"/>
                <w:numId w:val="16"/>
              </w:numPr>
              <w:ind w:left="0" w:right="9" w:firstLine="0"/>
              <w:rPr>
                <w:rFonts w:ascii="Arial" w:hAnsi="Arial" w:cs="Arial"/>
                <w:sz w:val="24"/>
                <w:szCs w:val="24"/>
              </w:rPr>
            </w:pPr>
            <w:r w:rsidRPr="0063335D">
              <w:rPr>
                <w:rFonts w:ascii="Arial" w:hAnsi="Arial" w:cs="Arial"/>
                <w:sz w:val="24"/>
                <w:szCs w:val="24"/>
              </w:rPr>
              <w:t xml:space="preserve">If you wish, please provide any comments about how </w:t>
            </w:r>
            <w:r w:rsidRPr="00072F6B">
              <w:rPr>
                <w:rFonts w:ascii="Arial" w:hAnsi="Arial" w:cs="Arial"/>
                <w:b/>
                <w:bCs/>
                <w:sz w:val="24"/>
                <w:szCs w:val="24"/>
              </w:rPr>
              <w:t>well in-year admissions</w:t>
            </w:r>
            <w:r w:rsidRPr="0063335D">
              <w:rPr>
                <w:rFonts w:ascii="Arial" w:hAnsi="Arial" w:cs="Arial"/>
                <w:sz w:val="24"/>
                <w:szCs w:val="24"/>
              </w:rPr>
              <w:t xml:space="preserve"> works for children</w:t>
            </w:r>
            <w:r w:rsidR="001907CB">
              <w:rPr>
                <w:rFonts w:ascii="Arial" w:hAnsi="Arial" w:cs="Arial"/>
                <w:sz w:val="24"/>
                <w:szCs w:val="24"/>
              </w:rPr>
              <w:t xml:space="preserve"> who are </w:t>
            </w:r>
            <w:r w:rsidR="001907CB" w:rsidRPr="00FA5791">
              <w:rPr>
                <w:rFonts w:ascii="Arial" w:hAnsi="Arial" w:cs="Arial"/>
                <w:b/>
                <w:bCs/>
                <w:sz w:val="24"/>
                <w:szCs w:val="24"/>
              </w:rPr>
              <w:t xml:space="preserve">not </w:t>
            </w:r>
            <w:r w:rsidR="001907CB">
              <w:rPr>
                <w:rFonts w:ascii="Arial" w:hAnsi="Arial" w:cs="Arial"/>
                <w:sz w:val="24"/>
                <w:szCs w:val="24"/>
              </w:rPr>
              <w:t>looked after or previously looked after and/or do</w:t>
            </w:r>
            <w:r w:rsidR="001907CB" w:rsidRPr="00FE6DE1">
              <w:rPr>
                <w:rFonts w:ascii="Arial" w:hAnsi="Arial" w:cs="Arial"/>
                <w:b/>
                <w:bCs/>
                <w:sz w:val="24"/>
                <w:szCs w:val="24"/>
              </w:rPr>
              <w:t xml:space="preserve"> not</w:t>
            </w:r>
            <w:r w:rsidR="001907CB">
              <w:rPr>
                <w:rFonts w:ascii="Arial" w:hAnsi="Arial" w:cs="Arial"/>
                <w:sz w:val="24"/>
                <w:szCs w:val="24"/>
              </w:rPr>
              <w:t xml:space="preserve"> have SEND</w:t>
            </w:r>
            <w:r w:rsidR="002764EE">
              <w:rPr>
                <w:rFonts w:ascii="Arial" w:hAnsi="Arial" w:cs="Arial"/>
                <w:sz w:val="24"/>
                <w:szCs w:val="24"/>
              </w:rPr>
              <w:t>:</w:t>
            </w:r>
          </w:p>
          <w:p w14:paraId="67C167C1" w14:textId="77777777" w:rsidR="008F7757" w:rsidRDefault="008F7757" w:rsidP="008F7757">
            <w:pPr>
              <w:pStyle w:val="NoSpacing"/>
              <w:ind w:right="9"/>
              <w:rPr>
                <w:rFonts w:ascii="Arial" w:hAnsi="Arial" w:cs="Arial"/>
                <w:sz w:val="24"/>
                <w:szCs w:val="24"/>
              </w:rPr>
            </w:pPr>
          </w:p>
          <w:p w14:paraId="05A0AF5B" w14:textId="6CDA184F" w:rsidR="008F7757" w:rsidRDefault="008F7757" w:rsidP="008F7757">
            <w:pPr>
              <w:pStyle w:val="NoSpacing"/>
              <w:ind w:right="9"/>
              <w:rPr>
                <w:rFonts w:ascii="Arial" w:hAnsi="Arial" w:cs="Arial"/>
                <w:sz w:val="24"/>
                <w:szCs w:val="24"/>
              </w:rPr>
            </w:pPr>
            <w:r>
              <w:rPr>
                <w:rFonts w:ascii="Arial" w:hAnsi="Arial" w:cs="Arial"/>
                <w:sz w:val="24"/>
                <w:szCs w:val="24"/>
              </w:rPr>
              <w:t>Co-ordination continues to work very well as we fully co-ordinate meaning the application process is clear and simple for all applicants – one form for whichever schools in the borough the family prefer. This also means the local authority is not reliant on schools advising us of families who have applied and been refused.  This means where preference cannot be met, where applicable children are placed immediately.</w:t>
            </w:r>
          </w:p>
          <w:p w14:paraId="74C18DED" w14:textId="08776745" w:rsidR="008F7757" w:rsidRPr="00A728F1" w:rsidRDefault="008F7757" w:rsidP="008F7757">
            <w:pPr>
              <w:pStyle w:val="NoSpacing"/>
              <w:ind w:right="9"/>
              <w:rPr>
                <w:rFonts w:ascii="Arial" w:hAnsi="Arial" w:cs="Arial"/>
                <w:sz w:val="24"/>
                <w:szCs w:val="24"/>
              </w:rPr>
            </w:pPr>
          </w:p>
        </w:tc>
      </w:tr>
    </w:tbl>
    <w:p w14:paraId="7AC1FB50" w14:textId="77777777" w:rsidR="001C4330" w:rsidRPr="00874FFA" w:rsidRDefault="001C4330" w:rsidP="00E0313A">
      <w:pPr>
        <w:pStyle w:val="ListParagraph"/>
        <w:ind w:left="0"/>
        <w:rPr>
          <w:rFonts w:ascii="Arial" w:hAnsi="Arial" w:cs="Arial"/>
          <w:sz w:val="24"/>
          <w:szCs w:val="24"/>
        </w:rPr>
      </w:pPr>
    </w:p>
    <w:p w14:paraId="4DFD9D1A" w14:textId="77777777" w:rsidR="006365D1" w:rsidRPr="002764EE" w:rsidRDefault="006365D1" w:rsidP="00E0313A">
      <w:pPr>
        <w:pStyle w:val="ListParagraph"/>
        <w:spacing w:after="0"/>
        <w:ind w:left="0"/>
        <w:rPr>
          <w:rFonts w:ascii="Arial" w:hAnsi="Arial" w:cs="Arial"/>
          <w:sz w:val="24"/>
          <w:szCs w:val="24"/>
        </w:rPr>
      </w:pPr>
    </w:p>
    <w:tbl>
      <w:tblPr>
        <w:tblStyle w:val="TableGrid"/>
        <w:tblW w:w="903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A0026" w14:paraId="296D4F88" w14:textId="77777777" w:rsidTr="00E0313A">
        <w:trPr>
          <w:trHeight w:val="2721"/>
        </w:trPr>
        <w:tc>
          <w:tcPr>
            <w:tcW w:w="9031" w:type="dxa"/>
            <w:tcBorders>
              <w:top w:val="single" w:sz="8" w:space="0" w:color="auto"/>
              <w:bottom w:val="single" w:sz="8" w:space="0" w:color="auto"/>
            </w:tcBorders>
          </w:tcPr>
          <w:p w14:paraId="72A30065" w14:textId="44233DB1" w:rsidR="00536959" w:rsidRPr="00207676" w:rsidRDefault="00C54792" w:rsidP="00E0313A">
            <w:pPr>
              <w:pStyle w:val="ListParagraph"/>
              <w:numPr>
                <w:ilvl w:val="0"/>
                <w:numId w:val="16"/>
              </w:numPr>
              <w:ind w:left="22" w:hanging="22"/>
              <w:rPr>
                <w:rFonts w:ascii="Arial" w:hAnsi="Arial" w:cs="Arial"/>
                <w:sz w:val="24"/>
              </w:rPr>
            </w:pPr>
            <w:r w:rsidRPr="00207676">
              <w:rPr>
                <w:rFonts w:ascii="Arial" w:hAnsi="Arial" w:cs="Arial"/>
                <w:sz w:val="24"/>
                <w:szCs w:val="24"/>
              </w:rPr>
              <w:t>If you wish, p</w:t>
            </w:r>
            <w:r w:rsidR="000943FF" w:rsidRPr="00207676">
              <w:rPr>
                <w:rFonts w:ascii="Arial" w:hAnsi="Arial" w:cs="Arial"/>
                <w:sz w:val="24"/>
                <w:szCs w:val="24"/>
              </w:rPr>
              <w:t xml:space="preserve">lease provide </w:t>
            </w:r>
            <w:r w:rsidR="0015066B" w:rsidRPr="00207676">
              <w:rPr>
                <w:rFonts w:ascii="Arial" w:hAnsi="Arial" w:cs="Arial"/>
                <w:sz w:val="24"/>
                <w:szCs w:val="24"/>
              </w:rPr>
              <w:t>a</w:t>
            </w:r>
            <w:r w:rsidR="00BA0026" w:rsidRPr="00207676">
              <w:rPr>
                <w:rFonts w:ascii="Arial" w:hAnsi="Arial" w:cs="Arial"/>
                <w:sz w:val="24"/>
                <w:szCs w:val="24"/>
              </w:rPr>
              <w:t>ny</w:t>
            </w:r>
            <w:r w:rsidR="00BA0026" w:rsidRPr="00207676">
              <w:rPr>
                <w:rFonts w:ascii="Arial" w:hAnsi="Arial" w:cs="Arial"/>
                <w:sz w:val="24"/>
              </w:rPr>
              <w:t xml:space="preserve"> other comments on the admission of children </w:t>
            </w:r>
            <w:r w:rsidR="00BA0026" w:rsidRPr="00207676">
              <w:rPr>
                <w:rFonts w:ascii="Arial" w:hAnsi="Arial" w:cs="Arial"/>
                <w:b/>
                <w:bCs/>
                <w:sz w:val="24"/>
              </w:rPr>
              <w:t>in-year</w:t>
            </w:r>
            <w:r w:rsidR="00BA0026" w:rsidRPr="00207676">
              <w:rPr>
                <w:rFonts w:ascii="Arial" w:hAnsi="Arial" w:cs="Arial"/>
                <w:sz w:val="24"/>
              </w:rPr>
              <w:t xml:space="preserve"> not previously raised</w:t>
            </w:r>
            <w:r w:rsidR="00F56D1C">
              <w:rPr>
                <w:rFonts w:ascii="Arial" w:hAnsi="Arial" w:cs="Arial"/>
                <w:sz w:val="24"/>
              </w:rPr>
              <w:t xml:space="preserve"> (you may wish to include here any comments about cases where it has not proved possible to find places for children)</w:t>
            </w:r>
            <w:r w:rsidR="00C42AEA" w:rsidRPr="00207676">
              <w:rPr>
                <w:rFonts w:ascii="Arial" w:hAnsi="Arial" w:cs="Arial"/>
                <w:sz w:val="24"/>
              </w:rPr>
              <w:t>:</w:t>
            </w:r>
          </w:p>
          <w:p w14:paraId="4D673DD1" w14:textId="77777777" w:rsidR="00BA0026" w:rsidRDefault="00BA0026" w:rsidP="007C08F6">
            <w:pPr>
              <w:ind w:right="-81"/>
              <w:rPr>
                <w:rFonts w:ascii="Arial" w:hAnsi="Arial" w:cs="Arial"/>
                <w:b/>
                <w:sz w:val="24"/>
                <w:szCs w:val="24"/>
              </w:rPr>
            </w:pPr>
          </w:p>
          <w:p w14:paraId="05B3CA18" w14:textId="05E386BD" w:rsidR="008F7757" w:rsidRDefault="008F7757" w:rsidP="008F7757">
            <w:pPr>
              <w:pStyle w:val="ListParagraph"/>
              <w:ind w:left="22"/>
              <w:rPr>
                <w:rFonts w:ascii="Arial" w:hAnsi="Arial" w:cs="Arial"/>
                <w:sz w:val="24"/>
              </w:rPr>
            </w:pPr>
            <w:r>
              <w:rPr>
                <w:rFonts w:ascii="Arial" w:hAnsi="Arial" w:cs="Arial"/>
                <w:sz w:val="24"/>
              </w:rPr>
              <w:t>Greater clarity is required in the Code relating to admission limits for year groups not being the normal point of entry. This would give greater transparency and control over the number of places available in the local area and fairness as to when an applicant can be refused a place as the school is ‘full’.</w:t>
            </w:r>
          </w:p>
          <w:p w14:paraId="5D5CA80D" w14:textId="77777777" w:rsidR="008F7757" w:rsidRDefault="008F7757" w:rsidP="008F7757">
            <w:pPr>
              <w:pStyle w:val="ListParagraph"/>
              <w:ind w:left="22"/>
              <w:rPr>
                <w:rFonts w:ascii="Arial" w:hAnsi="Arial" w:cs="Arial"/>
                <w:sz w:val="24"/>
              </w:rPr>
            </w:pPr>
          </w:p>
          <w:p w14:paraId="46A7D071" w14:textId="2A17D779" w:rsidR="008F7757" w:rsidRDefault="008F7757" w:rsidP="008F7757">
            <w:pPr>
              <w:pStyle w:val="ListParagraph"/>
              <w:ind w:left="22"/>
              <w:rPr>
                <w:rFonts w:ascii="Arial" w:hAnsi="Arial" w:cs="Arial"/>
                <w:sz w:val="24"/>
              </w:rPr>
            </w:pPr>
            <w:r>
              <w:rPr>
                <w:rFonts w:ascii="Arial" w:hAnsi="Arial" w:cs="Arial"/>
                <w:sz w:val="24"/>
              </w:rPr>
              <w:t xml:space="preserve">Alternative allocations continue to be a challenge for schools with vacancies, as they have to manage weekly new admissions.  </w:t>
            </w:r>
          </w:p>
          <w:p w14:paraId="2EF45119" w14:textId="77777777" w:rsidR="008F7757" w:rsidRDefault="008F7757" w:rsidP="008F7757">
            <w:pPr>
              <w:pStyle w:val="ListParagraph"/>
              <w:ind w:left="22"/>
              <w:rPr>
                <w:rFonts w:ascii="Arial" w:hAnsi="Arial" w:cs="Arial"/>
                <w:sz w:val="24"/>
              </w:rPr>
            </w:pPr>
          </w:p>
          <w:p w14:paraId="6DD801F3" w14:textId="0D9EDA9F" w:rsidR="008F7757" w:rsidRDefault="008F7757" w:rsidP="008F7757">
            <w:pPr>
              <w:pStyle w:val="ListParagraph"/>
              <w:ind w:left="22"/>
              <w:rPr>
                <w:rFonts w:ascii="Arial" w:hAnsi="Arial" w:cs="Arial"/>
                <w:sz w:val="24"/>
              </w:rPr>
            </w:pPr>
            <w:r>
              <w:rPr>
                <w:rFonts w:ascii="Arial" w:hAnsi="Arial" w:cs="Arial"/>
                <w:sz w:val="24"/>
              </w:rPr>
              <w:t>Delays in admission after a school is offered/allocated – the Code should specify the number of days to admit following the school place being offered.  Families are sometimes left feeling their child is unwanted</w:t>
            </w:r>
            <w:r w:rsidR="009F2516">
              <w:rPr>
                <w:rFonts w:ascii="Arial" w:hAnsi="Arial" w:cs="Arial"/>
                <w:sz w:val="24"/>
              </w:rPr>
              <w:t>,</w:t>
            </w:r>
            <w:r>
              <w:rPr>
                <w:rFonts w:ascii="Arial" w:hAnsi="Arial" w:cs="Arial"/>
                <w:sz w:val="24"/>
              </w:rPr>
              <w:t xml:space="preserve"> so apply for another school.</w:t>
            </w:r>
          </w:p>
          <w:p w14:paraId="12CFA743" w14:textId="77777777" w:rsidR="008F7757" w:rsidRDefault="008F7757" w:rsidP="008F7757">
            <w:pPr>
              <w:pStyle w:val="ListParagraph"/>
              <w:ind w:left="22"/>
              <w:rPr>
                <w:rFonts w:ascii="Arial" w:hAnsi="Arial" w:cs="Arial"/>
                <w:sz w:val="24"/>
              </w:rPr>
            </w:pPr>
          </w:p>
          <w:p w14:paraId="45109D3F" w14:textId="54FEC8B9" w:rsidR="008F7757" w:rsidRPr="008F7757" w:rsidRDefault="008F7757" w:rsidP="008F7757">
            <w:pPr>
              <w:rPr>
                <w:rFonts w:ascii="Arial" w:hAnsi="Arial" w:cs="Arial"/>
                <w:b/>
                <w:sz w:val="24"/>
                <w:szCs w:val="24"/>
              </w:rPr>
            </w:pPr>
          </w:p>
        </w:tc>
      </w:tr>
    </w:tbl>
    <w:p w14:paraId="2C593F96" w14:textId="77777777" w:rsidR="0038392D" w:rsidRDefault="0038392D" w:rsidP="008256AB">
      <w:pPr>
        <w:spacing w:after="0" w:line="240" w:lineRule="auto"/>
        <w:rPr>
          <w:rFonts w:ascii="Arial" w:hAnsi="Arial" w:cs="Arial"/>
          <w:b/>
          <w:sz w:val="28"/>
        </w:rPr>
      </w:pPr>
    </w:p>
    <w:p w14:paraId="3214EF21" w14:textId="0C9D94F1" w:rsidR="002A290D" w:rsidRDefault="002A290D">
      <w:pPr>
        <w:rPr>
          <w:rFonts w:ascii="Arial" w:hAnsi="Arial" w:cs="Arial"/>
          <w:b/>
          <w:sz w:val="28"/>
        </w:rPr>
      </w:pPr>
      <w:r>
        <w:rPr>
          <w:rFonts w:ascii="Arial" w:hAnsi="Arial" w:cs="Arial"/>
          <w:b/>
          <w:sz w:val="28"/>
        </w:rPr>
        <w:br w:type="page"/>
      </w:r>
    </w:p>
    <w:p w14:paraId="0932C378" w14:textId="62144759" w:rsidR="0049298A" w:rsidRPr="000627CC" w:rsidRDefault="00D723FA" w:rsidP="009A28F2">
      <w:pPr>
        <w:pStyle w:val="Heading1"/>
        <w:spacing w:before="0" w:line="240" w:lineRule="auto"/>
        <w:rPr>
          <w:rFonts w:ascii="Arial" w:hAnsi="Arial" w:cs="Arial"/>
          <w:color w:val="auto"/>
          <w:u w:val="single"/>
        </w:rPr>
      </w:pPr>
      <w:bookmarkStart w:id="17" w:name="_Toc37331104"/>
      <w:bookmarkStart w:id="18" w:name="_Toc37835112"/>
      <w:bookmarkStart w:id="19" w:name="_Toc131585380"/>
      <w:r w:rsidRPr="000627CC">
        <w:rPr>
          <w:rFonts w:ascii="Arial" w:hAnsi="Arial" w:cs="Arial"/>
          <w:color w:val="auto"/>
          <w:sz w:val="32"/>
          <w:szCs w:val="32"/>
          <w:u w:val="single"/>
        </w:rPr>
        <w:t>Sect</w:t>
      </w:r>
      <w:r w:rsidR="00060646" w:rsidRPr="000627CC">
        <w:rPr>
          <w:rFonts w:ascii="Arial" w:hAnsi="Arial" w:cs="Arial"/>
          <w:color w:val="auto"/>
          <w:sz w:val="32"/>
          <w:szCs w:val="32"/>
          <w:u w:val="single"/>
        </w:rPr>
        <w:t xml:space="preserve">ion </w:t>
      </w:r>
      <w:r w:rsidR="000627CC">
        <w:rPr>
          <w:rFonts w:ascii="Arial" w:hAnsi="Arial" w:cs="Arial"/>
          <w:color w:val="auto"/>
          <w:sz w:val="32"/>
          <w:szCs w:val="32"/>
          <w:u w:val="single"/>
        </w:rPr>
        <w:t>3</w:t>
      </w:r>
      <w:r w:rsidR="00B723B6" w:rsidRPr="000627CC">
        <w:rPr>
          <w:rFonts w:ascii="Arial" w:hAnsi="Arial" w:cs="Arial"/>
          <w:color w:val="auto"/>
          <w:sz w:val="32"/>
          <w:szCs w:val="32"/>
          <w:u w:val="single"/>
        </w:rPr>
        <w:t xml:space="preserve"> -</w:t>
      </w:r>
      <w:r w:rsidR="0049298A" w:rsidRPr="000627CC">
        <w:rPr>
          <w:rFonts w:ascii="Arial" w:hAnsi="Arial" w:cs="Arial"/>
          <w:sz w:val="24"/>
          <w:u w:val="single"/>
        </w:rPr>
        <w:t xml:space="preserve"> </w:t>
      </w:r>
      <w:r w:rsidR="0049298A" w:rsidRPr="000627CC">
        <w:rPr>
          <w:rFonts w:ascii="Arial" w:hAnsi="Arial" w:cs="Arial"/>
          <w:color w:val="auto"/>
          <w:sz w:val="32"/>
          <w:u w:val="single"/>
        </w:rPr>
        <w:t>Other matters</w:t>
      </w:r>
      <w:bookmarkEnd w:id="17"/>
      <w:bookmarkEnd w:id="18"/>
      <w:bookmarkEnd w:id="19"/>
    </w:p>
    <w:p w14:paraId="3223DC2C" w14:textId="77777777" w:rsidR="0049298A" w:rsidRDefault="0049298A" w:rsidP="009A28F2">
      <w:pPr>
        <w:pStyle w:val="ListParagraph"/>
        <w:keepNext/>
        <w:keepLines/>
        <w:ind w:left="0"/>
        <w:rPr>
          <w:rFonts w:ascii="Arial" w:hAnsi="Arial" w:cs="Arial"/>
          <w:sz w:val="24"/>
        </w:rPr>
      </w:pPr>
    </w:p>
    <w:p w14:paraId="736C817F" w14:textId="448D6D7C" w:rsidR="00131726" w:rsidRDefault="009F35EA" w:rsidP="009A28F2">
      <w:pPr>
        <w:pStyle w:val="ListParagraph"/>
        <w:keepNext/>
        <w:keepLines/>
        <w:ind w:left="0"/>
        <w:rPr>
          <w:rFonts w:ascii="Arial" w:hAnsi="Arial" w:cs="Arial"/>
          <w:sz w:val="24"/>
        </w:rPr>
      </w:pPr>
      <w:r w:rsidRPr="006B602A">
        <w:rPr>
          <w:rFonts w:ascii="Arial" w:hAnsi="Arial" w:cs="Arial"/>
          <w:sz w:val="24"/>
        </w:rPr>
        <w:t>Are there any other matters that the local authority would like to raise that have not been covered by the questions above</w:t>
      </w:r>
      <w:r w:rsidR="00F67879" w:rsidRPr="006B602A">
        <w:rPr>
          <w:rFonts w:ascii="Arial" w:hAnsi="Arial" w:cs="Arial"/>
          <w:sz w:val="24"/>
        </w:rPr>
        <w:t>?</w:t>
      </w:r>
      <w:r w:rsidR="00F67879">
        <w:rPr>
          <w:rFonts w:ascii="Arial" w:hAnsi="Arial" w:cs="Arial"/>
          <w:sz w:val="24"/>
        </w:rPr>
        <w:t xml:space="preserve"> </w:t>
      </w:r>
    </w:p>
    <w:p w14:paraId="6E8388B9" w14:textId="3CFD65E0" w:rsidR="0017015D" w:rsidRPr="00573577" w:rsidRDefault="0017015D" w:rsidP="0017015D">
      <w:pPr>
        <w:pStyle w:val="ListParagraph"/>
        <w:ind w:left="0"/>
        <w:rPr>
          <w:rFonts w:ascii="Arial" w:hAnsi="Arial" w:cs="Arial"/>
          <w:sz w:val="24"/>
        </w:rPr>
      </w:pPr>
    </w:p>
    <w:tbl>
      <w:tblPr>
        <w:tblStyle w:val="TableGrid"/>
        <w:tblW w:w="9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17015D" w14:paraId="7C1966D0" w14:textId="77777777" w:rsidTr="00017DC9">
        <w:trPr>
          <w:trHeight w:val="2721"/>
        </w:trPr>
        <w:tc>
          <w:tcPr>
            <w:tcW w:w="9031" w:type="dxa"/>
          </w:tcPr>
          <w:p w14:paraId="736767D4" w14:textId="77777777" w:rsidR="00975A84" w:rsidRDefault="00975A84" w:rsidP="007C08F6">
            <w:pPr>
              <w:ind w:right="-101"/>
              <w:rPr>
                <w:rFonts w:ascii="Arial" w:hAnsi="Arial" w:cs="Arial"/>
                <w:sz w:val="24"/>
                <w:szCs w:val="24"/>
              </w:rPr>
            </w:pPr>
          </w:p>
          <w:p w14:paraId="62FE86CC" w14:textId="5781C963" w:rsidR="00975A84" w:rsidRDefault="00975A84" w:rsidP="007C08F6">
            <w:pPr>
              <w:ind w:right="-101"/>
              <w:rPr>
                <w:rFonts w:ascii="Arial" w:hAnsi="Arial" w:cs="Arial"/>
                <w:sz w:val="24"/>
                <w:szCs w:val="24"/>
              </w:rPr>
            </w:pPr>
            <w:r>
              <w:rPr>
                <w:rFonts w:ascii="Arial" w:hAnsi="Arial" w:cs="Arial"/>
                <w:sz w:val="24"/>
                <w:szCs w:val="24"/>
              </w:rPr>
              <w:t>Which area</w:t>
            </w:r>
            <w:r w:rsidR="004B45C3">
              <w:rPr>
                <w:rFonts w:ascii="Arial" w:hAnsi="Arial" w:cs="Arial"/>
                <w:sz w:val="24"/>
                <w:szCs w:val="24"/>
              </w:rPr>
              <w:t>s</w:t>
            </w:r>
            <w:r>
              <w:rPr>
                <w:rFonts w:ascii="Arial" w:hAnsi="Arial" w:cs="Arial"/>
                <w:sz w:val="24"/>
                <w:szCs w:val="24"/>
              </w:rPr>
              <w:t xml:space="preserve"> of the Code could be improved</w:t>
            </w:r>
            <w:r w:rsidR="004B45C3">
              <w:rPr>
                <w:rFonts w:ascii="Arial" w:hAnsi="Arial" w:cs="Arial"/>
                <w:sz w:val="24"/>
                <w:szCs w:val="24"/>
              </w:rPr>
              <w:t xml:space="preserve"> to provide greater clarity</w:t>
            </w:r>
            <w:r>
              <w:rPr>
                <w:rFonts w:ascii="Arial" w:hAnsi="Arial" w:cs="Arial"/>
                <w:sz w:val="24"/>
                <w:szCs w:val="24"/>
              </w:rPr>
              <w:t>?</w:t>
            </w:r>
          </w:p>
          <w:p w14:paraId="2917C571" w14:textId="77777777" w:rsidR="009233FB" w:rsidRDefault="009233FB" w:rsidP="007C08F6">
            <w:pPr>
              <w:ind w:right="-101"/>
              <w:rPr>
                <w:rFonts w:ascii="Arial" w:hAnsi="Arial" w:cs="Arial"/>
                <w:sz w:val="24"/>
                <w:szCs w:val="24"/>
              </w:rPr>
            </w:pPr>
          </w:p>
          <w:p w14:paraId="04D1A865" w14:textId="76800842" w:rsidR="00D76CB3" w:rsidRDefault="00D76CB3" w:rsidP="007C08F6">
            <w:pPr>
              <w:ind w:right="-101"/>
              <w:rPr>
                <w:rFonts w:ascii="Arial" w:hAnsi="Arial" w:cs="Arial"/>
                <w:sz w:val="24"/>
                <w:szCs w:val="24"/>
              </w:rPr>
            </w:pPr>
            <w:r>
              <w:rPr>
                <w:rFonts w:ascii="Arial" w:hAnsi="Arial" w:cs="Arial"/>
                <w:sz w:val="24"/>
                <w:szCs w:val="24"/>
              </w:rPr>
              <w:t>References to improvements have bene made throughout, below is a summary of the key points.</w:t>
            </w:r>
          </w:p>
          <w:p w14:paraId="1F323114" w14:textId="77EA28B4" w:rsidR="00D76CB3" w:rsidRDefault="00D76CB3" w:rsidP="00D76CB3">
            <w:pPr>
              <w:pStyle w:val="ListParagraph"/>
              <w:numPr>
                <w:ilvl w:val="0"/>
                <w:numId w:val="24"/>
              </w:numPr>
              <w:ind w:right="-101"/>
              <w:rPr>
                <w:rFonts w:ascii="Arial" w:hAnsi="Arial" w:cs="Arial"/>
                <w:sz w:val="24"/>
                <w:szCs w:val="24"/>
              </w:rPr>
            </w:pPr>
            <w:r>
              <w:rPr>
                <w:rFonts w:ascii="Arial" w:hAnsi="Arial" w:cs="Arial"/>
                <w:sz w:val="24"/>
                <w:szCs w:val="24"/>
              </w:rPr>
              <w:t>Looked after</w:t>
            </w:r>
            <w:r w:rsidR="00BD0DDD">
              <w:rPr>
                <w:rFonts w:ascii="Arial" w:hAnsi="Arial" w:cs="Arial"/>
                <w:sz w:val="24"/>
                <w:szCs w:val="24"/>
              </w:rPr>
              <w:t xml:space="preserve"> children - in year admissions: Is the </w:t>
            </w:r>
            <w:r>
              <w:rPr>
                <w:rFonts w:ascii="Arial" w:hAnsi="Arial" w:cs="Arial"/>
                <w:sz w:val="24"/>
                <w:szCs w:val="24"/>
              </w:rPr>
              <w:t>expectation for schools to admit even if t</w:t>
            </w:r>
            <w:r w:rsidR="00BD0DDD">
              <w:rPr>
                <w:rFonts w:ascii="Arial" w:hAnsi="Arial" w:cs="Arial"/>
                <w:sz w:val="24"/>
                <w:szCs w:val="24"/>
              </w:rPr>
              <w:t>he year group is full, or that a</w:t>
            </w:r>
            <w:r>
              <w:rPr>
                <w:rFonts w:ascii="Arial" w:hAnsi="Arial" w:cs="Arial"/>
                <w:sz w:val="24"/>
                <w:szCs w:val="24"/>
              </w:rPr>
              <w:t xml:space="preserve"> child must be placed in the highest oversubscription category on their waiting list.</w:t>
            </w:r>
          </w:p>
          <w:p w14:paraId="14377EC0" w14:textId="01B10F33" w:rsidR="00D76CB3" w:rsidRDefault="00D76CB3" w:rsidP="00D76CB3">
            <w:pPr>
              <w:pStyle w:val="ListParagraph"/>
              <w:numPr>
                <w:ilvl w:val="0"/>
                <w:numId w:val="24"/>
              </w:numPr>
              <w:ind w:right="-101"/>
              <w:rPr>
                <w:rFonts w:ascii="Arial" w:hAnsi="Arial" w:cs="Arial"/>
                <w:sz w:val="24"/>
                <w:szCs w:val="24"/>
              </w:rPr>
            </w:pPr>
            <w:r>
              <w:rPr>
                <w:rFonts w:ascii="Arial" w:hAnsi="Arial" w:cs="Arial"/>
                <w:sz w:val="24"/>
                <w:szCs w:val="24"/>
              </w:rPr>
              <w:t xml:space="preserve">Infant class size: </w:t>
            </w:r>
            <w:r w:rsidR="00DF52C3">
              <w:rPr>
                <w:rFonts w:ascii="Arial" w:hAnsi="Arial" w:cs="Arial"/>
                <w:sz w:val="24"/>
                <w:szCs w:val="24"/>
              </w:rPr>
              <w:t xml:space="preserve">Where a school has ‘excepted pupils’ how </w:t>
            </w:r>
            <w:r w:rsidR="00BD0DDD">
              <w:rPr>
                <w:rFonts w:ascii="Arial" w:hAnsi="Arial" w:cs="Arial"/>
                <w:sz w:val="24"/>
                <w:szCs w:val="24"/>
              </w:rPr>
              <w:t xml:space="preserve">can </w:t>
            </w:r>
            <w:r w:rsidR="00DF52C3">
              <w:rPr>
                <w:rFonts w:ascii="Arial" w:hAnsi="Arial" w:cs="Arial"/>
                <w:sz w:val="24"/>
                <w:szCs w:val="24"/>
              </w:rPr>
              <w:t>the admission authority can prove pre</w:t>
            </w:r>
            <w:r w:rsidR="00BD0DDD">
              <w:rPr>
                <w:rFonts w:ascii="Arial" w:hAnsi="Arial" w:cs="Arial"/>
                <w:sz w:val="24"/>
                <w:szCs w:val="24"/>
              </w:rPr>
              <w:t>judice in an independent appeal, where</w:t>
            </w:r>
            <w:r w:rsidR="00DF52C3">
              <w:rPr>
                <w:rFonts w:ascii="Arial" w:hAnsi="Arial" w:cs="Arial"/>
                <w:sz w:val="24"/>
                <w:szCs w:val="24"/>
              </w:rPr>
              <w:t xml:space="preserve"> ‘excepted pupils’ are </w:t>
            </w:r>
            <w:r w:rsidR="00BD0DDD">
              <w:rPr>
                <w:rFonts w:ascii="Arial" w:hAnsi="Arial" w:cs="Arial"/>
                <w:sz w:val="24"/>
                <w:szCs w:val="24"/>
              </w:rPr>
              <w:t xml:space="preserve">being </w:t>
            </w:r>
            <w:r w:rsidR="00DF52C3">
              <w:rPr>
                <w:rFonts w:ascii="Arial" w:hAnsi="Arial" w:cs="Arial"/>
                <w:sz w:val="24"/>
                <w:szCs w:val="24"/>
              </w:rPr>
              <w:t xml:space="preserve">recognised </w:t>
            </w:r>
            <w:r w:rsidR="00BD0DDD">
              <w:rPr>
                <w:rFonts w:ascii="Arial" w:hAnsi="Arial" w:cs="Arial"/>
                <w:sz w:val="24"/>
                <w:szCs w:val="24"/>
              </w:rPr>
              <w:t>as exceeding the usual class limits</w:t>
            </w:r>
            <w:r w:rsidR="00DF52C3">
              <w:rPr>
                <w:rFonts w:ascii="Arial" w:hAnsi="Arial" w:cs="Arial"/>
                <w:sz w:val="24"/>
                <w:szCs w:val="24"/>
              </w:rPr>
              <w:t>?</w:t>
            </w:r>
          </w:p>
          <w:p w14:paraId="25E26C37" w14:textId="0FFE37CD" w:rsidR="00DF52C3" w:rsidRDefault="00DF52C3" w:rsidP="00D76CB3">
            <w:pPr>
              <w:pStyle w:val="ListParagraph"/>
              <w:numPr>
                <w:ilvl w:val="0"/>
                <w:numId w:val="24"/>
              </w:numPr>
              <w:ind w:right="-101"/>
              <w:rPr>
                <w:rFonts w:ascii="Arial" w:hAnsi="Arial" w:cs="Arial"/>
                <w:sz w:val="24"/>
                <w:szCs w:val="24"/>
              </w:rPr>
            </w:pPr>
            <w:r>
              <w:rPr>
                <w:rFonts w:ascii="Arial" w:hAnsi="Arial" w:cs="Arial"/>
                <w:sz w:val="24"/>
                <w:szCs w:val="24"/>
              </w:rPr>
              <w:t>Admission of children outside of their normal year group: In England, there is no definition of ‘more able’ or ‘gifted’ children meaning clarity is required in regard to the transparency of the process for admitting a children in a year group above their expected NCY.  In addition</w:t>
            </w:r>
            <w:r w:rsidR="009233FB">
              <w:rPr>
                <w:rFonts w:ascii="Arial" w:hAnsi="Arial" w:cs="Arial"/>
                <w:sz w:val="24"/>
                <w:szCs w:val="24"/>
              </w:rPr>
              <w:t>,</w:t>
            </w:r>
            <w:r>
              <w:rPr>
                <w:rFonts w:ascii="Arial" w:hAnsi="Arial" w:cs="Arial"/>
                <w:sz w:val="24"/>
                <w:szCs w:val="24"/>
              </w:rPr>
              <w:t xml:space="preserve"> more information is required regarding transition points and changing schools.</w:t>
            </w:r>
          </w:p>
          <w:p w14:paraId="5606A1B0" w14:textId="00A0CD54" w:rsidR="00DF52C3" w:rsidRDefault="00BD0DDD" w:rsidP="00D76CB3">
            <w:pPr>
              <w:pStyle w:val="ListParagraph"/>
              <w:numPr>
                <w:ilvl w:val="0"/>
                <w:numId w:val="24"/>
              </w:numPr>
              <w:ind w:right="-101"/>
              <w:rPr>
                <w:rFonts w:ascii="Arial" w:hAnsi="Arial" w:cs="Arial"/>
                <w:sz w:val="24"/>
                <w:szCs w:val="24"/>
              </w:rPr>
            </w:pPr>
            <w:r>
              <w:rPr>
                <w:rFonts w:ascii="Arial" w:hAnsi="Arial" w:cs="Arial"/>
                <w:sz w:val="24"/>
                <w:szCs w:val="24"/>
              </w:rPr>
              <w:t xml:space="preserve">2.7 and 2.8: </w:t>
            </w:r>
            <w:r w:rsidR="00DF52C3">
              <w:rPr>
                <w:rFonts w:ascii="Arial" w:hAnsi="Arial" w:cs="Arial"/>
                <w:sz w:val="24"/>
                <w:szCs w:val="24"/>
              </w:rPr>
              <w:t xml:space="preserve">PAN only applies to a school’s normal point of entry </w:t>
            </w:r>
            <w:r>
              <w:rPr>
                <w:rFonts w:ascii="Arial" w:hAnsi="Arial" w:cs="Arial"/>
                <w:sz w:val="24"/>
                <w:szCs w:val="24"/>
              </w:rPr>
              <w:t xml:space="preserve">so </w:t>
            </w:r>
            <w:r w:rsidR="00DF52C3">
              <w:rPr>
                <w:rFonts w:ascii="Arial" w:hAnsi="Arial" w:cs="Arial"/>
                <w:sz w:val="24"/>
                <w:szCs w:val="24"/>
              </w:rPr>
              <w:t xml:space="preserve">how can the local authority </w:t>
            </w:r>
            <w:r>
              <w:rPr>
                <w:rFonts w:ascii="Arial" w:hAnsi="Arial" w:cs="Arial"/>
                <w:sz w:val="24"/>
                <w:szCs w:val="24"/>
              </w:rPr>
              <w:t>check the accuracy of the places available for in year admissions and without clarity on how to determine if a school is full</w:t>
            </w:r>
            <w:r w:rsidR="009233FB">
              <w:rPr>
                <w:rFonts w:ascii="Arial" w:hAnsi="Arial" w:cs="Arial"/>
                <w:sz w:val="24"/>
                <w:szCs w:val="24"/>
              </w:rPr>
              <w:t>;</w:t>
            </w:r>
            <w:r>
              <w:rPr>
                <w:rFonts w:ascii="Arial" w:hAnsi="Arial" w:cs="Arial"/>
                <w:sz w:val="24"/>
                <w:szCs w:val="24"/>
              </w:rPr>
              <w:t xml:space="preserve"> how can 2.28 be applied?</w:t>
            </w:r>
          </w:p>
          <w:p w14:paraId="0DFEBDA4" w14:textId="25F94756" w:rsidR="00BD0DDD" w:rsidRDefault="00BD0DDD" w:rsidP="00D76CB3">
            <w:pPr>
              <w:pStyle w:val="ListParagraph"/>
              <w:numPr>
                <w:ilvl w:val="0"/>
                <w:numId w:val="24"/>
              </w:numPr>
              <w:ind w:right="-101"/>
              <w:rPr>
                <w:rFonts w:ascii="Arial" w:hAnsi="Arial" w:cs="Arial"/>
                <w:sz w:val="24"/>
                <w:szCs w:val="24"/>
              </w:rPr>
            </w:pPr>
            <w:r>
              <w:rPr>
                <w:rFonts w:ascii="Arial" w:hAnsi="Arial" w:cs="Arial"/>
                <w:sz w:val="24"/>
                <w:szCs w:val="24"/>
              </w:rPr>
              <w:t xml:space="preserve">3.10: How can 3.10 be applied when the admission authority cannot request information relating to challenging behaviour as part of the admission process 1.9 (g)? </w:t>
            </w:r>
          </w:p>
          <w:p w14:paraId="67326803" w14:textId="347AFE24" w:rsidR="00BD0DDD" w:rsidRDefault="00BD0DDD" w:rsidP="00D76CB3">
            <w:pPr>
              <w:pStyle w:val="ListParagraph"/>
              <w:numPr>
                <w:ilvl w:val="0"/>
                <w:numId w:val="24"/>
              </w:numPr>
              <w:ind w:right="-101"/>
              <w:rPr>
                <w:rFonts w:ascii="Arial" w:hAnsi="Arial" w:cs="Arial"/>
                <w:sz w:val="24"/>
                <w:szCs w:val="24"/>
              </w:rPr>
            </w:pPr>
            <w:r>
              <w:rPr>
                <w:rFonts w:ascii="Arial" w:hAnsi="Arial" w:cs="Arial"/>
                <w:sz w:val="24"/>
                <w:szCs w:val="24"/>
              </w:rPr>
              <w:t>3.11: How would an admission authority know the information required for 3.11 to apply?</w:t>
            </w:r>
          </w:p>
          <w:p w14:paraId="6D747A0D" w14:textId="33F1D308" w:rsidR="00BD0DDD" w:rsidRDefault="00BD0DDD" w:rsidP="00D76CB3">
            <w:pPr>
              <w:pStyle w:val="ListParagraph"/>
              <w:numPr>
                <w:ilvl w:val="0"/>
                <w:numId w:val="24"/>
              </w:numPr>
              <w:ind w:right="-101"/>
              <w:rPr>
                <w:rFonts w:ascii="Arial" w:hAnsi="Arial" w:cs="Arial"/>
                <w:sz w:val="24"/>
                <w:szCs w:val="24"/>
              </w:rPr>
            </w:pPr>
            <w:r>
              <w:rPr>
                <w:rFonts w:ascii="Arial" w:hAnsi="Arial" w:cs="Arial"/>
                <w:sz w:val="24"/>
                <w:szCs w:val="24"/>
              </w:rPr>
              <w:t xml:space="preserve">FAP: What would be deemed as reasonable measures being taken to secure a place in year? </w:t>
            </w:r>
          </w:p>
          <w:p w14:paraId="616F1610" w14:textId="5F399744" w:rsidR="00BD0DDD" w:rsidRPr="00D76CB3" w:rsidRDefault="00BD0DDD" w:rsidP="00D76CB3">
            <w:pPr>
              <w:pStyle w:val="ListParagraph"/>
              <w:numPr>
                <w:ilvl w:val="0"/>
                <w:numId w:val="24"/>
              </w:numPr>
              <w:ind w:right="-101"/>
              <w:rPr>
                <w:rFonts w:ascii="Arial" w:hAnsi="Arial" w:cs="Arial"/>
                <w:sz w:val="24"/>
                <w:szCs w:val="24"/>
              </w:rPr>
            </w:pPr>
            <w:r>
              <w:rPr>
                <w:rFonts w:ascii="Arial" w:hAnsi="Arial" w:cs="Arial"/>
                <w:sz w:val="24"/>
                <w:szCs w:val="24"/>
              </w:rPr>
              <w:t>FAP: Is there an expectation th</w:t>
            </w:r>
            <w:r w:rsidR="009233FB">
              <w:rPr>
                <w:rFonts w:ascii="Arial" w:hAnsi="Arial" w:cs="Arial"/>
                <w:sz w:val="24"/>
                <w:szCs w:val="24"/>
              </w:rPr>
              <w:t>at</w:t>
            </w:r>
            <w:r>
              <w:rPr>
                <w:rFonts w:ascii="Arial" w:hAnsi="Arial" w:cs="Arial"/>
                <w:sz w:val="24"/>
                <w:szCs w:val="24"/>
              </w:rPr>
              <w:t xml:space="preserve"> applicants are advised that an admission authority has refused to admit and cited 3.10 as the reason?  What</w:t>
            </w:r>
            <w:r w:rsidR="009233FB">
              <w:rPr>
                <w:rFonts w:ascii="Arial" w:hAnsi="Arial" w:cs="Arial"/>
                <w:sz w:val="24"/>
                <w:szCs w:val="24"/>
              </w:rPr>
              <w:t>,</w:t>
            </w:r>
            <w:r>
              <w:rPr>
                <w:rFonts w:ascii="Arial" w:hAnsi="Arial" w:cs="Arial"/>
                <w:sz w:val="24"/>
                <w:szCs w:val="24"/>
              </w:rPr>
              <w:t xml:space="preserve"> if any</w:t>
            </w:r>
            <w:r w:rsidR="009233FB">
              <w:rPr>
                <w:rFonts w:ascii="Arial" w:hAnsi="Arial" w:cs="Arial"/>
                <w:sz w:val="24"/>
                <w:szCs w:val="24"/>
              </w:rPr>
              <w:t>,</w:t>
            </w:r>
            <w:r>
              <w:rPr>
                <w:rFonts w:ascii="Arial" w:hAnsi="Arial" w:cs="Arial"/>
                <w:sz w:val="24"/>
                <w:szCs w:val="24"/>
              </w:rPr>
              <w:t xml:space="preserve"> are the parents</w:t>
            </w:r>
            <w:r w:rsidR="009233FB">
              <w:rPr>
                <w:rFonts w:ascii="Arial" w:hAnsi="Arial" w:cs="Arial"/>
                <w:sz w:val="24"/>
                <w:szCs w:val="24"/>
              </w:rPr>
              <w:t>’</w:t>
            </w:r>
            <w:r>
              <w:rPr>
                <w:rFonts w:ascii="Arial" w:hAnsi="Arial" w:cs="Arial"/>
                <w:sz w:val="24"/>
                <w:szCs w:val="24"/>
              </w:rPr>
              <w:t xml:space="preserve"> right to have a voice?</w:t>
            </w:r>
          </w:p>
          <w:p w14:paraId="4F6E0753" w14:textId="77777777" w:rsidR="00D76CB3" w:rsidRDefault="00D76CB3" w:rsidP="007C08F6">
            <w:pPr>
              <w:ind w:right="-101"/>
              <w:rPr>
                <w:rFonts w:ascii="Arial" w:hAnsi="Arial" w:cs="Arial"/>
                <w:sz w:val="24"/>
                <w:szCs w:val="24"/>
              </w:rPr>
            </w:pPr>
          </w:p>
          <w:p w14:paraId="5C9B4893" w14:textId="56AEB585" w:rsidR="004B45C3" w:rsidRDefault="004B45C3" w:rsidP="007C08F6">
            <w:pPr>
              <w:ind w:right="-101"/>
              <w:rPr>
                <w:rFonts w:ascii="Arial" w:hAnsi="Arial" w:cs="Arial"/>
                <w:sz w:val="24"/>
                <w:szCs w:val="24"/>
              </w:rPr>
            </w:pPr>
          </w:p>
          <w:p w14:paraId="150635F3" w14:textId="77777777" w:rsidR="009233FB" w:rsidRDefault="004B45C3" w:rsidP="007C08F6">
            <w:pPr>
              <w:ind w:right="-101"/>
              <w:rPr>
                <w:rFonts w:ascii="Arial" w:hAnsi="Arial" w:cs="Arial"/>
                <w:sz w:val="24"/>
                <w:szCs w:val="24"/>
              </w:rPr>
            </w:pPr>
            <w:r>
              <w:rPr>
                <w:rFonts w:ascii="Arial" w:hAnsi="Arial" w:cs="Arial"/>
                <w:sz w:val="24"/>
                <w:szCs w:val="24"/>
              </w:rPr>
              <w:t>What are the key challenges when delivering normal point of entry and normal admissions</w:t>
            </w:r>
            <w:r w:rsidR="009233FB">
              <w:rPr>
                <w:rFonts w:ascii="Arial" w:hAnsi="Arial" w:cs="Arial"/>
                <w:sz w:val="24"/>
                <w:szCs w:val="24"/>
              </w:rPr>
              <w:t>?</w:t>
            </w:r>
          </w:p>
          <w:p w14:paraId="07768C4E" w14:textId="3F6CEFB2" w:rsidR="004B45C3" w:rsidRDefault="004B45C3" w:rsidP="007C08F6">
            <w:pPr>
              <w:ind w:right="-101"/>
              <w:rPr>
                <w:rFonts w:ascii="Arial" w:hAnsi="Arial" w:cs="Arial"/>
                <w:sz w:val="24"/>
                <w:szCs w:val="24"/>
              </w:rPr>
            </w:pPr>
          </w:p>
          <w:p w14:paraId="278E1FD9" w14:textId="513455AE" w:rsidR="00BD0DDD" w:rsidRDefault="00BD0DDD" w:rsidP="007C08F6">
            <w:pPr>
              <w:ind w:right="-101"/>
              <w:rPr>
                <w:rFonts w:ascii="Arial" w:hAnsi="Arial" w:cs="Arial"/>
                <w:sz w:val="24"/>
                <w:szCs w:val="24"/>
              </w:rPr>
            </w:pPr>
            <w:r>
              <w:rPr>
                <w:rFonts w:ascii="Arial" w:hAnsi="Arial" w:cs="Arial"/>
                <w:sz w:val="24"/>
                <w:szCs w:val="24"/>
              </w:rPr>
              <w:t xml:space="preserve">Pan London co-ordination works extremely well, meaning there are rarely any challenges.  However for families it can be challenging when they move </w:t>
            </w:r>
            <w:r w:rsidR="00AF5921">
              <w:rPr>
                <w:rFonts w:ascii="Arial" w:hAnsi="Arial" w:cs="Arial"/>
                <w:sz w:val="24"/>
                <w:szCs w:val="24"/>
              </w:rPr>
              <w:t>to another authority (usually not of their own choice) during the co-ordinated process as their new preferences for local schools likely to be ‘late’ and a barrier to them accessing a place in these schools.</w:t>
            </w:r>
          </w:p>
          <w:p w14:paraId="3C009B9D" w14:textId="3A9D2419" w:rsidR="00975A84" w:rsidRDefault="00975A84" w:rsidP="007C08F6">
            <w:pPr>
              <w:ind w:right="-101"/>
              <w:rPr>
                <w:rFonts w:ascii="Arial" w:hAnsi="Arial" w:cs="Arial"/>
                <w:sz w:val="24"/>
                <w:szCs w:val="24"/>
              </w:rPr>
            </w:pPr>
          </w:p>
          <w:p w14:paraId="2F26BC7A" w14:textId="715A9B31" w:rsidR="00975A84" w:rsidRPr="00975A84" w:rsidRDefault="00975A84" w:rsidP="007C08F6">
            <w:pPr>
              <w:ind w:right="-101"/>
              <w:rPr>
                <w:rFonts w:ascii="Arial" w:hAnsi="Arial" w:cs="Arial"/>
                <w:sz w:val="24"/>
                <w:szCs w:val="24"/>
              </w:rPr>
            </w:pPr>
          </w:p>
        </w:tc>
      </w:tr>
    </w:tbl>
    <w:p w14:paraId="7A5FC12F" w14:textId="6469171E" w:rsidR="00D66D52" w:rsidRPr="000627CC" w:rsidRDefault="00D66D52" w:rsidP="00D66D52">
      <w:pPr>
        <w:pStyle w:val="Heading1"/>
        <w:rPr>
          <w:rFonts w:ascii="Arial" w:hAnsi="Arial" w:cs="Arial"/>
          <w:color w:val="auto"/>
          <w:sz w:val="32"/>
          <w:szCs w:val="32"/>
          <w:u w:val="single"/>
        </w:rPr>
      </w:pPr>
      <w:bookmarkStart w:id="20" w:name="_Toc37331105"/>
      <w:bookmarkStart w:id="21" w:name="_Toc131585381"/>
      <w:r w:rsidRPr="000627CC">
        <w:rPr>
          <w:rFonts w:ascii="Arial" w:hAnsi="Arial" w:cs="Arial"/>
          <w:color w:val="auto"/>
          <w:sz w:val="32"/>
          <w:szCs w:val="32"/>
          <w:u w:val="single"/>
        </w:rPr>
        <w:t xml:space="preserve">Section </w:t>
      </w:r>
      <w:r w:rsidR="000627CC" w:rsidRPr="000627CC">
        <w:rPr>
          <w:rFonts w:ascii="Arial" w:hAnsi="Arial" w:cs="Arial"/>
          <w:color w:val="auto"/>
          <w:sz w:val="32"/>
          <w:szCs w:val="32"/>
          <w:u w:val="single"/>
        </w:rPr>
        <w:t>4</w:t>
      </w:r>
      <w:r w:rsidRPr="000627CC">
        <w:rPr>
          <w:rFonts w:ascii="Arial" w:hAnsi="Arial" w:cs="Arial"/>
          <w:color w:val="auto"/>
          <w:sz w:val="32"/>
          <w:szCs w:val="32"/>
          <w:u w:val="single"/>
        </w:rPr>
        <w:t xml:space="preserve"> - Feedback</w:t>
      </w:r>
      <w:bookmarkEnd w:id="20"/>
      <w:bookmarkEnd w:id="21"/>
    </w:p>
    <w:p w14:paraId="751635E2" w14:textId="689C8F6A" w:rsidR="0017015D" w:rsidRPr="0017015D" w:rsidRDefault="0017015D" w:rsidP="00B723B6">
      <w:pPr>
        <w:pStyle w:val="NoSpacing"/>
        <w:rPr>
          <w:rFonts w:ascii="Arial" w:hAnsi="Arial" w:cs="Arial"/>
          <w:b/>
          <w:sz w:val="28"/>
        </w:rPr>
      </w:pPr>
    </w:p>
    <w:p w14:paraId="04054FB6" w14:textId="778BFADF" w:rsidR="0017015D" w:rsidRDefault="007812F3" w:rsidP="003C73F8">
      <w:pPr>
        <w:pStyle w:val="NoSpacing"/>
        <w:rPr>
          <w:rFonts w:ascii="Arial" w:hAnsi="Arial" w:cs="Arial"/>
          <w:sz w:val="24"/>
        </w:rPr>
      </w:pPr>
      <w:r w:rsidRPr="0017015D">
        <w:rPr>
          <w:rFonts w:ascii="Arial" w:hAnsi="Arial" w:cs="Arial"/>
          <w:sz w:val="24"/>
        </w:rPr>
        <w:t xml:space="preserve">We would be grateful if you could provide </w:t>
      </w:r>
      <w:r w:rsidR="006A5316" w:rsidRPr="0017015D">
        <w:rPr>
          <w:rFonts w:ascii="Arial" w:hAnsi="Arial" w:cs="Arial"/>
          <w:sz w:val="24"/>
        </w:rPr>
        <w:t>any feedback on completing this report to inform our practice for 20</w:t>
      </w:r>
      <w:r w:rsidR="00EA2D5A">
        <w:rPr>
          <w:rFonts w:ascii="Arial" w:hAnsi="Arial" w:cs="Arial"/>
          <w:sz w:val="24"/>
        </w:rPr>
        <w:t>2</w:t>
      </w:r>
      <w:r w:rsidR="00F3737E">
        <w:rPr>
          <w:rFonts w:ascii="Arial" w:hAnsi="Arial" w:cs="Arial"/>
          <w:sz w:val="24"/>
        </w:rPr>
        <w:t>5</w:t>
      </w:r>
      <w:r w:rsidR="006A5316" w:rsidRPr="0017015D">
        <w:rPr>
          <w:rFonts w:ascii="Arial" w:hAnsi="Arial" w:cs="Arial"/>
          <w:sz w:val="24"/>
        </w:rPr>
        <w:t>.</w:t>
      </w:r>
    </w:p>
    <w:p w14:paraId="3CE41A14" w14:textId="77777777" w:rsidR="00A53576" w:rsidRPr="00573577" w:rsidRDefault="00A53576" w:rsidP="003C73F8">
      <w:pPr>
        <w:pStyle w:val="NoSpacing"/>
        <w:rPr>
          <w:rFonts w:ascii="Arial" w:hAnsi="Arial" w:cs="Arial"/>
          <w:sz w:val="24"/>
        </w:rPr>
      </w:pPr>
    </w:p>
    <w:tbl>
      <w:tblPr>
        <w:tblStyle w:val="TableGrid"/>
        <w:tblW w:w="9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49298A" w14:paraId="42297EFC" w14:textId="77777777" w:rsidTr="00017DC9">
        <w:trPr>
          <w:trHeight w:val="2721"/>
        </w:trPr>
        <w:tc>
          <w:tcPr>
            <w:tcW w:w="9031" w:type="dxa"/>
          </w:tcPr>
          <w:p w14:paraId="4FC1FBFB" w14:textId="3E867D83" w:rsidR="00975A84" w:rsidRDefault="008F7757" w:rsidP="007C08F6">
            <w:pPr>
              <w:ind w:right="179"/>
              <w:rPr>
                <w:rFonts w:ascii="Arial" w:hAnsi="Arial" w:cs="Arial"/>
                <w:sz w:val="24"/>
                <w:szCs w:val="24"/>
              </w:rPr>
            </w:pPr>
            <w:r>
              <w:rPr>
                <w:rFonts w:ascii="Arial" w:hAnsi="Arial" w:cs="Arial"/>
                <w:sz w:val="24"/>
                <w:szCs w:val="24"/>
              </w:rPr>
              <w:t xml:space="preserve">To deliver consistency </w:t>
            </w:r>
            <w:r w:rsidR="00975A84">
              <w:rPr>
                <w:rFonts w:ascii="Arial" w:hAnsi="Arial" w:cs="Arial"/>
                <w:sz w:val="24"/>
                <w:szCs w:val="24"/>
              </w:rPr>
              <w:t>of approach and thus making responses more meaningful clarification on the definitions/bench marking of:</w:t>
            </w:r>
          </w:p>
          <w:p w14:paraId="24A98CF5" w14:textId="77777777" w:rsidR="00975A84" w:rsidRDefault="00975A84" w:rsidP="007C08F6">
            <w:pPr>
              <w:ind w:right="179"/>
              <w:rPr>
                <w:rFonts w:ascii="Arial" w:hAnsi="Arial" w:cs="Arial"/>
                <w:sz w:val="24"/>
                <w:szCs w:val="24"/>
              </w:rPr>
            </w:pPr>
          </w:p>
          <w:p w14:paraId="1041424E" w14:textId="6A6C7F62" w:rsidR="0049298A" w:rsidRDefault="00975A84" w:rsidP="00975A84">
            <w:pPr>
              <w:pStyle w:val="ListParagraph"/>
              <w:numPr>
                <w:ilvl w:val="0"/>
                <w:numId w:val="23"/>
              </w:numPr>
              <w:ind w:right="179"/>
              <w:rPr>
                <w:rFonts w:ascii="Arial" w:hAnsi="Arial" w:cs="Arial"/>
                <w:sz w:val="24"/>
                <w:szCs w:val="24"/>
              </w:rPr>
            </w:pPr>
            <w:r w:rsidRPr="00975A84">
              <w:rPr>
                <w:rFonts w:ascii="Arial" w:hAnsi="Arial" w:cs="Arial"/>
                <w:sz w:val="24"/>
                <w:szCs w:val="24"/>
              </w:rPr>
              <w:t>‘</w:t>
            </w:r>
            <w:r>
              <w:rPr>
                <w:rFonts w:ascii="Arial" w:hAnsi="Arial" w:cs="Arial"/>
                <w:sz w:val="24"/>
                <w:szCs w:val="24"/>
              </w:rPr>
              <w:t>N</w:t>
            </w:r>
            <w:r w:rsidRPr="00975A84">
              <w:rPr>
                <w:rFonts w:ascii="Arial" w:hAnsi="Arial" w:cs="Arial"/>
                <w:sz w:val="24"/>
                <w:szCs w:val="24"/>
              </w:rPr>
              <w:t xml:space="preserve">ot well, </w:t>
            </w:r>
            <w:r>
              <w:rPr>
                <w:rFonts w:ascii="Arial" w:hAnsi="Arial" w:cs="Arial"/>
                <w:sz w:val="24"/>
                <w:szCs w:val="24"/>
              </w:rPr>
              <w:t xml:space="preserve">well, </w:t>
            </w:r>
            <w:r w:rsidRPr="00975A84">
              <w:rPr>
                <w:rFonts w:ascii="Arial" w:hAnsi="Arial" w:cs="Arial"/>
                <w:sz w:val="24"/>
                <w:szCs w:val="24"/>
              </w:rPr>
              <w:t>very well etc</w:t>
            </w:r>
            <w:r>
              <w:rPr>
                <w:rFonts w:ascii="Arial" w:hAnsi="Arial" w:cs="Arial"/>
                <w:sz w:val="24"/>
                <w:szCs w:val="24"/>
              </w:rPr>
              <w:t>.</w:t>
            </w:r>
            <w:r w:rsidRPr="00975A84">
              <w:rPr>
                <w:rFonts w:ascii="Arial" w:hAnsi="Arial" w:cs="Arial"/>
                <w:sz w:val="24"/>
                <w:szCs w:val="24"/>
              </w:rPr>
              <w:t>’</w:t>
            </w:r>
            <w:r w:rsidR="008F7757" w:rsidRPr="00975A84">
              <w:rPr>
                <w:rFonts w:ascii="Arial" w:hAnsi="Arial" w:cs="Arial"/>
                <w:sz w:val="24"/>
                <w:szCs w:val="24"/>
              </w:rPr>
              <w:t xml:space="preserve"> </w:t>
            </w:r>
          </w:p>
          <w:p w14:paraId="24E1349C" w14:textId="7BF8516F" w:rsidR="00975A84" w:rsidRDefault="00975A84" w:rsidP="00975A84">
            <w:pPr>
              <w:pStyle w:val="ListParagraph"/>
              <w:numPr>
                <w:ilvl w:val="0"/>
                <w:numId w:val="23"/>
              </w:numPr>
              <w:ind w:right="179"/>
              <w:rPr>
                <w:rFonts w:ascii="Arial" w:hAnsi="Arial" w:cs="Arial"/>
                <w:sz w:val="24"/>
                <w:szCs w:val="24"/>
              </w:rPr>
            </w:pPr>
            <w:r>
              <w:rPr>
                <w:rFonts w:ascii="Arial" w:hAnsi="Arial" w:cs="Arial"/>
                <w:sz w:val="24"/>
                <w:szCs w:val="24"/>
              </w:rPr>
              <w:t>‘Much less challenging, More challenging etc.’</w:t>
            </w:r>
          </w:p>
          <w:p w14:paraId="1FEE901E" w14:textId="77777777" w:rsidR="00975A84" w:rsidRDefault="00975A84" w:rsidP="00975A84">
            <w:pPr>
              <w:pStyle w:val="ListParagraph"/>
              <w:numPr>
                <w:ilvl w:val="0"/>
                <w:numId w:val="23"/>
              </w:numPr>
              <w:ind w:right="179"/>
              <w:rPr>
                <w:rFonts w:ascii="Arial" w:hAnsi="Arial" w:cs="Arial"/>
                <w:sz w:val="24"/>
                <w:szCs w:val="24"/>
              </w:rPr>
            </w:pPr>
            <w:r>
              <w:rPr>
                <w:rFonts w:ascii="Arial" w:hAnsi="Arial" w:cs="Arial"/>
                <w:sz w:val="24"/>
                <w:szCs w:val="24"/>
              </w:rPr>
              <w:t>‘Significantly fewer, slightly fewer etc.’</w:t>
            </w:r>
          </w:p>
          <w:p w14:paraId="51E8513B" w14:textId="77777777" w:rsidR="00975A84" w:rsidRDefault="00975A84" w:rsidP="00975A84">
            <w:pPr>
              <w:ind w:right="179"/>
              <w:rPr>
                <w:rFonts w:ascii="Arial" w:hAnsi="Arial" w:cs="Arial"/>
                <w:sz w:val="24"/>
                <w:szCs w:val="24"/>
              </w:rPr>
            </w:pPr>
          </w:p>
          <w:p w14:paraId="5446FB74" w14:textId="55EF8714" w:rsidR="00975A84" w:rsidRPr="00975A84" w:rsidRDefault="00975A84" w:rsidP="00975A84">
            <w:pPr>
              <w:ind w:right="179"/>
              <w:rPr>
                <w:rFonts w:ascii="Arial" w:hAnsi="Arial" w:cs="Arial"/>
                <w:sz w:val="24"/>
                <w:szCs w:val="24"/>
              </w:rPr>
            </w:pPr>
            <w:r>
              <w:rPr>
                <w:rFonts w:ascii="Arial" w:hAnsi="Arial" w:cs="Arial"/>
                <w:sz w:val="24"/>
                <w:szCs w:val="24"/>
              </w:rPr>
              <w:t xml:space="preserve">Fair Access Protocol questions could be asked in a way to identify the percentage of in year applicants placed under FAP.  </w:t>
            </w:r>
          </w:p>
        </w:tc>
      </w:tr>
    </w:tbl>
    <w:p w14:paraId="6BB4A38A" w14:textId="77777777" w:rsidR="0017015D" w:rsidRDefault="0017015D" w:rsidP="00B252E5">
      <w:pPr>
        <w:pStyle w:val="NoSpacing"/>
        <w:rPr>
          <w:rFonts w:ascii="Arial" w:hAnsi="Arial" w:cs="Arial"/>
        </w:rPr>
      </w:pPr>
    </w:p>
    <w:p w14:paraId="0643ACC9" w14:textId="77777777" w:rsidR="0017015D" w:rsidRDefault="0017015D" w:rsidP="00B252E5">
      <w:pPr>
        <w:pStyle w:val="NoSpacing"/>
        <w:rPr>
          <w:rFonts w:ascii="Arial" w:hAnsi="Arial" w:cs="Arial"/>
        </w:rPr>
      </w:pPr>
    </w:p>
    <w:p w14:paraId="24B0D59B" w14:textId="2D6ED84A" w:rsidR="00131726" w:rsidRPr="0017015D" w:rsidRDefault="00131726" w:rsidP="00B252E5">
      <w:pPr>
        <w:pStyle w:val="NoSpacing"/>
        <w:rPr>
          <w:rFonts w:ascii="Arial" w:hAnsi="Arial" w:cs="Arial"/>
          <w:sz w:val="24"/>
        </w:rPr>
      </w:pPr>
      <w:r w:rsidRPr="0017015D">
        <w:rPr>
          <w:rFonts w:ascii="Arial" w:hAnsi="Arial" w:cs="Arial"/>
          <w:sz w:val="24"/>
        </w:rPr>
        <w:t>Thank you for completing this template</w:t>
      </w:r>
      <w:r w:rsidR="00F67879" w:rsidRPr="0017015D">
        <w:rPr>
          <w:rFonts w:ascii="Arial" w:hAnsi="Arial" w:cs="Arial"/>
          <w:sz w:val="24"/>
        </w:rPr>
        <w:t xml:space="preserve">. </w:t>
      </w:r>
    </w:p>
    <w:p w14:paraId="467D57C7" w14:textId="77777777" w:rsidR="00807D46" w:rsidRPr="0055049C" w:rsidRDefault="00807D46" w:rsidP="00B252E5">
      <w:pPr>
        <w:pStyle w:val="NoSpacing"/>
        <w:rPr>
          <w:rFonts w:ascii="Arial" w:hAnsi="Arial" w:cs="Arial"/>
        </w:rPr>
      </w:pPr>
    </w:p>
    <w:p w14:paraId="3EEB007A" w14:textId="179E0C21" w:rsidR="00B252E5" w:rsidRDefault="00B252E5" w:rsidP="00131726">
      <w:pPr>
        <w:rPr>
          <w:rFonts w:ascii="Arial" w:hAnsi="Arial" w:cs="Arial"/>
          <w:sz w:val="24"/>
        </w:rPr>
      </w:pPr>
      <w:r w:rsidRPr="0017015D">
        <w:rPr>
          <w:rFonts w:ascii="Arial" w:hAnsi="Arial" w:cs="Arial"/>
          <w:sz w:val="24"/>
        </w:rPr>
        <w:t xml:space="preserve">Please return to </w:t>
      </w:r>
      <w:hyperlink r:id="rId15" w:history="1">
        <w:r w:rsidR="00E85115">
          <w:rPr>
            <w:rStyle w:val="Hyperlink"/>
            <w:rFonts w:ascii="Arial" w:hAnsi="Arial" w:cs="Arial"/>
            <w:sz w:val="24"/>
          </w:rPr>
          <w:t>Office of the Schools Adjudicator</w:t>
        </w:r>
      </w:hyperlink>
      <w:r w:rsidR="009B2070" w:rsidRPr="0017015D">
        <w:rPr>
          <w:rFonts w:ascii="Arial" w:hAnsi="Arial" w:cs="Arial"/>
          <w:sz w:val="24"/>
        </w:rPr>
        <w:t xml:space="preserve"> by 3</w:t>
      </w:r>
      <w:r w:rsidR="00DE1891">
        <w:rPr>
          <w:rFonts w:ascii="Arial" w:hAnsi="Arial" w:cs="Arial"/>
          <w:sz w:val="24"/>
        </w:rPr>
        <w:t>1</w:t>
      </w:r>
      <w:r w:rsidR="008A43D3">
        <w:rPr>
          <w:rFonts w:ascii="Arial" w:hAnsi="Arial" w:cs="Arial"/>
          <w:sz w:val="24"/>
        </w:rPr>
        <w:t xml:space="preserve"> </w:t>
      </w:r>
      <w:r w:rsidR="00DE1891">
        <w:rPr>
          <w:rFonts w:ascii="Arial" w:hAnsi="Arial" w:cs="Arial"/>
          <w:sz w:val="24"/>
        </w:rPr>
        <w:t xml:space="preserve">October </w:t>
      </w:r>
      <w:r w:rsidR="009B2070" w:rsidRPr="0017015D">
        <w:rPr>
          <w:rFonts w:ascii="Arial" w:hAnsi="Arial" w:cs="Arial"/>
          <w:sz w:val="24"/>
        </w:rPr>
        <w:t>20</w:t>
      </w:r>
      <w:r w:rsidR="002C52A0">
        <w:rPr>
          <w:rFonts w:ascii="Arial" w:hAnsi="Arial" w:cs="Arial"/>
          <w:sz w:val="24"/>
        </w:rPr>
        <w:t>2</w:t>
      </w:r>
      <w:r w:rsidR="00F3737E">
        <w:rPr>
          <w:rFonts w:ascii="Arial" w:hAnsi="Arial" w:cs="Arial"/>
          <w:sz w:val="24"/>
        </w:rPr>
        <w:t>4</w:t>
      </w:r>
    </w:p>
    <w:sectPr w:rsidR="00B252E5" w:rsidSect="00D6738D">
      <w:footerReference w:type="default" r:id="rId16"/>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FD017" w14:textId="77777777" w:rsidR="006927D4" w:rsidRDefault="006927D4" w:rsidP="009966B9">
      <w:pPr>
        <w:spacing w:after="0" w:line="240" w:lineRule="auto"/>
      </w:pPr>
      <w:r>
        <w:separator/>
      </w:r>
    </w:p>
  </w:endnote>
  <w:endnote w:type="continuationSeparator" w:id="0">
    <w:p w14:paraId="6148CEF9" w14:textId="77777777" w:rsidR="006927D4" w:rsidRDefault="006927D4" w:rsidP="009966B9">
      <w:pPr>
        <w:spacing w:after="0" w:line="240" w:lineRule="auto"/>
      </w:pPr>
      <w:r>
        <w:continuationSeparator/>
      </w:r>
    </w:p>
  </w:endnote>
  <w:endnote w:type="continuationNotice" w:id="1">
    <w:p w14:paraId="47E63A91" w14:textId="77777777" w:rsidR="006927D4" w:rsidRDefault="00692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162218"/>
      <w:docPartObj>
        <w:docPartGallery w:val="Page Numbers (Bottom of Page)"/>
        <w:docPartUnique/>
      </w:docPartObj>
    </w:sdtPr>
    <w:sdtEndPr>
      <w:rPr>
        <w:noProof/>
      </w:rPr>
    </w:sdtEndPr>
    <w:sdtContent>
      <w:p w14:paraId="62DA961A" w14:textId="7ADDBF72" w:rsidR="008138EB" w:rsidRDefault="008138EB">
        <w:pPr>
          <w:pStyle w:val="Footer"/>
          <w:jc w:val="center"/>
        </w:pPr>
        <w:r>
          <w:fldChar w:fldCharType="begin"/>
        </w:r>
        <w:r>
          <w:instrText xml:space="preserve"> PAGE   \* MERGEFORMAT </w:instrText>
        </w:r>
        <w:r>
          <w:fldChar w:fldCharType="separate"/>
        </w:r>
        <w:r w:rsidR="004C7538">
          <w:rPr>
            <w:noProof/>
          </w:rPr>
          <w:t>12</w:t>
        </w:r>
        <w:r>
          <w:rPr>
            <w:noProof/>
          </w:rPr>
          <w:fldChar w:fldCharType="end"/>
        </w:r>
      </w:p>
    </w:sdtContent>
  </w:sdt>
  <w:p w14:paraId="66F99E1D" w14:textId="77777777" w:rsidR="008138EB" w:rsidRDefault="00813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9F50E" w14:textId="77777777" w:rsidR="006927D4" w:rsidRDefault="006927D4" w:rsidP="009966B9">
      <w:pPr>
        <w:spacing w:after="0" w:line="240" w:lineRule="auto"/>
      </w:pPr>
      <w:r>
        <w:separator/>
      </w:r>
    </w:p>
  </w:footnote>
  <w:footnote w:type="continuationSeparator" w:id="0">
    <w:p w14:paraId="67C32581" w14:textId="77777777" w:rsidR="006927D4" w:rsidRDefault="006927D4" w:rsidP="009966B9">
      <w:pPr>
        <w:spacing w:after="0" w:line="240" w:lineRule="auto"/>
      </w:pPr>
      <w:r>
        <w:continuationSeparator/>
      </w:r>
    </w:p>
  </w:footnote>
  <w:footnote w:type="continuationNotice" w:id="1">
    <w:p w14:paraId="66F8573A" w14:textId="77777777" w:rsidR="006927D4" w:rsidRDefault="006927D4">
      <w:pPr>
        <w:spacing w:after="0" w:line="240" w:lineRule="auto"/>
      </w:pPr>
    </w:p>
  </w:footnote>
  <w:footnote w:id="2">
    <w:p w14:paraId="7F3E9B00" w14:textId="4ED1BD40" w:rsidR="008138EB" w:rsidRDefault="008138EB">
      <w:pPr>
        <w:pStyle w:val="FootnoteText"/>
      </w:pPr>
      <w:r>
        <w:rPr>
          <w:rStyle w:val="FootnoteReference"/>
        </w:rPr>
        <w:footnoteRef/>
      </w:r>
      <w:r>
        <w:t xml:space="preserve"> It is important that only Directions to maintained schools are included here. Numbers of Directions to academies are already held by the Department.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364"/>
    <w:multiLevelType w:val="hybridMultilevel"/>
    <w:tmpl w:val="872A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3141E"/>
    <w:multiLevelType w:val="hybridMultilevel"/>
    <w:tmpl w:val="DF544FA2"/>
    <w:lvl w:ilvl="0" w:tplc="8E747760">
      <w:start w:val="1"/>
      <w:numFmt w:val="lowerRoman"/>
      <w:lvlText w:val="%1."/>
      <w:lvlJc w:val="left"/>
      <w:pPr>
        <w:ind w:left="1080" w:hanging="720"/>
      </w:pPr>
      <w:rPr>
        <w:rFonts w:ascii="Arial" w:hAnsi="Arial" w:cs="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F54FE"/>
    <w:multiLevelType w:val="hybridMultilevel"/>
    <w:tmpl w:val="E87C70E8"/>
    <w:lvl w:ilvl="0" w:tplc="0809001B">
      <w:start w:val="1"/>
      <w:numFmt w:val="lowerRoman"/>
      <w:lvlText w:val="%1."/>
      <w:lvlJc w:val="righ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59B06F5"/>
    <w:multiLevelType w:val="hybridMultilevel"/>
    <w:tmpl w:val="C2B08832"/>
    <w:lvl w:ilvl="0" w:tplc="619283C4">
      <w:start w:val="1"/>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072533"/>
    <w:multiLevelType w:val="hybridMultilevel"/>
    <w:tmpl w:val="7C9E3E54"/>
    <w:lvl w:ilvl="0" w:tplc="0809001B">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5" w15:restartNumberingAfterBreak="0">
    <w:nsid w:val="181B7FEB"/>
    <w:multiLevelType w:val="hybridMultilevel"/>
    <w:tmpl w:val="14821EE6"/>
    <w:lvl w:ilvl="0" w:tplc="72046FF4">
      <w:start w:val="1"/>
      <w:numFmt w:val="lowerRoman"/>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C2117E0"/>
    <w:multiLevelType w:val="hybridMultilevel"/>
    <w:tmpl w:val="3E26CB6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8" w15:restartNumberingAfterBreak="0">
    <w:nsid w:val="33BC718B"/>
    <w:multiLevelType w:val="hybridMultilevel"/>
    <w:tmpl w:val="52AE56CC"/>
    <w:lvl w:ilvl="0" w:tplc="C3AC3248">
      <w:start w:val="3"/>
      <w:numFmt w:val="upp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F7084"/>
    <w:multiLevelType w:val="hybridMultilevel"/>
    <w:tmpl w:val="6750C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B438A3"/>
    <w:multiLevelType w:val="hybridMultilevel"/>
    <w:tmpl w:val="441C3B98"/>
    <w:lvl w:ilvl="0" w:tplc="342A794C">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FA44ACD0">
      <w:start w:val="2"/>
      <w:numFmt w:val="lowerRoman"/>
      <w:lvlText w:val="%3."/>
      <w:lvlJc w:val="left"/>
      <w:pPr>
        <w:ind w:left="2700" w:hanging="720"/>
      </w:pPr>
      <w:rPr>
        <w:rFonts w:ascii="Arial" w:hAnsi="Arial" w:cs="Arial" w:hint="default"/>
        <w:b w:val="0"/>
        <w:sz w:val="24"/>
      </w:rPr>
    </w:lvl>
    <w:lvl w:ilvl="3" w:tplc="0809000F">
      <w:start w:val="1"/>
      <w:numFmt w:val="decimal"/>
      <w:lvlText w:val="%4."/>
      <w:lvlJc w:val="left"/>
      <w:pPr>
        <w:ind w:left="2880" w:hanging="360"/>
      </w:pPr>
    </w:lvl>
    <w:lvl w:ilvl="4" w:tplc="9B28C08A">
      <w:start w:val="6"/>
      <w:numFmt w:val="upperLetter"/>
      <w:lvlText w:val="%5."/>
      <w:lvlJc w:val="left"/>
      <w:pPr>
        <w:ind w:left="3600" w:hanging="360"/>
      </w:pPr>
      <w:rPr>
        <w:rFonts w:hint="default"/>
        <w:b/>
        <w:bCs/>
        <w:sz w:val="28"/>
        <w:szCs w:val="28"/>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F00410"/>
    <w:multiLevelType w:val="hybridMultilevel"/>
    <w:tmpl w:val="45A66C22"/>
    <w:lvl w:ilvl="0" w:tplc="DAB62916">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8409C2"/>
    <w:multiLevelType w:val="hybridMultilevel"/>
    <w:tmpl w:val="10E47890"/>
    <w:lvl w:ilvl="0" w:tplc="0809001B">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8DF44A5"/>
    <w:multiLevelType w:val="hybridMultilevel"/>
    <w:tmpl w:val="CDC201F6"/>
    <w:lvl w:ilvl="0" w:tplc="03182F50">
      <w:start w:val="5"/>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403CC80C">
      <w:start w:val="1"/>
      <w:numFmt w:val="upperLetter"/>
      <w:lvlText w:val="%5."/>
      <w:lvlJc w:val="left"/>
      <w:pPr>
        <w:ind w:left="3600" w:hanging="360"/>
      </w:pPr>
      <w:rPr>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274F95"/>
    <w:multiLevelType w:val="hybridMultilevel"/>
    <w:tmpl w:val="DD4EB4C2"/>
    <w:lvl w:ilvl="0" w:tplc="08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6" w15:restartNumberingAfterBreak="0">
    <w:nsid w:val="4C7A38B2"/>
    <w:multiLevelType w:val="hybridMultilevel"/>
    <w:tmpl w:val="919A6310"/>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7" w15:restartNumberingAfterBreak="0">
    <w:nsid w:val="4CC72065"/>
    <w:multiLevelType w:val="hybridMultilevel"/>
    <w:tmpl w:val="BFF82C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925E24"/>
    <w:multiLevelType w:val="hybridMultilevel"/>
    <w:tmpl w:val="84C61BE6"/>
    <w:lvl w:ilvl="0" w:tplc="0809001B">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A83432"/>
    <w:multiLevelType w:val="hybridMultilevel"/>
    <w:tmpl w:val="E87C70E8"/>
    <w:lvl w:ilvl="0" w:tplc="FFFFFFFF">
      <w:start w:val="1"/>
      <w:numFmt w:val="lowerRoman"/>
      <w:lvlText w:val="%1."/>
      <w:lvlJc w:val="righ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732A6618"/>
    <w:multiLevelType w:val="hybridMultilevel"/>
    <w:tmpl w:val="C73A78E4"/>
    <w:lvl w:ilvl="0" w:tplc="3A9A7FFA">
      <w:start w:val="5"/>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4F5386"/>
    <w:multiLevelType w:val="hybridMultilevel"/>
    <w:tmpl w:val="D4D8DE78"/>
    <w:lvl w:ilvl="0" w:tplc="2B9E925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5A1082"/>
    <w:multiLevelType w:val="hybridMultilevel"/>
    <w:tmpl w:val="D3BC7022"/>
    <w:lvl w:ilvl="0" w:tplc="0809001B">
      <w:start w:val="1"/>
      <w:numFmt w:val="lowerRoman"/>
      <w:lvlText w:val="%1."/>
      <w:lvlJc w:val="righ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540DD"/>
    <w:multiLevelType w:val="hybridMultilevel"/>
    <w:tmpl w:val="CA34D844"/>
    <w:lvl w:ilvl="0" w:tplc="542A5140">
      <w:start w:val="5"/>
      <w:numFmt w:val="lowerRoman"/>
      <w:lvlText w:val="%1."/>
      <w:lvlJc w:val="left"/>
      <w:pPr>
        <w:ind w:left="1080" w:hanging="720"/>
      </w:pPr>
      <w:rPr>
        <w:rFonts w:asciiTheme="minorHAnsi" w:hAnsiTheme="minorHAnsi" w:cstheme="minorBidi" w:hint="default"/>
        <w:sz w:val="22"/>
      </w:rPr>
    </w:lvl>
    <w:lvl w:ilvl="1" w:tplc="6FF0E22C">
      <w:start w:val="6"/>
      <w:numFmt w:val="upperLetter"/>
      <w:lvlText w:val="%2."/>
      <w:lvlJc w:val="left"/>
      <w:pPr>
        <w:ind w:left="1440" w:hanging="360"/>
      </w:pPr>
      <w:rPr>
        <w:rFonts w:hint="default"/>
      </w:rPr>
    </w:lvl>
    <w:lvl w:ilvl="2" w:tplc="5C88462A">
      <w:start w:val="1"/>
      <w:numFmt w:val="lowerRoman"/>
      <w:lvlText w:val="%3."/>
      <w:lvlJc w:val="left"/>
      <w:pPr>
        <w:ind w:left="2340" w:hanging="360"/>
      </w:pPr>
      <w:rPr>
        <w:rFonts w:ascii="Arial" w:hAnsi="Arial" w:cs="Arial" w:hint="default"/>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13"/>
  </w:num>
  <w:num w:numId="4">
    <w:abstractNumId w:val="2"/>
  </w:num>
  <w:num w:numId="5">
    <w:abstractNumId w:val="22"/>
  </w:num>
  <w:num w:numId="6">
    <w:abstractNumId w:val="14"/>
  </w:num>
  <w:num w:numId="7">
    <w:abstractNumId w:val="23"/>
  </w:num>
  <w:num w:numId="8">
    <w:abstractNumId w:val="18"/>
  </w:num>
  <w:num w:numId="9">
    <w:abstractNumId w:val="1"/>
  </w:num>
  <w:num w:numId="10">
    <w:abstractNumId w:val="11"/>
  </w:num>
  <w:num w:numId="11">
    <w:abstractNumId w:val="3"/>
  </w:num>
  <w:num w:numId="12">
    <w:abstractNumId w:val="21"/>
  </w:num>
  <w:num w:numId="13">
    <w:abstractNumId w:val="17"/>
  </w:num>
  <w:num w:numId="14">
    <w:abstractNumId w:val="8"/>
  </w:num>
  <w:num w:numId="15">
    <w:abstractNumId w:val="20"/>
  </w:num>
  <w:num w:numId="16">
    <w:abstractNumId w:val="5"/>
  </w:num>
  <w:num w:numId="17">
    <w:abstractNumId w:val="15"/>
  </w:num>
  <w:num w:numId="18">
    <w:abstractNumId w:val="12"/>
  </w:num>
  <w:num w:numId="19">
    <w:abstractNumId w:val="16"/>
  </w:num>
  <w:num w:numId="20">
    <w:abstractNumId w:val="4"/>
  </w:num>
  <w:num w:numId="21">
    <w:abstractNumId w:val="19"/>
  </w:num>
  <w:num w:numId="22">
    <w:abstractNumId w:val="9"/>
  </w:num>
  <w:num w:numId="23">
    <w:abstractNumId w:val="7"/>
  </w:num>
  <w:num w:numId="2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26"/>
    <w:rsid w:val="000015CE"/>
    <w:rsid w:val="000021E7"/>
    <w:rsid w:val="00004846"/>
    <w:rsid w:val="00005E5D"/>
    <w:rsid w:val="0000627A"/>
    <w:rsid w:val="00012486"/>
    <w:rsid w:val="00012D29"/>
    <w:rsid w:val="00015176"/>
    <w:rsid w:val="0001580E"/>
    <w:rsid w:val="00015A91"/>
    <w:rsid w:val="00016DED"/>
    <w:rsid w:val="00017DC9"/>
    <w:rsid w:val="000237C1"/>
    <w:rsid w:val="00031D26"/>
    <w:rsid w:val="00033C7A"/>
    <w:rsid w:val="00034A2A"/>
    <w:rsid w:val="00035949"/>
    <w:rsid w:val="0003654C"/>
    <w:rsid w:val="00036F30"/>
    <w:rsid w:val="0004606A"/>
    <w:rsid w:val="000465BE"/>
    <w:rsid w:val="000472B3"/>
    <w:rsid w:val="0004788F"/>
    <w:rsid w:val="000500AD"/>
    <w:rsid w:val="000507F7"/>
    <w:rsid w:val="0005176C"/>
    <w:rsid w:val="00052852"/>
    <w:rsid w:val="0005478E"/>
    <w:rsid w:val="00056777"/>
    <w:rsid w:val="00060646"/>
    <w:rsid w:val="00061435"/>
    <w:rsid w:val="000627CC"/>
    <w:rsid w:val="00065795"/>
    <w:rsid w:val="00065ED3"/>
    <w:rsid w:val="00067826"/>
    <w:rsid w:val="00067829"/>
    <w:rsid w:val="00071E22"/>
    <w:rsid w:val="0007226F"/>
    <w:rsid w:val="00072F6B"/>
    <w:rsid w:val="00077651"/>
    <w:rsid w:val="00082EBE"/>
    <w:rsid w:val="00082EEA"/>
    <w:rsid w:val="000862E9"/>
    <w:rsid w:val="0009176A"/>
    <w:rsid w:val="000937D8"/>
    <w:rsid w:val="000943FF"/>
    <w:rsid w:val="000952FD"/>
    <w:rsid w:val="00096A2D"/>
    <w:rsid w:val="000A4B5A"/>
    <w:rsid w:val="000A696E"/>
    <w:rsid w:val="000B0912"/>
    <w:rsid w:val="000B0BB4"/>
    <w:rsid w:val="000B4C83"/>
    <w:rsid w:val="000B5EE9"/>
    <w:rsid w:val="000B6224"/>
    <w:rsid w:val="000B6604"/>
    <w:rsid w:val="000B6F47"/>
    <w:rsid w:val="000C039A"/>
    <w:rsid w:val="000C2302"/>
    <w:rsid w:val="000C5326"/>
    <w:rsid w:val="000C5D3F"/>
    <w:rsid w:val="000C742F"/>
    <w:rsid w:val="000D3915"/>
    <w:rsid w:val="000D6337"/>
    <w:rsid w:val="000D7410"/>
    <w:rsid w:val="000E132A"/>
    <w:rsid w:val="000E5064"/>
    <w:rsid w:val="000E533A"/>
    <w:rsid w:val="000E5E0D"/>
    <w:rsid w:val="000E72A4"/>
    <w:rsid w:val="000F256E"/>
    <w:rsid w:val="000F3F5B"/>
    <w:rsid w:val="000F413A"/>
    <w:rsid w:val="000F5C1A"/>
    <w:rsid w:val="00101DF7"/>
    <w:rsid w:val="0010200F"/>
    <w:rsid w:val="001031BA"/>
    <w:rsid w:val="00103525"/>
    <w:rsid w:val="00105540"/>
    <w:rsid w:val="00105D40"/>
    <w:rsid w:val="00106DE9"/>
    <w:rsid w:val="00111629"/>
    <w:rsid w:val="00111C0E"/>
    <w:rsid w:val="0011261A"/>
    <w:rsid w:val="001131AC"/>
    <w:rsid w:val="00113FC5"/>
    <w:rsid w:val="0011709B"/>
    <w:rsid w:val="001206C9"/>
    <w:rsid w:val="00121385"/>
    <w:rsid w:val="00123713"/>
    <w:rsid w:val="00127357"/>
    <w:rsid w:val="00130091"/>
    <w:rsid w:val="00131336"/>
    <w:rsid w:val="00131726"/>
    <w:rsid w:val="00131C29"/>
    <w:rsid w:val="00133897"/>
    <w:rsid w:val="00133C33"/>
    <w:rsid w:val="00134CEB"/>
    <w:rsid w:val="0013675B"/>
    <w:rsid w:val="001373DB"/>
    <w:rsid w:val="00137437"/>
    <w:rsid w:val="00140AF2"/>
    <w:rsid w:val="00141840"/>
    <w:rsid w:val="001438FF"/>
    <w:rsid w:val="00146430"/>
    <w:rsid w:val="0014716D"/>
    <w:rsid w:val="001501BE"/>
    <w:rsid w:val="0015066B"/>
    <w:rsid w:val="00151FC0"/>
    <w:rsid w:val="00152662"/>
    <w:rsid w:val="00152E35"/>
    <w:rsid w:val="001546D2"/>
    <w:rsid w:val="00156F9C"/>
    <w:rsid w:val="0016287D"/>
    <w:rsid w:val="001645DB"/>
    <w:rsid w:val="00167243"/>
    <w:rsid w:val="00167929"/>
    <w:rsid w:val="0017015D"/>
    <w:rsid w:val="00174182"/>
    <w:rsid w:val="00175018"/>
    <w:rsid w:val="00176124"/>
    <w:rsid w:val="00177163"/>
    <w:rsid w:val="001803CA"/>
    <w:rsid w:val="0018149E"/>
    <w:rsid w:val="00184380"/>
    <w:rsid w:val="00184AE6"/>
    <w:rsid w:val="001860E7"/>
    <w:rsid w:val="00187DE4"/>
    <w:rsid w:val="001907CB"/>
    <w:rsid w:val="00190D86"/>
    <w:rsid w:val="0019112E"/>
    <w:rsid w:val="0019178D"/>
    <w:rsid w:val="001938EE"/>
    <w:rsid w:val="001955E0"/>
    <w:rsid w:val="0019675E"/>
    <w:rsid w:val="001A29B2"/>
    <w:rsid w:val="001A62A6"/>
    <w:rsid w:val="001A6EC0"/>
    <w:rsid w:val="001B0D15"/>
    <w:rsid w:val="001B41B3"/>
    <w:rsid w:val="001B4CB2"/>
    <w:rsid w:val="001B59B3"/>
    <w:rsid w:val="001C0E28"/>
    <w:rsid w:val="001C1154"/>
    <w:rsid w:val="001C197C"/>
    <w:rsid w:val="001C33E6"/>
    <w:rsid w:val="001C3B23"/>
    <w:rsid w:val="001C4330"/>
    <w:rsid w:val="001C67A0"/>
    <w:rsid w:val="001C7081"/>
    <w:rsid w:val="001C74F4"/>
    <w:rsid w:val="001D1365"/>
    <w:rsid w:val="001D238D"/>
    <w:rsid w:val="001D51D4"/>
    <w:rsid w:val="001D53A1"/>
    <w:rsid w:val="001D7DFC"/>
    <w:rsid w:val="001E1B5F"/>
    <w:rsid w:val="001E2E69"/>
    <w:rsid w:val="001E33A4"/>
    <w:rsid w:val="001E5A18"/>
    <w:rsid w:val="001E6B06"/>
    <w:rsid w:val="001F208E"/>
    <w:rsid w:val="001F54F4"/>
    <w:rsid w:val="001F6CE6"/>
    <w:rsid w:val="001F73B9"/>
    <w:rsid w:val="001F7A8D"/>
    <w:rsid w:val="0020004F"/>
    <w:rsid w:val="00200123"/>
    <w:rsid w:val="00200809"/>
    <w:rsid w:val="002012D7"/>
    <w:rsid w:val="00202B0F"/>
    <w:rsid w:val="00206984"/>
    <w:rsid w:val="00206C01"/>
    <w:rsid w:val="00207532"/>
    <w:rsid w:val="00207676"/>
    <w:rsid w:val="002105A3"/>
    <w:rsid w:val="002110AB"/>
    <w:rsid w:val="00215938"/>
    <w:rsid w:val="00217F44"/>
    <w:rsid w:val="002201C1"/>
    <w:rsid w:val="00223514"/>
    <w:rsid w:val="002238CB"/>
    <w:rsid w:val="00225E42"/>
    <w:rsid w:val="002263EB"/>
    <w:rsid w:val="00226D87"/>
    <w:rsid w:val="00227AC6"/>
    <w:rsid w:val="00230DBD"/>
    <w:rsid w:val="00231220"/>
    <w:rsid w:val="00232A03"/>
    <w:rsid w:val="00234AF4"/>
    <w:rsid w:val="002351A7"/>
    <w:rsid w:val="0023564F"/>
    <w:rsid w:val="002408E4"/>
    <w:rsid w:val="00244040"/>
    <w:rsid w:val="0024413E"/>
    <w:rsid w:val="002513A9"/>
    <w:rsid w:val="00253327"/>
    <w:rsid w:val="00256C65"/>
    <w:rsid w:val="002614D8"/>
    <w:rsid w:val="00264184"/>
    <w:rsid w:val="00265FDB"/>
    <w:rsid w:val="00266056"/>
    <w:rsid w:val="00266144"/>
    <w:rsid w:val="00266FA9"/>
    <w:rsid w:val="00267C49"/>
    <w:rsid w:val="00274A66"/>
    <w:rsid w:val="0027513C"/>
    <w:rsid w:val="002755EC"/>
    <w:rsid w:val="00275CBD"/>
    <w:rsid w:val="002764EE"/>
    <w:rsid w:val="00276FD2"/>
    <w:rsid w:val="00277CE0"/>
    <w:rsid w:val="002813D9"/>
    <w:rsid w:val="002821D7"/>
    <w:rsid w:val="00282B65"/>
    <w:rsid w:val="002839A9"/>
    <w:rsid w:val="00284463"/>
    <w:rsid w:val="00286D1C"/>
    <w:rsid w:val="00287C06"/>
    <w:rsid w:val="00290724"/>
    <w:rsid w:val="00292E1B"/>
    <w:rsid w:val="00293360"/>
    <w:rsid w:val="002A070D"/>
    <w:rsid w:val="002A290D"/>
    <w:rsid w:val="002A29DA"/>
    <w:rsid w:val="002A7BD5"/>
    <w:rsid w:val="002B1E68"/>
    <w:rsid w:val="002B3B89"/>
    <w:rsid w:val="002B5324"/>
    <w:rsid w:val="002B5560"/>
    <w:rsid w:val="002B7C74"/>
    <w:rsid w:val="002B7FA2"/>
    <w:rsid w:val="002C111C"/>
    <w:rsid w:val="002C4B7C"/>
    <w:rsid w:val="002C52A0"/>
    <w:rsid w:val="002C788D"/>
    <w:rsid w:val="002D02EF"/>
    <w:rsid w:val="002D1461"/>
    <w:rsid w:val="002D230D"/>
    <w:rsid w:val="002D2740"/>
    <w:rsid w:val="002D2B39"/>
    <w:rsid w:val="002D2C10"/>
    <w:rsid w:val="002D2EB1"/>
    <w:rsid w:val="002D56F6"/>
    <w:rsid w:val="002E0EFF"/>
    <w:rsid w:val="002E1659"/>
    <w:rsid w:val="002E1921"/>
    <w:rsid w:val="002E3584"/>
    <w:rsid w:val="002E441A"/>
    <w:rsid w:val="002E510A"/>
    <w:rsid w:val="002E5544"/>
    <w:rsid w:val="002E5746"/>
    <w:rsid w:val="002E5F47"/>
    <w:rsid w:val="002E7813"/>
    <w:rsid w:val="002F192C"/>
    <w:rsid w:val="002F364D"/>
    <w:rsid w:val="002F49AF"/>
    <w:rsid w:val="002F4D6D"/>
    <w:rsid w:val="002F515E"/>
    <w:rsid w:val="00300BC3"/>
    <w:rsid w:val="00300D46"/>
    <w:rsid w:val="00301A85"/>
    <w:rsid w:val="003021C2"/>
    <w:rsid w:val="00302220"/>
    <w:rsid w:val="003044C8"/>
    <w:rsid w:val="00304AFF"/>
    <w:rsid w:val="00305336"/>
    <w:rsid w:val="00306298"/>
    <w:rsid w:val="00306B3A"/>
    <w:rsid w:val="00307EE2"/>
    <w:rsid w:val="003108A1"/>
    <w:rsid w:val="00313DAA"/>
    <w:rsid w:val="0031638E"/>
    <w:rsid w:val="00316E1D"/>
    <w:rsid w:val="00321492"/>
    <w:rsid w:val="003265EF"/>
    <w:rsid w:val="00330CF9"/>
    <w:rsid w:val="00333BE0"/>
    <w:rsid w:val="003341FD"/>
    <w:rsid w:val="0033522F"/>
    <w:rsid w:val="003377A4"/>
    <w:rsid w:val="00340EFB"/>
    <w:rsid w:val="00341F5F"/>
    <w:rsid w:val="00342133"/>
    <w:rsid w:val="003425A9"/>
    <w:rsid w:val="003445D6"/>
    <w:rsid w:val="00350155"/>
    <w:rsid w:val="00351AC8"/>
    <w:rsid w:val="00353494"/>
    <w:rsid w:val="00354EC5"/>
    <w:rsid w:val="00355257"/>
    <w:rsid w:val="003559B9"/>
    <w:rsid w:val="003568B9"/>
    <w:rsid w:val="00360B78"/>
    <w:rsid w:val="00362210"/>
    <w:rsid w:val="003624A3"/>
    <w:rsid w:val="00362F9E"/>
    <w:rsid w:val="0036391B"/>
    <w:rsid w:val="00363FBF"/>
    <w:rsid w:val="003648D0"/>
    <w:rsid w:val="00365287"/>
    <w:rsid w:val="00370A82"/>
    <w:rsid w:val="00375584"/>
    <w:rsid w:val="00376F86"/>
    <w:rsid w:val="0037721E"/>
    <w:rsid w:val="003776E6"/>
    <w:rsid w:val="00380B25"/>
    <w:rsid w:val="00383771"/>
    <w:rsid w:val="0038392D"/>
    <w:rsid w:val="00385042"/>
    <w:rsid w:val="00386498"/>
    <w:rsid w:val="00392810"/>
    <w:rsid w:val="003A1C41"/>
    <w:rsid w:val="003A278C"/>
    <w:rsid w:val="003A2E58"/>
    <w:rsid w:val="003A3C05"/>
    <w:rsid w:val="003A5652"/>
    <w:rsid w:val="003B10C3"/>
    <w:rsid w:val="003B1201"/>
    <w:rsid w:val="003B2726"/>
    <w:rsid w:val="003B3D71"/>
    <w:rsid w:val="003B48BB"/>
    <w:rsid w:val="003B6FBA"/>
    <w:rsid w:val="003C025B"/>
    <w:rsid w:val="003C03E5"/>
    <w:rsid w:val="003C2256"/>
    <w:rsid w:val="003C38C1"/>
    <w:rsid w:val="003C3E14"/>
    <w:rsid w:val="003C6284"/>
    <w:rsid w:val="003C73F8"/>
    <w:rsid w:val="003D195A"/>
    <w:rsid w:val="003D2909"/>
    <w:rsid w:val="003D2C26"/>
    <w:rsid w:val="003D55F4"/>
    <w:rsid w:val="003D60A2"/>
    <w:rsid w:val="003D74EE"/>
    <w:rsid w:val="003D7567"/>
    <w:rsid w:val="003E28BB"/>
    <w:rsid w:val="003E2F2E"/>
    <w:rsid w:val="003E30B5"/>
    <w:rsid w:val="003E39E6"/>
    <w:rsid w:val="003F05B3"/>
    <w:rsid w:val="003F1967"/>
    <w:rsid w:val="003F2C15"/>
    <w:rsid w:val="003F3B9B"/>
    <w:rsid w:val="003F3E70"/>
    <w:rsid w:val="003F6009"/>
    <w:rsid w:val="003F7739"/>
    <w:rsid w:val="00400811"/>
    <w:rsid w:val="00402193"/>
    <w:rsid w:val="004027A2"/>
    <w:rsid w:val="00402BFC"/>
    <w:rsid w:val="00403858"/>
    <w:rsid w:val="00404085"/>
    <w:rsid w:val="0040459B"/>
    <w:rsid w:val="00404C83"/>
    <w:rsid w:val="00404DF9"/>
    <w:rsid w:val="00407AD1"/>
    <w:rsid w:val="00407C37"/>
    <w:rsid w:val="00407DB1"/>
    <w:rsid w:val="00410A6B"/>
    <w:rsid w:val="00417A46"/>
    <w:rsid w:val="004200A1"/>
    <w:rsid w:val="004232CD"/>
    <w:rsid w:val="00423830"/>
    <w:rsid w:val="0042389C"/>
    <w:rsid w:val="00425613"/>
    <w:rsid w:val="004318BC"/>
    <w:rsid w:val="00434B5F"/>
    <w:rsid w:val="0043603F"/>
    <w:rsid w:val="0044046E"/>
    <w:rsid w:val="00440DCD"/>
    <w:rsid w:val="0044462D"/>
    <w:rsid w:val="004456BD"/>
    <w:rsid w:val="00445F02"/>
    <w:rsid w:val="004464AB"/>
    <w:rsid w:val="0044731D"/>
    <w:rsid w:val="00452A08"/>
    <w:rsid w:val="004532E9"/>
    <w:rsid w:val="004550BF"/>
    <w:rsid w:val="00456610"/>
    <w:rsid w:val="00460265"/>
    <w:rsid w:val="004619AD"/>
    <w:rsid w:val="00462BA9"/>
    <w:rsid w:val="00463B13"/>
    <w:rsid w:val="00464226"/>
    <w:rsid w:val="00467C91"/>
    <w:rsid w:val="00470C38"/>
    <w:rsid w:val="00472016"/>
    <w:rsid w:val="004720F8"/>
    <w:rsid w:val="004728EA"/>
    <w:rsid w:val="004744D3"/>
    <w:rsid w:val="004770A2"/>
    <w:rsid w:val="0048050D"/>
    <w:rsid w:val="00480D90"/>
    <w:rsid w:val="00480FF0"/>
    <w:rsid w:val="004818CB"/>
    <w:rsid w:val="004823D7"/>
    <w:rsid w:val="004841F0"/>
    <w:rsid w:val="004921C9"/>
    <w:rsid w:val="0049298A"/>
    <w:rsid w:val="00493CA9"/>
    <w:rsid w:val="00494DFE"/>
    <w:rsid w:val="004971F7"/>
    <w:rsid w:val="00497E27"/>
    <w:rsid w:val="004A1154"/>
    <w:rsid w:val="004A3083"/>
    <w:rsid w:val="004A5CBB"/>
    <w:rsid w:val="004B04DD"/>
    <w:rsid w:val="004B1D32"/>
    <w:rsid w:val="004B45C3"/>
    <w:rsid w:val="004B5999"/>
    <w:rsid w:val="004B694E"/>
    <w:rsid w:val="004B6DB7"/>
    <w:rsid w:val="004C054A"/>
    <w:rsid w:val="004C1C92"/>
    <w:rsid w:val="004C36BF"/>
    <w:rsid w:val="004C3F8E"/>
    <w:rsid w:val="004C503D"/>
    <w:rsid w:val="004C524B"/>
    <w:rsid w:val="004C7538"/>
    <w:rsid w:val="004D216D"/>
    <w:rsid w:val="004D33D0"/>
    <w:rsid w:val="004D3516"/>
    <w:rsid w:val="004D4A82"/>
    <w:rsid w:val="004D7A2A"/>
    <w:rsid w:val="004D7DD4"/>
    <w:rsid w:val="004E354F"/>
    <w:rsid w:val="004E3972"/>
    <w:rsid w:val="004E49A7"/>
    <w:rsid w:val="004E6F5C"/>
    <w:rsid w:val="004F0737"/>
    <w:rsid w:val="004F2BC5"/>
    <w:rsid w:val="004F2E70"/>
    <w:rsid w:val="004F4025"/>
    <w:rsid w:val="004F50F1"/>
    <w:rsid w:val="004F546A"/>
    <w:rsid w:val="00502A7F"/>
    <w:rsid w:val="00504119"/>
    <w:rsid w:val="00504AF7"/>
    <w:rsid w:val="00505EB2"/>
    <w:rsid w:val="00506B61"/>
    <w:rsid w:val="00511C8B"/>
    <w:rsid w:val="00511D56"/>
    <w:rsid w:val="005156BF"/>
    <w:rsid w:val="00515F21"/>
    <w:rsid w:val="005169DE"/>
    <w:rsid w:val="005173D4"/>
    <w:rsid w:val="00520508"/>
    <w:rsid w:val="005229D2"/>
    <w:rsid w:val="005235EE"/>
    <w:rsid w:val="00523CED"/>
    <w:rsid w:val="005272FF"/>
    <w:rsid w:val="005320BB"/>
    <w:rsid w:val="00533B59"/>
    <w:rsid w:val="005351C7"/>
    <w:rsid w:val="00536959"/>
    <w:rsid w:val="00536B45"/>
    <w:rsid w:val="00536C89"/>
    <w:rsid w:val="005378B7"/>
    <w:rsid w:val="00543F21"/>
    <w:rsid w:val="00545704"/>
    <w:rsid w:val="00547A3A"/>
    <w:rsid w:val="0055049C"/>
    <w:rsid w:val="00552DF7"/>
    <w:rsid w:val="005550D5"/>
    <w:rsid w:val="0055596F"/>
    <w:rsid w:val="00555F03"/>
    <w:rsid w:val="00556CE4"/>
    <w:rsid w:val="00561213"/>
    <w:rsid w:val="0056179D"/>
    <w:rsid w:val="00566071"/>
    <w:rsid w:val="00570E19"/>
    <w:rsid w:val="00573577"/>
    <w:rsid w:val="00574637"/>
    <w:rsid w:val="00574EF0"/>
    <w:rsid w:val="005773AA"/>
    <w:rsid w:val="00577BA7"/>
    <w:rsid w:val="00582ECA"/>
    <w:rsid w:val="00582F18"/>
    <w:rsid w:val="0058704D"/>
    <w:rsid w:val="00591A17"/>
    <w:rsid w:val="00597365"/>
    <w:rsid w:val="005A07C0"/>
    <w:rsid w:val="005A14B9"/>
    <w:rsid w:val="005A2018"/>
    <w:rsid w:val="005A39A8"/>
    <w:rsid w:val="005A48E6"/>
    <w:rsid w:val="005B1DF7"/>
    <w:rsid w:val="005B5385"/>
    <w:rsid w:val="005C55DB"/>
    <w:rsid w:val="005C5CD5"/>
    <w:rsid w:val="005C746D"/>
    <w:rsid w:val="005C753D"/>
    <w:rsid w:val="005D6B8B"/>
    <w:rsid w:val="005E2F47"/>
    <w:rsid w:val="005E6CAA"/>
    <w:rsid w:val="005F28D6"/>
    <w:rsid w:val="005F3BDD"/>
    <w:rsid w:val="005F5BB0"/>
    <w:rsid w:val="005F61AE"/>
    <w:rsid w:val="005F61B9"/>
    <w:rsid w:val="005F643C"/>
    <w:rsid w:val="00600C04"/>
    <w:rsid w:val="00602F83"/>
    <w:rsid w:val="00603375"/>
    <w:rsid w:val="00604860"/>
    <w:rsid w:val="0060540E"/>
    <w:rsid w:val="00607CE4"/>
    <w:rsid w:val="00610273"/>
    <w:rsid w:val="006117A5"/>
    <w:rsid w:val="006121AF"/>
    <w:rsid w:val="006207C2"/>
    <w:rsid w:val="00620A7B"/>
    <w:rsid w:val="006215F5"/>
    <w:rsid w:val="00621634"/>
    <w:rsid w:val="0062289A"/>
    <w:rsid w:val="00625617"/>
    <w:rsid w:val="00626804"/>
    <w:rsid w:val="00631091"/>
    <w:rsid w:val="00632297"/>
    <w:rsid w:val="0063335D"/>
    <w:rsid w:val="00634490"/>
    <w:rsid w:val="006365D1"/>
    <w:rsid w:val="00636771"/>
    <w:rsid w:val="006374C6"/>
    <w:rsid w:val="006415E6"/>
    <w:rsid w:val="00641B01"/>
    <w:rsid w:val="006435F2"/>
    <w:rsid w:val="00645672"/>
    <w:rsid w:val="00645FC6"/>
    <w:rsid w:val="00650EB3"/>
    <w:rsid w:val="006519DC"/>
    <w:rsid w:val="00652372"/>
    <w:rsid w:val="00654179"/>
    <w:rsid w:val="0065463D"/>
    <w:rsid w:val="0065551C"/>
    <w:rsid w:val="00656129"/>
    <w:rsid w:val="00656C23"/>
    <w:rsid w:val="0065714A"/>
    <w:rsid w:val="006603A9"/>
    <w:rsid w:val="006605DD"/>
    <w:rsid w:val="00660B2E"/>
    <w:rsid w:val="00664145"/>
    <w:rsid w:val="00664552"/>
    <w:rsid w:val="0066522E"/>
    <w:rsid w:val="006667CB"/>
    <w:rsid w:val="00670093"/>
    <w:rsid w:val="00672CD3"/>
    <w:rsid w:val="006813F2"/>
    <w:rsid w:val="00686A42"/>
    <w:rsid w:val="00686EA8"/>
    <w:rsid w:val="00687435"/>
    <w:rsid w:val="0069045E"/>
    <w:rsid w:val="006917C2"/>
    <w:rsid w:val="006926AC"/>
    <w:rsid w:val="006927D4"/>
    <w:rsid w:val="00694681"/>
    <w:rsid w:val="0069522C"/>
    <w:rsid w:val="00696988"/>
    <w:rsid w:val="006A0E1F"/>
    <w:rsid w:val="006A2D15"/>
    <w:rsid w:val="006A2FF9"/>
    <w:rsid w:val="006A49B8"/>
    <w:rsid w:val="006A5316"/>
    <w:rsid w:val="006A747C"/>
    <w:rsid w:val="006B0E6C"/>
    <w:rsid w:val="006B13DC"/>
    <w:rsid w:val="006B602A"/>
    <w:rsid w:val="006B6AD4"/>
    <w:rsid w:val="006B6BBF"/>
    <w:rsid w:val="006B6F11"/>
    <w:rsid w:val="006B7631"/>
    <w:rsid w:val="006B7CC0"/>
    <w:rsid w:val="006C260E"/>
    <w:rsid w:val="006C2AC3"/>
    <w:rsid w:val="006C37D3"/>
    <w:rsid w:val="006C3C10"/>
    <w:rsid w:val="006C68EB"/>
    <w:rsid w:val="006D3B7B"/>
    <w:rsid w:val="006D4E2D"/>
    <w:rsid w:val="006D5485"/>
    <w:rsid w:val="006D59F5"/>
    <w:rsid w:val="006E0913"/>
    <w:rsid w:val="006E451D"/>
    <w:rsid w:val="006F1854"/>
    <w:rsid w:val="006F2315"/>
    <w:rsid w:val="006F365E"/>
    <w:rsid w:val="006F374E"/>
    <w:rsid w:val="006F5172"/>
    <w:rsid w:val="006F5E56"/>
    <w:rsid w:val="006F68EA"/>
    <w:rsid w:val="006F770C"/>
    <w:rsid w:val="006F7860"/>
    <w:rsid w:val="00700F13"/>
    <w:rsid w:val="007018F2"/>
    <w:rsid w:val="007021FF"/>
    <w:rsid w:val="007028D7"/>
    <w:rsid w:val="00702D5D"/>
    <w:rsid w:val="007054A7"/>
    <w:rsid w:val="007067E2"/>
    <w:rsid w:val="00707557"/>
    <w:rsid w:val="00707F20"/>
    <w:rsid w:val="007130D0"/>
    <w:rsid w:val="0071343E"/>
    <w:rsid w:val="00713CD8"/>
    <w:rsid w:val="00714752"/>
    <w:rsid w:val="00714950"/>
    <w:rsid w:val="0071694B"/>
    <w:rsid w:val="00717815"/>
    <w:rsid w:val="00717F09"/>
    <w:rsid w:val="00721A1E"/>
    <w:rsid w:val="00724404"/>
    <w:rsid w:val="0072487C"/>
    <w:rsid w:val="00730276"/>
    <w:rsid w:val="00732ED8"/>
    <w:rsid w:val="00736F62"/>
    <w:rsid w:val="007410D4"/>
    <w:rsid w:val="0074219E"/>
    <w:rsid w:val="0074429A"/>
    <w:rsid w:val="00751EA3"/>
    <w:rsid w:val="00760304"/>
    <w:rsid w:val="007616C2"/>
    <w:rsid w:val="007632F0"/>
    <w:rsid w:val="0076492F"/>
    <w:rsid w:val="007705D7"/>
    <w:rsid w:val="00770AC5"/>
    <w:rsid w:val="00772311"/>
    <w:rsid w:val="007754BE"/>
    <w:rsid w:val="007803DC"/>
    <w:rsid w:val="00780FFA"/>
    <w:rsid w:val="007812F3"/>
    <w:rsid w:val="00782302"/>
    <w:rsid w:val="00782804"/>
    <w:rsid w:val="00783620"/>
    <w:rsid w:val="007846B8"/>
    <w:rsid w:val="007857E3"/>
    <w:rsid w:val="00786584"/>
    <w:rsid w:val="0078689D"/>
    <w:rsid w:val="00787405"/>
    <w:rsid w:val="00787BC1"/>
    <w:rsid w:val="007904C9"/>
    <w:rsid w:val="00790C63"/>
    <w:rsid w:val="00791472"/>
    <w:rsid w:val="007918D2"/>
    <w:rsid w:val="007952D6"/>
    <w:rsid w:val="00796341"/>
    <w:rsid w:val="007A4206"/>
    <w:rsid w:val="007A6C08"/>
    <w:rsid w:val="007B0433"/>
    <w:rsid w:val="007B15C1"/>
    <w:rsid w:val="007B2FA4"/>
    <w:rsid w:val="007B6ED1"/>
    <w:rsid w:val="007C081E"/>
    <w:rsid w:val="007C08F6"/>
    <w:rsid w:val="007C4556"/>
    <w:rsid w:val="007C5286"/>
    <w:rsid w:val="007C6961"/>
    <w:rsid w:val="007D3FF0"/>
    <w:rsid w:val="007D479B"/>
    <w:rsid w:val="007D52F9"/>
    <w:rsid w:val="007D59AE"/>
    <w:rsid w:val="007D702E"/>
    <w:rsid w:val="007D7C5F"/>
    <w:rsid w:val="007F066E"/>
    <w:rsid w:val="007F097D"/>
    <w:rsid w:val="007F0BEA"/>
    <w:rsid w:val="007F0D1C"/>
    <w:rsid w:val="007F70EF"/>
    <w:rsid w:val="007F7427"/>
    <w:rsid w:val="00802689"/>
    <w:rsid w:val="008026A0"/>
    <w:rsid w:val="00807D46"/>
    <w:rsid w:val="0081059A"/>
    <w:rsid w:val="008138EB"/>
    <w:rsid w:val="00814225"/>
    <w:rsid w:val="00814707"/>
    <w:rsid w:val="00821BF6"/>
    <w:rsid w:val="00822FAA"/>
    <w:rsid w:val="00823CB1"/>
    <w:rsid w:val="00824B8B"/>
    <w:rsid w:val="008256AB"/>
    <w:rsid w:val="00825726"/>
    <w:rsid w:val="00825EBD"/>
    <w:rsid w:val="0082756F"/>
    <w:rsid w:val="00827879"/>
    <w:rsid w:val="008331A5"/>
    <w:rsid w:val="00834864"/>
    <w:rsid w:val="00836AAA"/>
    <w:rsid w:val="00837081"/>
    <w:rsid w:val="008425FA"/>
    <w:rsid w:val="0084385F"/>
    <w:rsid w:val="0084421D"/>
    <w:rsid w:val="00845904"/>
    <w:rsid w:val="00846036"/>
    <w:rsid w:val="0084654D"/>
    <w:rsid w:val="0085443F"/>
    <w:rsid w:val="00857AD8"/>
    <w:rsid w:val="00857C01"/>
    <w:rsid w:val="0086132E"/>
    <w:rsid w:val="00862229"/>
    <w:rsid w:val="00862C70"/>
    <w:rsid w:val="00865674"/>
    <w:rsid w:val="00866D17"/>
    <w:rsid w:val="00870146"/>
    <w:rsid w:val="00870424"/>
    <w:rsid w:val="00874BB8"/>
    <w:rsid w:val="00874E85"/>
    <w:rsid w:val="00874FFA"/>
    <w:rsid w:val="00875582"/>
    <w:rsid w:val="0087604E"/>
    <w:rsid w:val="00880560"/>
    <w:rsid w:val="00880B5C"/>
    <w:rsid w:val="0088149A"/>
    <w:rsid w:val="00883915"/>
    <w:rsid w:val="008839A6"/>
    <w:rsid w:val="00887394"/>
    <w:rsid w:val="00890682"/>
    <w:rsid w:val="00891043"/>
    <w:rsid w:val="008930E8"/>
    <w:rsid w:val="00894535"/>
    <w:rsid w:val="008966E6"/>
    <w:rsid w:val="0089689E"/>
    <w:rsid w:val="008A01F6"/>
    <w:rsid w:val="008A0558"/>
    <w:rsid w:val="008A0617"/>
    <w:rsid w:val="008A24D9"/>
    <w:rsid w:val="008A322D"/>
    <w:rsid w:val="008A3546"/>
    <w:rsid w:val="008A43D3"/>
    <w:rsid w:val="008A463A"/>
    <w:rsid w:val="008A4ADF"/>
    <w:rsid w:val="008A5052"/>
    <w:rsid w:val="008A7AFC"/>
    <w:rsid w:val="008B180F"/>
    <w:rsid w:val="008B2459"/>
    <w:rsid w:val="008B2C1E"/>
    <w:rsid w:val="008B6841"/>
    <w:rsid w:val="008B7BE2"/>
    <w:rsid w:val="008C1DE6"/>
    <w:rsid w:val="008C2B10"/>
    <w:rsid w:val="008C2E07"/>
    <w:rsid w:val="008C45EB"/>
    <w:rsid w:val="008D2D80"/>
    <w:rsid w:val="008E33A6"/>
    <w:rsid w:val="008E4F5F"/>
    <w:rsid w:val="008E66FD"/>
    <w:rsid w:val="008F02B1"/>
    <w:rsid w:val="008F06D7"/>
    <w:rsid w:val="008F1021"/>
    <w:rsid w:val="008F150F"/>
    <w:rsid w:val="008F1696"/>
    <w:rsid w:val="008F1FAF"/>
    <w:rsid w:val="008F39F4"/>
    <w:rsid w:val="008F3B47"/>
    <w:rsid w:val="008F512D"/>
    <w:rsid w:val="008F54B0"/>
    <w:rsid w:val="008F5E6E"/>
    <w:rsid w:val="008F7757"/>
    <w:rsid w:val="00901160"/>
    <w:rsid w:val="00901D54"/>
    <w:rsid w:val="009021DB"/>
    <w:rsid w:val="00903EFD"/>
    <w:rsid w:val="00906DCB"/>
    <w:rsid w:val="009108B9"/>
    <w:rsid w:val="00910997"/>
    <w:rsid w:val="009127B9"/>
    <w:rsid w:val="00913352"/>
    <w:rsid w:val="0092030B"/>
    <w:rsid w:val="009233FB"/>
    <w:rsid w:val="00923676"/>
    <w:rsid w:val="00923B6E"/>
    <w:rsid w:val="009245B3"/>
    <w:rsid w:val="00924B31"/>
    <w:rsid w:val="0092616D"/>
    <w:rsid w:val="00926BBE"/>
    <w:rsid w:val="00927D7B"/>
    <w:rsid w:val="00931938"/>
    <w:rsid w:val="009367DB"/>
    <w:rsid w:val="0094079A"/>
    <w:rsid w:val="009407C8"/>
    <w:rsid w:val="0094483C"/>
    <w:rsid w:val="00945335"/>
    <w:rsid w:val="009455FE"/>
    <w:rsid w:val="00947921"/>
    <w:rsid w:val="0095055D"/>
    <w:rsid w:val="00953050"/>
    <w:rsid w:val="0095314F"/>
    <w:rsid w:val="009533D8"/>
    <w:rsid w:val="00953465"/>
    <w:rsid w:val="0095689D"/>
    <w:rsid w:val="00960300"/>
    <w:rsid w:val="00962053"/>
    <w:rsid w:val="009642DA"/>
    <w:rsid w:val="00965CCB"/>
    <w:rsid w:val="009678AA"/>
    <w:rsid w:val="009723A2"/>
    <w:rsid w:val="00973080"/>
    <w:rsid w:val="0097473A"/>
    <w:rsid w:val="00974F4C"/>
    <w:rsid w:val="00975A84"/>
    <w:rsid w:val="00981865"/>
    <w:rsid w:val="00982BA3"/>
    <w:rsid w:val="00983CF7"/>
    <w:rsid w:val="00986374"/>
    <w:rsid w:val="00986838"/>
    <w:rsid w:val="00987158"/>
    <w:rsid w:val="009910D1"/>
    <w:rsid w:val="00995207"/>
    <w:rsid w:val="009960C6"/>
    <w:rsid w:val="009966B9"/>
    <w:rsid w:val="009A033A"/>
    <w:rsid w:val="009A1683"/>
    <w:rsid w:val="009A28F2"/>
    <w:rsid w:val="009A4DD1"/>
    <w:rsid w:val="009A52F2"/>
    <w:rsid w:val="009A5AD5"/>
    <w:rsid w:val="009A6D8D"/>
    <w:rsid w:val="009A7202"/>
    <w:rsid w:val="009B2070"/>
    <w:rsid w:val="009B22AE"/>
    <w:rsid w:val="009B3A2B"/>
    <w:rsid w:val="009B577F"/>
    <w:rsid w:val="009B64FE"/>
    <w:rsid w:val="009C12C4"/>
    <w:rsid w:val="009C5933"/>
    <w:rsid w:val="009C5FFB"/>
    <w:rsid w:val="009C74CB"/>
    <w:rsid w:val="009D049C"/>
    <w:rsid w:val="009D0848"/>
    <w:rsid w:val="009D4ABE"/>
    <w:rsid w:val="009D5096"/>
    <w:rsid w:val="009D5721"/>
    <w:rsid w:val="009D6C15"/>
    <w:rsid w:val="009D713E"/>
    <w:rsid w:val="009E0046"/>
    <w:rsid w:val="009E1030"/>
    <w:rsid w:val="009E3CA6"/>
    <w:rsid w:val="009E4509"/>
    <w:rsid w:val="009E48D4"/>
    <w:rsid w:val="009E517F"/>
    <w:rsid w:val="009E5F91"/>
    <w:rsid w:val="009F2516"/>
    <w:rsid w:val="009F25B9"/>
    <w:rsid w:val="009F35EA"/>
    <w:rsid w:val="009F400D"/>
    <w:rsid w:val="009F7029"/>
    <w:rsid w:val="00A02C83"/>
    <w:rsid w:val="00A04869"/>
    <w:rsid w:val="00A11EBC"/>
    <w:rsid w:val="00A17CE2"/>
    <w:rsid w:val="00A17FF6"/>
    <w:rsid w:val="00A21AC0"/>
    <w:rsid w:val="00A220B6"/>
    <w:rsid w:val="00A24DA5"/>
    <w:rsid w:val="00A2771A"/>
    <w:rsid w:val="00A3207E"/>
    <w:rsid w:val="00A34580"/>
    <w:rsid w:val="00A34FC1"/>
    <w:rsid w:val="00A35048"/>
    <w:rsid w:val="00A35316"/>
    <w:rsid w:val="00A354C1"/>
    <w:rsid w:val="00A356B1"/>
    <w:rsid w:val="00A44DDF"/>
    <w:rsid w:val="00A46818"/>
    <w:rsid w:val="00A46952"/>
    <w:rsid w:val="00A46AD8"/>
    <w:rsid w:val="00A46F79"/>
    <w:rsid w:val="00A4738A"/>
    <w:rsid w:val="00A50E1B"/>
    <w:rsid w:val="00A52E55"/>
    <w:rsid w:val="00A53576"/>
    <w:rsid w:val="00A559A0"/>
    <w:rsid w:val="00A63220"/>
    <w:rsid w:val="00A66631"/>
    <w:rsid w:val="00A66FFF"/>
    <w:rsid w:val="00A701B5"/>
    <w:rsid w:val="00A728F1"/>
    <w:rsid w:val="00A73998"/>
    <w:rsid w:val="00A73999"/>
    <w:rsid w:val="00A769F5"/>
    <w:rsid w:val="00A800FB"/>
    <w:rsid w:val="00A8022C"/>
    <w:rsid w:val="00A809CE"/>
    <w:rsid w:val="00A80B0C"/>
    <w:rsid w:val="00A830C0"/>
    <w:rsid w:val="00A844B7"/>
    <w:rsid w:val="00A87CA2"/>
    <w:rsid w:val="00A901F9"/>
    <w:rsid w:val="00A9142B"/>
    <w:rsid w:val="00A91E20"/>
    <w:rsid w:val="00A948F2"/>
    <w:rsid w:val="00A94DA7"/>
    <w:rsid w:val="00A96B0D"/>
    <w:rsid w:val="00AA3D19"/>
    <w:rsid w:val="00AA4FD8"/>
    <w:rsid w:val="00AA6510"/>
    <w:rsid w:val="00AA6BF8"/>
    <w:rsid w:val="00AA7054"/>
    <w:rsid w:val="00AB03F9"/>
    <w:rsid w:val="00AB557A"/>
    <w:rsid w:val="00AB5B83"/>
    <w:rsid w:val="00AB6462"/>
    <w:rsid w:val="00AC1040"/>
    <w:rsid w:val="00AC1111"/>
    <w:rsid w:val="00AC21BF"/>
    <w:rsid w:val="00AC2C96"/>
    <w:rsid w:val="00AC4843"/>
    <w:rsid w:val="00AC4BB9"/>
    <w:rsid w:val="00AC4CB8"/>
    <w:rsid w:val="00AC7C0B"/>
    <w:rsid w:val="00AD2170"/>
    <w:rsid w:val="00AD5BFA"/>
    <w:rsid w:val="00AD61C6"/>
    <w:rsid w:val="00AD7BB1"/>
    <w:rsid w:val="00AE0307"/>
    <w:rsid w:val="00AE483B"/>
    <w:rsid w:val="00AE564B"/>
    <w:rsid w:val="00AE6009"/>
    <w:rsid w:val="00AF1843"/>
    <w:rsid w:val="00AF1D73"/>
    <w:rsid w:val="00AF203E"/>
    <w:rsid w:val="00AF4F6B"/>
    <w:rsid w:val="00AF5921"/>
    <w:rsid w:val="00AF5A67"/>
    <w:rsid w:val="00B01026"/>
    <w:rsid w:val="00B016FC"/>
    <w:rsid w:val="00B01A88"/>
    <w:rsid w:val="00B03B66"/>
    <w:rsid w:val="00B045C7"/>
    <w:rsid w:val="00B050B5"/>
    <w:rsid w:val="00B05A03"/>
    <w:rsid w:val="00B06014"/>
    <w:rsid w:val="00B06968"/>
    <w:rsid w:val="00B106B8"/>
    <w:rsid w:val="00B12A81"/>
    <w:rsid w:val="00B21E36"/>
    <w:rsid w:val="00B22691"/>
    <w:rsid w:val="00B22B17"/>
    <w:rsid w:val="00B22C4A"/>
    <w:rsid w:val="00B232B7"/>
    <w:rsid w:val="00B24D71"/>
    <w:rsid w:val="00B252E5"/>
    <w:rsid w:val="00B2533F"/>
    <w:rsid w:val="00B25501"/>
    <w:rsid w:val="00B25BEC"/>
    <w:rsid w:val="00B307E9"/>
    <w:rsid w:val="00B30D85"/>
    <w:rsid w:val="00B34ED4"/>
    <w:rsid w:val="00B4089A"/>
    <w:rsid w:val="00B41BA3"/>
    <w:rsid w:val="00B514B7"/>
    <w:rsid w:val="00B525E7"/>
    <w:rsid w:val="00B53781"/>
    <w:rsid w:val="00B539E2"/>
    <w:rsid w:val="00B53C7F"/>
    <w:rsid w:val="00B53E8C"/>
    <w:rsid w:val="00B545F3"/>
    <w:rsid w:val="00B54703"/>
    <w:rsid w:val="00B5542A"/>
    <w:rsid w:val="00B5631A"/>
    <w:rsid w:val="00B57977"/>
    <w:rsid w:val="00B6034A"/>
    <w:rsid w:val="00B604D5"/>
    <w:rsid w:val="00B60793"/>
    <w:rsid w:val="00B60831"/>
    <w:rsid w:val="00B612F4"/>
    <w:rsid w:val="00B62CCE"/>
    <w:rsid w:val="00B633B5"/>
    <w:rsid w:val="00B65616"/>
    <w:rsid w:val="00B66101"/>
    <w:rsid w:val="00B663DA"/>
    <w:rsid w:val="00B67EF9"/>
    <w:rsid w:val="00B71E3E"/>
    <w:rsid w:val="00B723B6"/>
    <w:rsid w:val="00B723C3"/>
    <w:rsid w:val="00B7330B"/>
    <w:rsid w:val="00B7534A"/>
    <w:rsid w:val="00B7550B"/>
    <w:rsid w:val="00B75B46"/>
    <w:rsid w:val="00B767F8"/>
    <w:rsid w:val="00B7745D"/>
    <w:rsid w:val="00B8183B"/>
    <w:rsid w:val="00B81C14"/>
    <w:rsid w:val="00B846C9"/>
    <w:rsid w:val="00B856B9"/>
    <w:rsid w:val="00B87B1A"/>
    <w:rsid w:val="00B910EB"/>
    <w:rsid w:val="00B93541"/>
    <w:rsid w:val="00B9390D"/>
    <w:rsid w:val="00B93E9B"/>
    <w:rsid w:val="00B95ABE"/>
    <w:rsid w:val="00B969AE"/>
    <w:rsid w:val="00BA0026"/>
    <w:rsid w:val="00BA3BB7"/>
    <w:rsid w:val="00BA4FE5"/>
    <w:rsid w:val="00BA557F"/>
    <w:rsid w:val="00BB058E"/>
    <w:rsid w:val="00BB13BC"/>
    <w:rsid w:val="00BB156C"/>
    <w:rsid w:val="00BB5020"/>
    <w:rsid w:val="00BB5B18"/>
    <w:rsid w:val="00BB5EA2"/>
    <w:rsid w:val="00BB5F07"/>
    <w:rsid w:val="00BB61B8"/>
    <w:rsid w:val="00BC080D"/>
    <w:rsid w:val="00BC1E47"/>
    <w:rsid w:val="00BC35E0"/>
    <w:rsid w:val="00BD0109"/>
    <w:rsid w:val="00BD07E3"/>
    <w:rsid w:val="00BD0CE6"/>
    <w:rsid w:val="00BD0DDD"/>
    <w:rsid w:val="00BD5658"/>
    <w:rsid w:val="00BD69E3"/>
    <w:rsid w:val="00BD70F5"/>
    <w:rsid w:val="00BD7A74"/>
    <w:rsid w:val="00BE3408"/>
    <w:rsid w:val="00BE6145"/>
    <w:rsid w:val="00BE6A6A"/>
    <w:rsid w:val="00BE6C14"/>
    <w:rsid w:val="00BE72FE"/>
    <w:rsid w:val="00BE7922"/>
    <w:rsid w:val="00BF3A02"/>
    <w:rsid w:val="00BF4BAC"/>
    <w:rsid w:val="00BF5708"/>
    <w:rsid w:val="00C00694"/>
    <w:rsid w:val="00C02399"/>
    <w:rsid w:val="00C03838"/>
    <w:rsid w:val="00C04132"/>
    <w:rsid w:val="00C0690A"/>
    <w:rsid w:val="00C07A23"/>
    <w:rsid w:val="00C12A5B"/>
    <w:rsid w:val="00C134FE"/>
    <w:rsid w:val="00C178B0"/>
    <w:rsid w:val="00C23909"/>
    <w:rsid w:val="00C23CFB"/>
    <w:rsid w:val="00C24320"/>
    <w:rsid w:val="00C25B5E"/>
    <w:rsid w:val="00C267F3"/>
    <w:rsid w:val="00C27619"/>
    <w:rsid w:val="00C2794E"/>
    <w:rsid w:val="00C31405"/>
    <w:rsid w:val="00C316BE"/>
    <w:rsid w:val="00C342EE"/>
    <w:rsid w:val="00C343C3"/>
    <w:rsid w:val="00C346A4"/>
    <w:rsid w:val="00C3523F"/>
    <w:rsid w:val="00C352D0"/>
    <w:rsid w:val="00C35B93"/>
    <w:rsid w:val="00C42978"/>
    <w:rsid w:val="00C42AEA"/>
    <w:rsid w:val="00C50E6D"/>
    <w:rsid w:val="00C52F12"/>
    <w:rsid w:val="00C54792"/>
    <w:rsid w:val="00C568DC"/>
    <w:rsid w:val="00C57138"/>
    <w:rsid w:val="00C61939"/>
    <w:rsid w:val="00C644BA"/>
    <w:rsid w:val="00C6579A"/>
    <w:rsid w:val="00C6585D"/>
    <w:rsid w:val="00C709CA"/>
    <w:rsid w:val="00C76333"/>
    <w:rsid w:val="00C80936"/>
    <w:rsid w:val="00C8138A"/>
    <w:rsid w:val="00C81F35"/>
    <w:rsid w:val="00C82881"/>
    <w:rsid w:val="00C872B5"/>
    <w:rsid w:val="00C903C4"/>
    <w:rsid w:val="00C90CF5"/>
    <w:rsid w:val="00C91B59"/>
    <w:rsid w:val="00C93013"/>
    <w:rsid w:val="00C94642"/>
    <w:rsid w:val="00C96909"/>
    <w:rsid w:val="00CA0C9E"/>
    <w:rsid w:val="00CA2AAC"/>
    <w:rsid w:val="00CA3EE5"/>
    <w:rsid w:val="00CA59F7"/>
    <w:rsid w:val="00CA5E7D"/>
    <w:rsid w:val="00CA7409"/>
    <w:rsid w:val="00CB1B48"/>
    <w:rsid w:val="00CB3845"/>
    <w:rsid w:val="00CB4492"/>
    <w:rsid w:val="00CB4F3F"/>
    <w:rsid w:val="00CB5A41"/>
    <w:rsid w:val="00CC22B8"/>
    <w:rsid w:val="00CC603E"/>
    <w:rsid w:val="00CD0701"/>
    <w:rsid w:val="00CD09CB"/>
    <w:rsid w:val="00CD458B"/>
    <w:rsid w:val="00CD4A6D"/>
    <w:rsid w:val="00CD4E91"/>
    <w:rsid w:val="00CD59E6"/>
    <w:rsid w:val="00CD610E"/>
    <w:rsid w:val="00CD7850"/>
    <w:rsid w:val="00CD7D7B"/>
    <w:rsid w:val="00CE259C"/>
    <w:rsid w:val="00CE3DD6"/>
    <w:rsid w:val="00CE617E"/>
    <w:rsid w:val="00CE78A8"/>
    <w:rsid w:val="00CE7E71"/>
    <w:rsid w:val="00CE7EBB"/>
    <w:rsid w:val="00CF0666"/>
    <w:rsid w:val="00CF0766"/>
    <w:rsid w:val="00CF09D3"/>
    <w:rsid w:val="00CF151F"/>
    <w:rsid w:val="00CF18A6"/>
    <w:rsid w:val="00CF1A43"/>
    <w:rsid w:val="00CF3A6E"/>
    <w:rsid w:val="00CF4801"/>
    <w:rsid w:val="00CF788A"/>
    <w:rsid w:val="00D000C8"/>
    <w:rsid w:val="00D02741"/>
    <w:rsid w:val="00D109C2"/>
    <w:rsid w:val="00D11559"/>
    <w:rsid w:val="00D119EC"/>
    <w:rsid w:val="00D11DB8"/>
    <w:rsid w:val="00D12B05"/>
    <w:rsid w:val="00D136EE"/>
    <w:rsid w:val="00D141DA"/>
    <w:rsid w:val="00D16A0A"/>
    <w:rsid w:val="00D20295"/>
    <w:rsid w:val="00D220B1"/>
    <w:rsid w:val="00D2248D"/>
    <w:rsid w:val="00D22DFE"/>
    <w:rsid w:val="00D24B21"/>
    <w:rsid w:val="00D24D1F"/>
    <w:rsid w:val="00D25BF6"/>
    <w:rsid w:val="00D316A1"/>
    <w:rsid w:val="00D32CB3"/>
    <w:rsid w:val="00D34EAB"/>
    <w:rsid w:val="00D37172"/>
    <w:rsid w:val="00D37D3E"/>
    <w:rsid w:val="00D40A49"/>
    <w:rsid w:val="00D40C3E"/>
    <w:rsid w:val="00D4343C"/>
    <w:rsid w:val="00D452C7"/>
    <w:rsid w:val="00D4572F"/>
    <w:rsid w:val="00D477DC"/>
    <w:rsid w:val="00D50E7E"/>
    <w:rsid w:val="00D50EE9"/>
    <w:rsid w:val="00D51F7D"/>
    <w:rsid w:val="00D524F2"/>
    <w:rsid w:val="00D52B57"/>
    <w:rsid w:val="00D55169"/>
    <w:rsid w:val="00D55294"/>
    <w:rsid w:val="00D57410"/>
    <w:rsid w:val="00D57CBE"/>
    <w:rsid w:val="00D60549"/>
    <w:rsid w:val="00D61B96"/>
    <w:rsid w:val="00D62BAA"/>
    <w:rsid w:val="00D66D52"/>
    <w:rsid w:val="00D6738D"/>
    <w:rsid w:val="00D67AB0"/>
    <w:rsid w:val="00D71B18"/>
    <w:rsid w:val="00D72230"/>
    <w:rsid w:val="00D723FA"/>
    <w:rsid w:val="00D724ED"/>
    <w:rsid w:val="00D726F0"/>
    <w:rsid w:val="00D72B52"/>
    <w:rsid w:val="00D738CB"/>
    <w:rsid w:val="00D75424"/>
    <w:rsid w:val="00D76CB3"/>
    <w:rsid w:val="00D800C6"/>
    <w:rsid w:val="00D82ECB"/>
    <w:rsid w:val="00D838D6"/>
    <w:rsid w:val="00D84AF4"/>
    <w:rsid w:val="00D85271"/>
    <w:rsid w:val="00D91244"/>
    <w:rsid w:val="00D95D37"/>
    <w:rsid w:val="00DA0553"/>
    <w:rsid w:val="00DA0AB2"/>
    <w:rsid w:val="00DA2FDE"/>
    <w:rsid w:val="00DA65EF"/>
    <w:rsid w:val="00DB0ACF"/>
    <w:rsid w:val="00DB48A1"/>
    <w:rsid w:val="00DB6539"/>
    <w:rsid w:val="00DB7054"/>
    <w:rsid w:val="00DB72EE"/>
    <w:rsid w:val="00DC0456"/>
    <w:rsid w:val="00DC0ED1"/>
    <w:rsid w:val="00DC1F44"/>
    <w:rsid w:val="00DC7ABC"/>
    <w:rsid w:val="00DC7DF9"/>
    <w:rsid w:val="00DD1C58"/>
    <w:rsid w:val="00DD752A"/>
    <w:rsid w:val="00DE1891"/>
    <w:rsid w:val="00DE27DB"/>
    <w:rsid w:val="00DE31C1"/>
    <w:rsid w:val="00DE49D7"/>
    <w:rsid w:val="00DE4DA8"/>
    <w:rsid w:val="00DE5873"/>
    <w:rsid w:val="00DF1DBB"/>
    <w:rsid w:val="00DF349B"/>
    <w:rsid w:val="00DF375F"/>
    <w:rsid w:val="00DF52C3"/>
    <w:rsid w:val="00DF558E"/>
    <w:rsid w:val="00E00399"/>
    <w:rsid w:val="00E004D4"/>
    <w:rsid w:val="00E0065C"/>
    <w:rsid w:val="00E00C9C"/>
    <w:rsid w:val="00E0313A"/>
    <w:rsid w:val="00E033BD"/>
    <w:rsid w:val="00E05C9F"/>
    <w:rsid w:val="00E07512"/>
    <w:rsid w:val="00E07D80"/>
    <w:rsid w:val="00E101EF"/>
    <w:rsid w:val="00E108D8"/>
    <w:rsid w:val="00E112E5"/>
    <w:rsid w:val="00E147C1"/>
    <w:rsid w:val="00E158A6"/>
    <w:rsid w:val="00E16D7E"/>
    <w:rsid w:val="00E17DA1"/>
    <w:rsid w:val="00E21151"/>
    <w:rsid w:val="00E253C1"/>
    <w:rsid w:val="00E25CA9"/>
    <w:rsid w:val="00E265EF"/>
    <w:rsid w:val="00E2795D"/>
    <w:rsid w:val="00E33BDA"/>
    <w:rsid w:val="00E350AC"/>
    <w:rsid w:val="00E37A90"/>
    <w:rsid w:val="00E40D51"/>
    <w:rsid w:val="00E426AC"/>
    <w:rsid w:val="00E4285D"/>
    <w:rsid w:val="00E42FA5"/>
    <w:rsid w:val="00E43B85"/>
    <w:rsid w:val="00E45B51"/>
    <w:rsid w:val="00E47BAE"/>
    <w:rsid w:val="00E51888"/>
    <w:rsid w:val="00E51D52"/>
    <w:rsid w:val="00E532C1"/>
    <w:rsid w:val="00E53DBD"/>
    <w:rsid w:val="00E550E1"/>
    <w:rsid w:val="00E5684D"/>
    <w:rsid w:val="00E57922"/>
    <w:rsid w:val="00E60DE3"/>
    <w:rsid w:val="00E60F87"/>
    <w:rsid w:val="00E61208"/>
    <w:rsid w:val="00E616A6"/>
    <w:rsid w:val="00E61C85"/>
    <w:rsid w:val="00E624FD"/>
    <w:rsid w:val="00E62C71"/>
    <w:rsid w:val="00E66496"/>
    <w:rsid w:val="00E707B3"/>
    <w:rsid w:val="00E721CB"/>
    <w:rsid w:val="00E73A66"/>
    <w:rsid w:val="00E73E36"/>
    <w:rsid w:val="00E74CEF"/>
    <w:rsid w:val="00E769BF"/>
    <w:rsid w:val="00E824C0"/>
    <w:rsid w:val="00E82E8F"/>
    <w:rsid w:val="00E831DB"/>
    <w:rsid w:val="00E8497B"/>
    <w:rsid w:val="00E85115"/>
    <w:rsid w:val="00E868B1"/>
    <w:rsid w:val="00E915D8"/>
    <w:rsid w:val="00E9302D"/>
    <w:rsid w:val="00E96CE5"/>
    <w:rsid w:val="00E97189"/>
    <w:rsid w:val="00E9729F"/>
    <w:rsid w:val="00EA00DF"/>
    <w:rsid w:val="00EA03A3"/>
    <w:rsid w:val="00EA2D5A"/>
    <w:rsid w:val="00EA3529"/>
    <w:rsid w:val="00EA5146"/>
    <w:rsid w:val="00EA759E"/>
    <w:rsid w:val="00EA7C83"/>
    <w:rsid w:val="00EB026B"/>
    <w:rsid w:val="00EB2341"/>
    <w:rsid w:val="00EB4334"/>
    <w:rsid w:val="00EB60FD"/>
    <w:rsid w:val="00EB7D89"/>
    <w:rsid w:val="00EC2102"/>
    <w:rsid w:val="00EC2D4C"/>
    <w:rsid w:val="00EC416F"/>
    <w:rsid w:val="00EC4299"/>
    <w:rsid w:val="00EC4CA4"/>
    <w:rsid w:val="00EC57A1"/>
    <w:rsid w:val="00EC5D3E"/>
    <w:rsid w:val="00EC73BA"/>
    <w:rsid w:val="00ED1E81"/>
    <w:rsid w:val="00ED2844"/>
    <w:rsid w:val="00ED4DB2"/>
    <w:rsid w:val="00ED5333"/>
    <w:rsid w:val="00EE0836"/>
    <w:rsid w:val="00EE56C5"/>
    <w:rsid w:val="00EE64D8"/>
    <w:rsid w:val="00EF0403"/>
    <w:rsid w:val="00EF3847"/>
    <w:rsid w:val="00EF454B"/>
    <w:rsid w:val="00EF6A8E"/>
    <w:rsid w:val="00EF7113"/>
    <w:rsid w:val="00EF714E"/>
    <w:rsid w:val="00F00478"/>
    <w:rsid w:val="00F0073D"/>
    <w:rsid w:val="00F00CCB"/>
    <w:rsid w:val="00F016FE"/>
    <w:rsid w:val="00F030BF"/>
    <w:rsid w:val="00F05F94"/>
    <w:rsid w:val="00F06719"/>
    <w:rsid w:val="00F06899"/>
    <w:rsid w:val="00F06BF2"/>
    <w:rsid w:val="00F079D3"/>
    <w:rsid w:val="00F1210B"/>
    <w:rsid w:val="00F15D25"/>
    <w:rsid w:val="00F2046C"/>
    <w:rsid w:val="00F207D6"/>
    <w:rsid w:val="00F23205"/>
    <w:rsid w:val="00F232D5"/>
    <w:rsid w:val="00F2487A"/>
    <w:rsid w:val="00F24BB8"/>
    <w:rsid w:val="00F24BC3"/>
    <w:rsid w:val="00F25654"/>
    <w:rsid w:val="00F27182"/>
    <w:rsid w:val="00F27481"/>
    <w:rsid w:val="00F27AA8"/>
    <w:rsid w:val="00F30B5D"/>
    <w:rsid w:val="00F30B63"/>
    <w:rsid w:val="00F33C5F"/>
    <w:rsid w:val="00F35677"/>
    <w:rsid w:val="00F36EEA"/>
    <w:rsid w:val="00F3737E"/>
    <w:rsid w:val="00F40416"/>
    <w:rsid w:val="00F40AF1"/>
    <w:rsid w:val="00F42C34"/>
    <w:rsid w:val="00F42E30"/>
    <w:rsid w:val="00F43FBF"/>
    <w:rsid w:val="00F45060"/>
    <w:rsid w:val="00F456F6"/>
    <w:rsid w:val="00F46E7D"/>
    <w:rsid w:val="00F5427A"/>
    <w:rsid w:val="00F544C4"/>
    <w:rsid w:val="00F544F8"/>
    <w:rsid w:val="00F547A4"/>
    <w:rsid w:val="00F54DFD"/>
    <w:rsid w:val="00F56A15"/>
    <w:rsid w:val="00F56D1C"/>
    <w:rsid w:val="00F57289"/>
    <w:rsid w:val="00F60271"/>
    <w:rsid w:val="00F60C96"/>
    <w:rsid w:val="00F6142C"/>
    <w:rsid w:val="00F615F3"/>
    <w:rsid w:val="00F66C1B"/>
    <w:rsid w:val="00F67879"/>
    <w:rsid w:val="00F7435F"/>
    <w:rsid w:val="00F748A9"/>
    <w:rsid w:val="00F818DE"/>
    <w:rsid w:val="00F82439"/>
    <w:rsid w:val="00F830C7"/>
    <w:rsid w:val="00F85BAB"/>
    <w:rsid w:val="00F8602A"/>
    <w:rsid w:val="00F8605E"/>
    <w:rsid w:val="00F862D5"/>
    <w:rsid w:val="00F87A35"/>
    <w:rsid w:val="00F87F8B"/>
    <w:rsid w:val="00F9284D"/>
    <w:rsid w:val="00F9303E"/>
    <w:rsid w:val="00F93872"/>
    <w:rsid w:val="00F948E7"/>
    <w:rsid w:val="00F96F91"/>
    <w:rsid w:val="00F97854"/>
    <w:rsid w:val="00FA0102"/>
    <w:rsid w:val="00FA07F4"/>
    <w:rsid w:val="00FA0AF1"/>
    <w:rsid w:val="00FA1252"/>
    <w:rsid w:val="00FA23BC"/>
    <w:rsid w:val="00FA33AC"/>
    <w:rsid w:val="00FA495A"/>
    <w:rsid w:val="00FA4A37"/>
    <w:rsid w:val="00FA547F"/>
    <w:rsid w:val="00FA5791"/>
    <w:rsid w:val="00FA58D9"/>
    <w:rsid w:val="00FA7113"/>
    <w:rsid w:val="00FA752D"/>
    <w:rsid w:val="00FB2B52"/>
    <w:rsid w:val="00FB2F9A"/>
    <w:rsid w:val="00FB365A"/>
    <w:rsid w:val="00FC0589"/>
    <w:rsid w:val="00FC3149"/>
    <w:rsid w:val="00FC5FD6"/>
    <w:rsid w:val="00FC620B"/>
    <w:rsid w:val="00FC6410"/>
    <w:rsid w:val="00FD1F46"/>
    <w:rsid w:val="00FD33C0"/>
    <w:rsid w:val="00FD4C1E"/>
    <w:rsid w:val="00FD5910"/>
    <w:rsid w:val="00FD6003"/>
    <w:rsid w:val="00FD6A9C"/>
    <w:rsid w:val="00FD7130"/>
    <w:rsid w:val="00FD7458"/>
    <w:rsid w:val="00FE0F4A"/>
    <w:rsid w:val="00FE1349"/>
    <w:rsid w:val="00FE2CB7"/>
    <w:rsid w:val="00FE3EB0"/>
    <w:rsid w:val="00FE4659"/>
    <w:rsid w:val="00FE6D50"/>
    <w:rsid w:val="00FE6DE1"/>
    <w:rsid w:val="00FF0592"/>
    <w:rsid w:val="00FF1694"/>
    <w:rsid w:val="00FF383C"/>
    <w:rsid w:val="00FF39AB"/>
    <w:rsid w:val="00FF3F9C"/>
    <w:rsid w:val="00FF4B27"/>
    <w:rsid w:val="00FF4E75"/>
    <w:rsid w:val="00FF6009"/>
    <w:rsid w:val="3AD1A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8A13CD"/>
  <w15:docId w15:val="{C9F21A9E-2B72-4B73-89CB-84C1831E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F79"/>
  </w:style>
  <w:style w:type="paragraph" w:styleId="Heading1">
    <w:name w:val="heading 1"/>
    <w:basedOn w:val="Normal"/>
    <w:next w:val="Normal"/>
    <w:link w:val="Heading1Char"/>
    <w:uiPriority w:val="9"/>
    <w:qFormat/>
    <w:rsid w:val="003A1C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74EF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D5D"/>
    <w:rPr>
      <w:sz w:val="16"/>
      <w:szCs w:val="16"/>
    </w:rPr>
  </w:style>
  <w:style w:type="paragraph" w:styleId="CommentText">
    <w:name w:val="annotation text"/>
    <w:basedOn w:val="Normal"/>
    <w:link w:val="CommentTextChar"/>
    <w:uiPriority w:val="99"/>
    <w:unhideWhenUsed/>
    <w:rsid w:val="00702D5D"/>
    <w:pPr>
      <w:spacing w:line="240" w:lineRule="auto"/>
    </w:pPr>
    <w:rPr>
      <w:sz w:val="20"/>
      <w:szCs w:val="20"/>
    </w:rPr>
  </w:style>
  <w:style w:type="character" w:customStyle="1" w:styleId="CommentTextChar">
    <w:name w:val="Comment Text Char"/>
    <w:basedOn w:val="DefaultParagraphFont"/>
    <w:link w:val="CommentText"/>
    <w:uiPriority w:val="99"/>
    <w:rsid w:val="00702D5D"/>
    <w:rPr>
      <w:sz w:val="20"/>
      <w:szCs w:val="20"/>
    </w:rPr>
  </w:style>
  <w:style w:type="paragraph" w:styleId="CommentSubject">
    <w:name w:val="annotation subject"/>
    <w:basedOn w:val="CommentText"/>
    <w:next w:val="CommentText"/>
    <w:link w:val="CommentSubjectChar"/>
    <w:uiPriority w:val="99"/>
    <w:semiHidden/>
    <w:unhideWhenUsed/>
    <w:rsid w:val="00702D5D"/>
    <w:rPr>
      <w:b/>
      <w:bCs/>
    </w:rPr>
  </w:style>
  <w:style w:type="character" w:customStyle="1" w:styleId="CommentSubjectChar">
    <w:name w:val="Comment Subject Char"/>
    <w:basedOn w:val="CommentTextChar"/>
    <w:link w:val="CommentSubject"/>
    <w:uiPriority w:val="99"/>
    <w:semiHidden/>
    <w:rsid w:val="00702D5D"/>
    <w:rPr>
      <w:b/>
      <w:bCs/>
      <w:sz w:val="20"/>
      <w:szCs w:val="20"/>
    </w:rPr>
  </w:style>
  <w:style w:type="paragraph" w:styleId="BalloonText">
    <w:name w:val="Balloon Text"/>
    <w:basedOn w:val="Normal"/>
    <w:link w:val="BalloonTextChar"/>
    <w:uiPriority w:val="99"/>
    <w:semiHidden/>
    <w:unhideWhenUsed/>
    <w:rsid w:val="0070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5D"/>
    <w:rPr>
      <w:rFonts w:ascii="Segoe UI" w:hAnsi="Segoe UI" w:cs="Segoe UI"/>
      <w:sz w:val="18"/>
      <w:szCs w:val="18"/>
    </w:rPr>
  </w:style>
  <w:style w:type="paragraph" w:styleId="ListParagraph">
    <w:name w:val="List Paragraph"/>
    <w:basedOn w:val="Normal"/>
    <w:uiPriority w:val="34"/>
    <w:qFormat/>
    <w:rsid w:val="00C178B0"/>
    <w:pPr>
      <w:ind w:left="720"/>
      <w:contextualSpacing/>
    </w:pPr>
  </w:style>
  <w:style w:type="paragraph" w:customStyle="1" w:styleId="DfESOutNumbered">
    <w:name w:val="DfESOutNumbered"/>
    <w:basedOn w:val="Normal"/>
    <w:link w:val="DfESOutNumberedChar"/>
    <w:rsid w:val="00F87F8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87F8B"/>
    <w:rPr>
      <w:rFonts w:ascii="Arial" w:eastAsia="Times New Roman" w:hAnsi="Arial" w:cs="Arial"/>
      <w:szCs w:val="20"/>
    </w:rPr>
  </w:style>
  <w:style w:type="paragraph" w:customStyle="1" w:styleId="DeptBullets">
    <w:name w:val="DeptBullets"/>
    <w:basedOn w:val="Normal"/>
    <w:link w:val="DeptBulletsChar"/>
    <w:rsid w:val="00F87F8B"/>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87F8B"/>
    <w:rPr>
      <w:rFonts w:ascii="Arial" w:eastAsia="Times New Roman" w:hAnsi="Arial" w:cs="Times New Roman"/>
      <w:sz w:val="24"/>
      <w:szCs w:val="20"/>
    </w:rPr>
  </w:style>
  <w:style w:type="paragraph" w:styleId="NoSpacing">
    <w:name w:val="No Spacing"/>
    <w:uiPriority w:val="1"/>
    <w:qFormat/>
    <w:rsid w:val="00786584"/>
    <w:pPr>
      <w:spacing w:after="0" w:line="240" w:lineRule="auto"/>
    </w:pPr>
  </w:style>
  <w:style w:type="character" w:customStyle="1" w:styleId="Heading1Char">
    <w:name w:val="Heading 1 Char"/>
    <w:basedOn w:val="DefaultParagraphFont"/>
    <w:link w:val="Heading1"/>
    <w:uiPriority w:val="9"/>
    <w:rsid w:val="003A1C4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74EF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9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6B9"/>
  </w:style>
  <w:style w:type="paragraph" w:styleId="Footer">
    <w:name w:val="footer"/>
    <w:basedOn w:val="Normal"/>
    <w:link w:val="FooterChar"/>
    <w:uiPriority w:val="99"/>
    <w:unhideWhenUsed/>
    <w:rsid w:val="0099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6B9"/>
  </w:style>
  <w:style w:type="character" w:styleId="Hyperlink">
    <w:name w:val="Hyperlink"/>
    <w:basedOn w:val="DefaultParagraphFont"/>
    <w:uiPriority w:val="99"/>
    <w:unhideWhenUsed/>
    <w:rsid w:val="00B252E5"/>
    <w:rPr>
      <w:color w:val="0563C1" w:themeColor="hyperlink"/>
      <w:u w:val="single"/>
    </w:rPr>
  </w:style>
  <w:style w:type="paragraph" w:styleId="FootnoteText">
    <w:name w:val="footnote text"/>
    <w:basedOn w:val="Normal"/>
    <w:link w:val="FootnoteTextChar"/>
    <w:uiPriority w:val="99"/>
    <w:unhideWhenUsed/>
    <w:rsid w:val="0095055D"/>
    <w:pPr>
      <w:spacing w:after="0" w:line="240" w:lineRule="auto"/>
    </w:pPr>
    <w:rPr>
      <w:sz w:val="20"/>
      <w:szCs w:val="20"/>
    </w:rPr>
  </w:style>
  <w:style w:type="character" w:customStyle="1" w:styleId="FootnoteTextChar">
    <w:name w:val="Footnote Text Char"/>
    <w:basedOn w:val="DefaultParagraphFont"/>
    <w:link w:val="FootnoteText"/>
    <w:uiPriority w:val="99"/>
    <w:rsid w:val="0095055D"/>
    <w:rPr>
      <w:sz w:val="20"/>
      <w:szCs w:val="20"/>
    </w:rPr>
  </w:style>
  <w:style w:type="character" w:styleId="FootnoteReference">
    <w:name w:val="footnote reference"/>
    <w:basedOn w:val="DefaultParagraphFont"/>
    <w:uiPriority w:val="99"/>
    <w:unhideWhenUsed/>
    <w:rsid w:val="0095055D"/>
    <w:rPr>
      <w:vertAlign w:val="superscript"/>
    </w:rPr>
  </w:style>
  <w:style w:type="table" w:customStyle="1" w:styleId="TableGrid1">
    <w:name w:val="Table Grid1"/>
    <w:basedOn w:val="TableNormal"/>
    <w:next w:val="TableGrid"/>
    <w:uiPriority w:val="39"/>
    <w:rsid w:val="00AE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18F2"/>
    <w:pPr>
      <w:spacing w:before="240"/>
      <w:outlineLvl w:val="9"/>
    </w:pPr>
    <w:rPr>
      <w:b w:val="0"/>
      <w:bCs w:val="0"/>
      <w:sz w:val="32"/>
      <w:szCs w:val="32"/>
      <w:lang w:val="en-US"/>
    </w:rPr>
  </w:style>
  <w:style w:type="character" w:styleId="FollowedHyperlink">
    <w:name w:val="FollowedHyperlink"/>
    <w:basedOn w:val="DefaultParagraphFont"/>
    <w:uiPriority w:val="99"/>
    <w:semiHidden/>
    <w:unhideWhenUsed/>
    <w:rsid w:val="00652372"/>
    <w:rPr>
      <w:color w:val="954F72" w:themeColor="followedHyperlink"/>
      <w:u w:val="single"/>
    </w:rPr>
  </w:style>
  <w:style w:type="character" w:customStyle="1" w:styleId="UnresolvedMention">
    <w:name w:val="Unresolved Mention"/>
    <w:basedOn w:val="DefaultParagraphFont"/>
    <w:uiPriority w:val="99"/>
    <w:semiHidden/>
    <w:unhideWhenUsed/>
    <w:rsid w:val="00493CA9"/>
    <w:rPr>
      <w:color w:val="605E5C"/>
      <w:shd w:val="clear" w:color="auto" w:fill="E1DFDD"/>
    </w:rPr>
  </w:style>
  <w:style w:type="paragraph" w:styleId="TOC1">
    <w:name w:val="toc 1"/>
    <w:basedOn w:val="Normal"/>
    <w:next w:val="Normal"/>
    <w:autoRedefine/>
    <w:uiPriority w:val="39"/>
    <w:unhideWhenUsed/>
    <w:rsid w:val="0004606A"/>
    <w:pPr>
      <w:tabs>
        <w:tab w:val="right" w:leader="dot" w:pos="9040"/>
      </w:tabs>
      <w:spacing w:after="100"/>
    </w:pPr>
  </w:style>
  <w:style w:type="paragraph" w:styleId="TOC2">
    <w:name w:val="toc 2"/>
    <w:basedOn w:val="Normal"/>
    <w:next w:val="Normal"/>
    <w:autoRedefine/>
    <w:uiPriority w:val="39"/>
    <w:unhideWhenUsed/>
    <w:rsid w:val="00E17DA1"/>
    <w:pPr>
      <w:tabs>
        <w:tab w:val="left" w:pos="709"/>
        <w:tab w:val="right" w:leader="dot" w:pos="9040"/>
      </w:tabs>
      <w:spacing w:after="100"/>
      <w:ind w:left="220"/>
    </w:pPr>
    <w:rPr>
      <w:rFonts w:eastAsiaTheme="minorEastAsia" w:cs="Times New Roman"/>
      <w:lang w:val="en-US"/>
    </w:rPr>
  </w:style>
  <w:style w:type="paragraph" w:styleId="TOC3">
    <w:name w:val="toc 3"/>
    <w:basedOn w:val="Normal"/>
    <w:next w:val="Normal"/>
    <w:autoRedefine/>
    <w:uiPriority w:val="39"/>
    <w:unhideWhenUsed/>
    <w:rsid w:val="00F43FBF"/>
    <w:pPr>
      <w:spacing w:after="100"/>
      <w:ind w:left="440"/>
    </w:pPr>
    <w:rPr>
      <w:rFonts w:eastAsiaTheme="minorEastAsia" w:cs="Times New Roman"/>
      <w:lang w:val="en-US"/>
    </w:rPr>
  </w:style>
  <w:style w:type="paragraph" w:styleId="Revision">
    <w:name w:val="Revision"/>
    <w:hidden/>
    <w:uiPriority w:val="99"/>
    <w:semiHidden/>
    <w:rsid w:val="00330CF9"/>
    <w:pPr>
      <w:spacing w:after="0" w:line="240" w:lineRule="auto"/>
    </w:pPr>
  </w:style>
  <w:style w:type="character" w:customStyle="1" w:styleId="cf01">
    <w:name w:val="cf01"/>
    <w:basedOn w:val="DefaultParagraphFont"/>
    <w:rsid w:val="00B767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41550">
      <w:bodyDiv w:val="1"/>
      <w:marLeft w:val="0"/>
      <w:marRight w:val="0"/>
      <w:marTop w:val="0"/>
      <w:marBottom w:val="0"/>
      <w:divBdr>
        <w:top w:val="none" w:sz="0" w:space="0" w:color="auto"/>
        <w:left w:val="none" w:sz="0" w:space="0" w:color="auto"/>
        <w:bottom w:val="none" w:sz="0" w:space="0" w:color="auto"/>
        <w:right w:val="none" w:sz="0" w:space="0" w:color="auto"/>
      </w:divBdr>
    </w:div>
    <w:div w:id="20155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OSA.Team@schoolsadjudicator.gov.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office-of-the-schools-adjudi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TaxCatchAll xmlns="f51c8bac-171f-4b9d-86fa-8c03f41933b3">
      <Value>4</Value>
      <Value>3</Value>
      <Value>2</Value>
    </TaxCatchAll>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225JCWEVHJFZ-1286666742-17032</_dlc_DocId>
    <_dlc_DocIdUrl xmlns="ba2294b9-6d6a-4c9b-a125-9e4b98f52ed2">
      <Url>https://educationgovuk.sharepoint.com/sites/lvedfe00114/_layouts/15/DocIdRedir.aspx?ID=225JCWEVHJFZ-1286666742-17032</Url>
      <Description>225JCWEVHJFZ-1286666742-17032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3583693FB89384F8562242976E14651" ma:contentTypeVersion="9" ma:contentTypeDescription="" ma:contentTypeScope="" ma:versionID="8b31600497ae8d1232047d476b3210cc">
  <xsd:schema xmlns:xsd="http://www.w3.org/2001/XMLSchema" xmlns:xs="http://www.w3.org/2001/XMLSchema" xmlns:p="http://schemas.microsoft.com/office/2006/metadata/properties" xmlns:ns2="f51c8bac-171f-4b9d-86fa-8c03f41933b3" xmlns:ns3="8c566321-f672-4e06-a901-b5e72b4c4357" xmlns:ns4="ba2294b9-6d6a-4c9b-a125-9e4b98f52ed2" targetNamespace="http://schemas.microsoft.com/office/2006/metadata/properties" ma:root="true" ma:fieldsID="692dfc21719c91deacbe1cf5e582a443" ns2:_="" ns3:_="" ns4:_="">
    <xsd:import namespace="f51c8bac-171f-4b9d-86fa-8c03f41933b3"/>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3:f6ec388a6d534bab86a259abd1bfa088" minOccurs="0"/>
                <xsd:element ref="ns3:p6919dbb65844893b164c5f63a6f0eeb" minOccurs="0"/>
                <xsd:element ref="ns3:c02f73938b5741d4934b358b31a1b80f" minOccurs="0"/>
                <xsd:element ref="ns3:i98b064926ea4fbe8f5b88c394ff652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c8bac-171f-4b9d-86fa-8c03f41933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d0de345-f4dd-4c76-be5a-4c5e20e02b8c}"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d0de345-f4dd-4c76-be5a-4c5e20e02b8c}"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0FF32-82FD-4DB7-8078-8392E55CD49A}">
  <ds:schemaRefs>
    <ds:schemaRef ds:uri="8c566321-f672-4e06-a901-b5e72b4c435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f51c8bac-171f-4b9d-86fa-8c03f41933b3"/>
    <ds:schemaRef ds:uri="ba2294b9-6d6a-4c9b-a125-9e4b98f52ed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717F503-3A91-45D8-A420-0E7AC1E22F4E}">
  <ds:schemaRefs>
    <ds:schemaRef ds:uri="http://schemas.microsoft.com/sharepoint/events"/>
  </ds:schemaRefs>
</ds:datastoreItem>
</file>

<file path=customXml/itemProps3.xml><?xml version="1.0" encoding="utf-8"?>
<ds:datastoreItem xmlns:ds="http://schemas.openxmlformats.org/officeDocument/2006/customXml" ds:itemID="{5A65BBD6-BE32-499C-91A3-CAE127CB3933}">
  <ds:schemaRefs>
    <ds:schemaRef ds:uri="http://schemas.microsoft.com/sharepoint/v3/contenttype/forms"/>
  </ds:schemaRefs>
</ds:datastoreItem>
</file>

<file path=customXml/itemProps4.xml><?xml version="1.0" encoding="utf-8"?>
<ds:datastoreItem xmlns:ds="http://schemas.openxmlformats.org/officeDocument/2006/customXml" ds:itemID="{0B1F24D3-5CD2-4116-B569-454D2F97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c8bac-171f-4b9d-86fa-8c03f41933b3"/>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AB4D57-949D-4CF9-A16F-3C4DE6287159}">
  <ds:schemaRefs>
    <ds:schemaRef ds:uri="Microsoft.SharePoint.Taxonomy.ContentTypeSync"/>
  </ds:schemaRefs>
</ds:datastoreItem>
</file>

<file path=customXml/itemProps6.xml><?xml version="1.0" encoding="utf-8"?>
<ds:datastoreItem xmlns:ds="http://schemas.openxmlformats.org/officeDocument/2006/customXml" ds:itemID="{71D0BA83-D821-499C-AAC8-67D4FC08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LA_Report_Template_2024_DRAFT</vt:lpstr>
    </vt:vector>
  </TitlesOfParts>
  <Manager>Lisa Short</Manager>
  <Company>DfE</Company>
  <LinksUpToDate>false</LinksUpToDate>
  <CharactersWithSpaces>17443</CharactersWithSpaces>
  <SharedDoc>false</SharedDoc>
  <HLinks>
    <vt:vector size="108" baseType="variant">
      <vt:variant>
        <vt:i4>3604481</vt:i4>
      </vt:variant>
      <vt:variant>
        <vt:i4>114</vt:i4>
      </vt:variant>
      <vt:variant>
        <vt:i4>0</vt:i4>
      </vt:variant>
      <vt:variant>
        <vt:i4>5</vt:i4>
      </vt:variant>
      <vt:variant>
        <vt:lpwstr>mailto:OSA.Team@schoolsadjudicator.gov.uk</vt:lpwstr>
      </vt:variant>
      <vt:variant>
        <vt:lpwstr/>
      </vt:variant>
      <vt:variant>
        <vt:i4>2621498</vt:i4>
      </vt:variant>
      <vt:variant>
        <vt:i4>111</vt:i4>
      </vt:variant>
      <vt:variant>
        <vt:i4>0</vt:i4>
      </vt:variant>
      <vt:variant>
        <vt:i4>5</vt:i4>
      </vt:variant>
      <vt:variant>
        <vt:lpwstr/>
      </vt:variant>
      <vt:variant>
        <vt:lpwstr>Text69</vt:lpwstr>
      </vt:variant>
      <vt:variant>
        <vt:i4>1835067</vt:i4>
      </vt:variant>
      <vt:variant>
        <vt:i4>104</vt:i4>
      </vt:variant>
      <vt:variant>
        <vt:i4>0</vt:i4>
      </vt:variant>
      <vt:variant>
        <vt:i4>5</vt:i4>
      </vt:variant>
      <vt:variant>
        <vt:lpwstr/>
      </vt:variant>
      <vt:variant>
        <vt:lpwstr>_Toc131585381</vt:lpwstr>
      </vt:variant>
      <vt:variant>
        <vt:i4>1835067</vt:i4>
      </vt:variant>
      <vt:variant>
        <vt:i4>98</vt:i4>
      </vt:variant>
      <vt:variant>
        <vt:i4>0</vt:i4>
      </vt:variant>
      <vt:variant>
        <vt:i4>5</vt:i4>
      </vt:variant>
      <vt:variant>
        <vt:lpwstr/>
      </vt:variant>
      <vt:variant>
        <vt:lpwstr>_Toc131585380</vt:lpwstr>
      </vt:variant>
      <vt:variant>
        <vt:i4>1245243</vt:i4>
      </vt:variant>
      <vt:variant>
        <vt:i4>92</vt:i4>
      </vt:variant>
      <vt:variant>
        <vt:i4>0</vt:i4>
      </vt:variant>
      <vt:variant>
        <vt:i4>5</vt:i4>
      </vt:variant>
      <vt:variant>
        <vt:lpwstr/>
      </vt:variant>
      <vt:variant>
        <vt:lpwstr>_Toc131585379</vt:lpwstr>
      </vt:variant>
      <vt:variant>
        <vt:i4>1245243</vt:i4>
      </vt:variant>
      <vt:variant>
        <vt:i4>86</vt:i4>
      </vt:variant>
      <vt:variant>
        <vt:i4>0</vt:i4>
      </vt:variant>
      <vt:variant>
        <vt:i4>5</vt:i4>
      </vt:variant>
      <vt:variant>
        <vt:lpwstr/>
      </vt:variant>
      <vt:variant>
        <vt:lpwstr>_Toc131585378</vt:lpwstr>
      </vt:variant>
      <vt:variant>
        <vt:i4>1245243</vt:i4>
      </vt:variant>
      <vt:variant>
        <vt:i4>80</vt:i4>
      </vt:variant>
      <vt:variant>
        <vt:i4>0</vt:i4>
      </vt:variant>
      <vt:variant>
        <vt:i4>5</vt:i4>
      </vt:variant>
      <vt:variant>
        <vt:lpwstr/>
      </vt:variant>
      <vt:variant>
        <vt:lpwstr>_Toc131585377</vt:lpwstr>
      </vt:variant>
      <vt:variant>
        <vt:i4>1245243</vt:i4>
      </vt:variant>
      <vt:variant>
        <vt:i4>74</vt:i4>
      </vt:variant>
      <vt:variant>
        <vt:i4>0</vt:i4>
      </vt:variant>
      <vt:variant>
        <vt:i4>5</vt:i4>
      </vt:variant>
      <vt:variant>
        <vt:lpwstr/>
      </vt:variant>
      <vt:variant>
        <vt:lpwstr>_Toc131585376</vt:lpwstr>
      </vt:variant>
      <vt:variant>
        <vt:i4>1245243</vt:i4>
      </vt:variant>
      <vt:variant>
        <vt:i4>68</vt:i4>
      </vt:variant>
      <vt:variant>
        <vt:i4>0</vt:i4>
      </vt:variant>
      <vt:variant>
        <vt:i4>5</vt:i4>
      </vt:variant>
      <vt:variant>
        <vt:lpwstr/>
      </vt:variant>
      <vt:variant>
        <vt:lpwstr>_Toc131585375</vt:lpwstr>
      </vt:variant>
      <vt:variant>
        <vt:i4>1245243</vt:i4>
      </vt:variant>
      <vt:variant>
        <vt:i4>62</vt:i4>
      </vt:variant>
      <vt:variant>
        <vt:i4>0</vt:i4>
      </vt:variant>
      <vt:variant>
        <vt:i4>5</vt:i4>
      </vt:variant>
      <vt:variant>
        <vt:lpwstr/>
      </vt:variant>
      <vt:variant>
        <vt:lpwstr>_Toc131585374</vt:lpwstr>
      </vt:variant>
      <vt:variant>
        <vt:i4>1245243</vt:i4>
      </vt:variant>
      <vt:variant>
        <vt:i4>56</vt:i4>
      </vt:variant>
      <vt:variant>
        <vt:i4>0</vt:i4>
      </vt:variant>
      <vt:variant>
        <vt:i4>5</vt:i4>
      </vt:variant>
      <vt:variant>
        <vt:lpwstr/>
      </vt:variant>
      <vt:variant>
        <vt:lpwstr>_Toc131585373</vt:lpwstr>
      </vt:variant>
      <vt:variant>
        <vt:i4>1245243</vt:i4>
      </vt:variant>
      <vt:variant>
        <vt:i4>50</vt:i4>
      </vt:variant>
      <vt:variant>
        <vt:i4>0</vt:i4>
      </vt:variant>
      <vt:variant>
        <vt:i4>5</vt:i4>
      </vt:variant>
      <vt:variant>
        <vt:lpwstr/>
      </vt:variant>
      <vt:variant>
        <vt:lpwstr>_Toc131585372</vt:lpwstr>
      </vt:variant>
      <vt:variant>
        <vt:i4>1245243</vt:i4>
      </vt:variant>
      <vt:variant>
        <vt:i4>44</vt:i4>
      </vt:variant>
      <vt:variant>
        <vt:i4>0</vt:i4>
      </vt:variant>
      <vt:variant>
        <vt:i4>5</vt:i4>
      </vt:variant>
      <vt:variant>
        <vt:lpwstr/>
      </vt:variant>
      <vt:variant>
        <vt:lpwstr>_Toc131585371</vt:lpwstr>
      </vt:variant>
      <vt:variant>
        <vt:i4>1245243</vt:i4>
      </vt:variant>
      <vt:variant>
        <vt:i4>38</vt:i4>
      </vt:variant>
      <vt:variant>
        <vt:i4>0</vt:i4>
      </vt:variant>
      <vt:variant>
        <vt:i4>5</vt:i4>
      </vt:variant>
      <vt:variant>
        <vt:lpwstr/>
      </vt:variant>
      <vt:variant>
        <vt:lpwstr>_Toc131585370</vt:lpwstr>
      </vt:variant>
      <vt:variant>
        <vt:i4>3604481</vt:i4>
      </vt:variant>
      <vt:variant>
        <vt:i4>33</vt:i4>
      </vt:variant>
      <vt:variant>
        <vt:i4>0</vt:i4>
      </vt:variant>
      <vt:variant>
        <vt:i4>5</vt:i4>
      </vt:variant>
      <vt:variant>
        <vt:lpwstr>mailto:osa.team@schoolsadjudicator.gov.uk</vt:lpwstr>
      </vt:variant>
      <vt:variant>
        <vt:lpwstr/>
      </vt:variant>
      <vt:variant>
        <vt:i4>5570640</vt:i4>
      </vt:variant>
      <vt:variant>
        <vt:i4>30</vt:i4>
      </vt:variant>
      <vt:variant>
        <vt:i4>0</vt:i4>
      </vt:variant>
      <vt:variant>
        <vt:i4>5</vt:i4>
      </vt:variant>
      <vt:variant>
        <vt:lpwstr>http://www.gov.uk/government/organisations/office-of-the-schools-adjudicator</vt:lpwstr>
      </vt:variant>
      <vt:variant>
        <vt:lpwstr/>
      </vt:variant>
      <vt:variant>
        <vt:i4>3473506</vt:i4>
      </vt:variant>
      <vt:variant>
        <vt:i4>3</vt:i4>
      </vt:variant>
      <vt:variant>
        <vt:i4>0</vt:i4>
      </vt:variant>
      <vt:variant>
        <vt:i4>5</vt:i4>
      </vt:variant>
      <vt:variant>
        <vt:lpwstr>https://www.legislation.gov.uk/uksi/2002/1983/contents/made</vt:lpwstr>
      </vt:variant>
      <vt:variant>
        <vt:lpwstr/>
      </vt:variant>
      <vt:variant>
        <vt:i4>6357098</vt:i4>
      </vt:variant>
      <vt:variant>
        <vt:i4>0</vt:i4>
      </vt:variant>
      <vt:variant>
        <vt:i4>0</vt:i4>
      </vt:variant>
      <vt:variant>
        <vt:i4>5</vt:i4>
      </vt:variant>
      <vt:variant>
        <vt:lpwstr>https://www.gov.uk/government/statistics/schools-pupils-and-their-characteristics-january-2018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LA_Report_Template_2024_DRAFT</dc:title>
  <dc:subject>OSA</dc:subject>
  <dc:creator>WHIFFING, Phil-OSA</dc:creator>
  <cp:keywords/>
  <cp:lastModifiedBy>Tracy Jones</cp:lastModifiedBy>
  <cp:revision>4</cp:revision>
  <cp:lastPrinted>2024-02-02T15:00:00Z</cp:lastPrinted>
  <dcterms:created xsi:type="dcterms:W3CDTF">2024-10-28T17:47:00Z</dcterms:created>
  <dcterms:modified xsi:type="dcterms:W3CDTF">2024-10-29T13:33:00Z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0x010100545E941595ED5448BA61900FDDAFF3130023583693FB89384F8562242976E14651</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f3d38761-d51a-46c8-a9ea-77ec71ae8fa2</vt:lpwstr>
  </property>
  <property fmtid="{D5CDD505-2E9C-101B-9397-08002B2CF9AE}" pid="10" name="AuthorIds_UIVersion_2">
    <vt:lpwstr>89</vt:lpwstr>
  </property>
  <property fmtid="{D5CDD505-2E9C-101B-9397-08002B2CF9AE}" pid="11" name="AuthorIds_UIVersion_512">
    <vt:lpwstr>89</vt:lpwstr>
  </property>
  <property fmtid="{D5CDD505-2E9C-101B-9397-08002B2CF9AE}" pid="12" name="AuthorIds_UIVersion_3">
    <vt:lpwstr>89</vt:lpwstr>
  </property>
  <property fmtid="{D5CDD505-2E9C-101B-9397-08002B2CF9AE}" pid="13" name="AuthorIds_UIVersion_5">
    <vt:lpwstr>89</vt:lpwstr>
  </property>
  <property fmtid="{D5CDD505-2E9C-101B-9397-08002B2CF9AE}" pid="14" name="c02f73938b5741d4934b358b31a1b80f">
    <vt:lpwstr>Official|0884c477-2e62-47ea-b19c-5af6e91124c5</vt:lpwstr>
  </property>
  <property fmtid="{D5CDD505-2E9C-101B-9397-08002B2CF9AE}" pid="15" name="p6919dbb65844893b164c5f63a6f0eeb">
    <vt:lpwstr>DfE|a484111e-5b24-4ad9-9778-c536c8c88985</vt:lpwstr>
  </property>
  <property fmtid="{D5CDD505-2E9C-101B-9397-08002B2CF9AE}" pid="16" name="f6ec388a6d534bab86a259abd1bfa088">
    <vt:lpwstr>DfE|cc08a6d4-dfde-4d0f-bd85-069ebcef80d5</vt:lpwstr>
  </property>
  <property fmtid="{D5CDD505-2E9C-101B-9397-08002B2CF9AE}" pid="17" name="DfeOwner">
    <vt:lpwstr>2;#DfE|a484111e-5b24-4ad9-9778-c536c8c88985</vt:lpwstr>
  </property>
  <property fmtid="{D5CDD505-2E9C-101B-9397-08002B2CF9AE}" pid="18" name="DfeOrganisationalUnit">
    <vt:lpwstr>4;#DfE|cc08a6d4-dfde-4d0f-bd85-069ebcef80d5</vt:lpwstr>
  </property>
  <property fmtid="{D5CDD505-2E9C-101B-9397-08002B2CF9AE}" pid="19" name="DfeRights:ProtectiveMarking">
    <vt:lpwstr>3;#Official|0884c477-2e62-47ea-b19c-5af6e91124c5</vt:lpwstr>
  </property>
  <property fmtid="{D5CDD505-2E9C-101B-9397-08002B2CF9AE}" pid="20" name="h5181134883947a99a38d116ffff0006">
    <vt:lpwstr/>
  </property>
  <property fmtid="{D5CDD505-2E9C-101B-9397-08002B2CF9AE}" pid="21" name="df800132510e4fe9aacf807c369de8da">
    <vt:lpwstr/>
  </property>
  <property fmtid="{D5CDD505-2E9C-101B-9397-08002B2CF9AE}" pid="22" name="h5181134883947a99a38d116ffff0102">
    <vt:lpwstr>DfE|a484111e-5b24-4ad9-9778-c536c8c88985</vt:lpwstr>
  </property>
  <property fmtid="{D5CDD505-2E9C-101B-9397-08002B2CF9AE}" pid="23" name="l8a3493342514d97a5d0916bc6860fa6">
    <vt:lpwstr>Official|0884c477-2e62-47ea-b19c-5af6e91124c5</vt:lpwstr>
  </property>
  <property fmtid="{D5CDD505-2E9C-101B-9397-08002B2CF9AE}" pid="24" name="DfeSubject">
    <vt:lpwstr/>
  </property>
  <property fmtid="{D5CDD505-2E9C-101B-9397-08002B2CF9AE}" pid="25" name="oa8fd89c401448afbb057b336599c7d2">
    <vt:lpwstr/>
  </property>
  <property fmtid="{D5CDD505-2E9C-101B-9397-08002B2CF9AE}" pid="26" name="he572b3738564d54bcbac49fd88793cf">
    <vt:lpwstr>DfE|cc08a6d4-dfde-4d0f-bd85-069ebcef80d5</vt:lpwstr>
  </property>
  <property fmtid="{D5CDD505-2E9C-101B-9397-08002B2CF9AE}" pid="27" name="afedf6f4583d4414b8b49f98bd7a4a38">
    <vt:lpwstr>DfE|a484111e-5b24-4ad9-9778-c536c8c88985</vt:lpwstr>
  </property>
  <property fmtid="{D5CDD505-2E9C-101B-9397-08002B2CF9AE}" pid="28" name="Rights:ProtectiveMarking">
    <vt:lpwstr>3;#Official|0884c477-2e62-47ea-b19c-5af6e91124c5</vt:lpwstr>
  </property>
  <property fmtid="{D5CDD505-2E9C-101B-9397-08002B2CF9AE}" pid="29" name="cf01b81f267a4ae7a066de4ca5a45f7c">
    <vt:lpwstr>Official|0884c477-2e62-47ea-b19c-5af6e91124c5</vt:lpwstr>
  </property>
  <property fmtid="{D5CDD505-2E9C-101B-9397-08002B2CF9AE}" pid="30" name="OrganisationalUnit">
    <vt:lpwstr>4;#DfE|cc08a6d4-dfde-4d0f-bd85-069ebcef80d5</vt:lpwstr>
  </property>
  <property fmtid="{D5CDD505-2E9C-101B-9397-08002B2CF9AE}" pid="31" name="pd0bfabaa6cb47f7bff41b54a8405b46">
    <vt:lpwstr>DfE|cc08a6d4-dfde-4d0f-bd85-069ebcef80d5</vt:lpwstr>
  </property>
  <property fmtid="{D5CDD505-2E9C-101B-9397-08002B2CF9AE}" pid="32" name="Owner">
    <vt:lpwstr>2;#DfE|a484111e-5b24-4ad9-9778-c536c8c88985</vt:lpwstr>
  </property>
  <property fmtid="{D5CDD505-2E9C-101B-9397-08002B2CF9AE}" pid="33" name="cbd89a3d90af4054933af136d81ae271">
    <vt:lpwstr/>
  </property>
  <property fmtid="{D5CDD505-2E9C-101B-9397-08002B2CF9AE}" pid="34" name="c0e8f78731f34305bd83ee7a944e5d31">
    <vt:lpwstr/>
  </property>
  <property fmtid="{D5CDD505-2E9C-101B-9397-08002B2CF9AE}" pid="35" name="Subject1">
    <vt:lpwstr/>
  </property>
  <property fmtid="{D5CDD505-2E9C-101B-9397-08002B2CF9AE}" pid="36" name="Function">
    <vt:lpwstr/>
  </property>
  <property fmtid="{D5CDD505-2E9C-101B-9397-08002B2CF9AE}" pid="37" name="SiteType">
    <vt:lpwstr/>
  </property>
  <property fmtid="{D5CDD505-2E9C-101B-9397-08002B2CF9AE}" pid="38" name="e001803101cc486883c488742a9b195f">
    <vt:lpwstr/>
  </property>
</Properties>
</file>