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7" w:rsidRPr="000300B3" w:rsidRDefault="00E4251A" w:rsidP="00866B28">
      <w:pPr>
        <w:pStyle w:val="Heading1"/>
        <w:rPr>
          <w:rFonts w:cs="Helvetica"/>
        </w:rPr>
      </w:pPr>
      <w:r w:rsidRPr="000300B3">
        <w:rPr>
          <w:rFonts w:cs="Helvetica"/>
        </w:rPr>
        <w:t>Minutes</w:t>
      </w:r>
    </w:p>
    <w:p w:rsidR="00E51F57" w:rsidRPr="000300B3" w:rsidRDefault="00E51F57">
      <w:pPr>
        <w:rPr>
          <w:rFonts w:cs="Helveti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68"/>
      </w:tblGrid>
      <w:tr w:rsidR="009B0770" w:rsidRPr="001B197D" w:rsidTr="001B197D">
        <w:tc>
          <w:tcPr>
            <w:tcW w:w="1368" w:type="dxa"/>
            <w:shd w:val="clear" w:color="auto" w:fill="00A898"/>
          </w:tcPr>
          <w:p w:rsidR="009B0770" w:rsidRPr="001B197D" w:rsidRDefault="009B0770" w:rsidP="0051107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For</w:t>
            </w:r>
            <w:r w:rsidR="0051107C" w:rsidRPr="001B197D">
              <w:rPr>
                <w:rFonts w:asciiTheme="minorHAnsi" w:hAnsiTheme="minorHAnsi" w:cstheme="minorHAnsi"/>
                <w:color w:val="FFFFFF" w:themeColor="background1"/>
                <w:sz w:val="24"/>
                <w:szCs w:val="24"/>
              </w:rPr>
              <w:t>:</w:t>
            </w:r>
          </w:p>
        </w:tc>
        <w:tc>
          <w:tcPr>
            <w:tcW w:w="7068" w:type="dxa"/>
            <w:shd w:val="clear" w:color="auto" w:fill="00A898"/>
          </w:tcPr>
          <w:p w:rsidR="009B0770" w:rsidRPr="001B197D" w:rsidRDefault="009B5F93" w:rsidP="0051107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 xml:space="preserve">Admissions </w:t>
            </w:r>
            <w:r w:rsidR="006200E4" w:rsidRPr="001B197D">
              <w:rPr>
                <w:rFonts w:asciiTheme="minorHAnsi" w:hAnsiTheme="minorHAnsi" w:cstheme="minorHAnsi"/>
                <w:color w:val="FFFFFF" w:themeColor="background1"/>
                <w:sz w:val="24"/>
                <w:szCs w:val="24"/>
              </w:rPr>
              <w:t xml:space="preserve">and Place Planning </w:t>
            </w:r>
            <w:r w:rsidRPr="001B197D">
              <w:rPr>
                <w:rFonts w:asciiTheme="minorHAnsi" w:hAnsiTheme="minorHAnsi" w:cstheme="minorHAnsi"/>
                <w:color w:val="FFFFFF" w:themeColor="background1"/>
                <w:sz w:val="24"/>
                <w:szCs w:val="24"/>
              </w:rPr>
              <w:t>Forum</w:t>
            </w:r>
            <w:r w:rsidR="00A4331D" w:rsidRPr="001B197D">
              <w:rPr>
                <w:rFonts w:asciiTheme="minorHAnsi" w:hAnsiTheme="minorHAnsi" w:cstheme="minorHAnsi"/>
                <w:color w:val="FFFFFF" w:themeColor="background1"/>
                <w:sz w:val="24"/>
                <w:szCs w:val="24"/>
              </w:rPr>
              <w:t xml:space="preserve"> </w:t>
            </w:r>
          </w:p>
        </w:tc>
      </w:tr>
      <w:tr w:rsidR="009B0770" w:rsidRPr="001B197D" w:rsidTr="001B197D">
        <w:tc>
          <w:tcPr>
            <w:tcW w:w="1368" w:type="dxa"/>
            <w:shd w:val="clear" w:color="auto" w:fill="00A898"/>
          </w:tcPr>
          <w:p w:rsidR="009B0770" w:rsidRPr="001B197D" w:rsidRDefault="009B0770" w:rsidP="0051107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Date</w:t>
            </w:r>
            <w:r w:rsidR="0051107C" w:rsidRPr="001B197D">
              <w:rPr>
                <w:rFonts w:asciiTheme="minorHAnsi" w:hAnsiTheme="minorHAnsi" w:cstheme="minorHAnsi"/>
                <w:color w:val="FFFFFF" w:themeColor="background1"/>
                <w:sz w:val="24"/>
                <w:szCs w:val="24"/>
              </w:rPr>
              <w:t>:</w:t>
            </w:r>
          </w:p>
        </w:tc>
        <w:tc>
          <w:tcPr>
            <w:tcW w:w="7068" w:type="dxa"/>
            <w:shd w:val="clear" w:color="auto" w:fill="00A898"/>
          </w:tcPr>
          <w:p w:rsidR="009B0770" w:rsidRPr="001B197D" w:rsidRDefault="006E4783" w:rsidP="005E4FE9">
            <w:pPr>
              <w:pStyle w:val="Heading3"/>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18.11</w:t>
            </w:r>
            <w:r w:rsidR="001D550D" w:rsidRPr="001B197D">
              <w:rPr>
                <w:rFonts w:asciiTheme="minorHAnsi" w:hAnsiTheme="minorHAnsi" w:cstheme="minorHAnsi"/>
                <w:color w:val="FFFFFF" w:themeColor="background1"/>
                <w:sz w:val="24"/>
                <w:szCs w:val="24"/>
              </w:rPr>
              <w:t>.2024</w:t>
            </w:r>
          </w:p>
        </w:tc>
      </w:tr>
      <w:tr w:rsidR="009B0770" w:rsidRPr="001B197D" w:rsidTr="001B197D">
        <w:tc>
          <w:tcPr>
            <w:tcW w:w="1368" w:type="dxa"/>
            <w:shd w:val="clear" w:color="auto" w:fill="00A898"/>
          </w:tcPr>
          <w:p w:rsidR="009B0770" w:rsidRPr="001B197D" w:rsidRDefault="009B0770" w:rsidP="0051107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Time</w:t>
            </w:r>
            <w:r w:rsidR="0051107C" w:rsidRPr="001B197D">
              <w:rPr>
                <w:rFonts w:asciiTheme="minorHAnsi" w:hAnsiTheme="minorHAnsi" w:cstheme="minorHAnsi"/>
                <w:color w:val="FFFFFF" w:themeColor="background1"/>
                <w:sz w:val="24"/>
                <w:szCs w:val="24"/>
              </w:rPr>
              <w:t>:</w:t>
            </w:r>
          </w:p>
        </w:tc>
        <w:tc>
          <w:tcPr>
            <w:tcW w:w="7068" w:type="dxa"/>
            <w:shd w:val="clear" w:color="auto" w:fill="00A898"/>
          </w:tcPr>
          <w:p w:rsidR="009B0770" w:rsidRPr="001B197D" w:rsidRDefault="00B21215" w:rsidP="00FF3A5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1</w:t>
            </w:r>
            <w:r w:rsidR="00264A51" w:rsidRPr="001B197D">
              <w:rPr>
                <w:rFonts w:asciiTheme="minorHAnsi" w:hAnsiTheme="minorHAnsi" w:cstheme="minorHAnsi"/>
                <w:color w:val="FFFFFF" w:themeColor="background1"/>
                <w:sz w:val="24"/>
                <w:szCs w:val="24"/>
              </w:rPr>
              <w:t>5</w:t>
            </w:r>
            <w:r w:rsidRPr="001B197D">
              <w:rPr>
                <w:rFonts w:asciiTheme="minorHAnsi" w:hAnsiTheme="minorHAnsi" w:cstheme="minorHAnsi"/>
                <w:color w:val="FFFFFF" w:themeColor="background1"/>
                <w:sz w:val="24"/>
                <w:szCs w:val="24"/>
              </w:rPr>
              <w:t>:</w:t>
            </w:r>
            <w:r w:rsidR="000738C1" w:rsidRPr="001B197D">
              <w:rPr>
                <w:rFonts w:asciiTheme="minorHAnsi" w:hAnsiTheme="minorHAnsi" w:cstheme="minorHAnsi"/>
                <w:color w:val="FFFFFF" w:themeColor="background1"/>
                <w:sz w:val="24"/>
                <w:szCs w:val="24"/>
              </w:rPr>
              <w:t>3</w:t>
            </w:r>
            <w:r w:rsidR="00264A51" w:rsidRPr="001B197D">
              <w:rPr>
                <w:rFonts w:asciiTheme="minorHAnsi" w:hAnsiTheme="minorHAnsi" w:cstheme="minorHAnsi"/>
                <w:color w:val="FFFFFF" w:themeColor="background1"/>
                <w:sz w:val="24"/>
                <w:szCs w:val="24"/>
              </w:rPr>
              <w:t>0</w:t>
            </w:r>
            <w:r w:rsidRPr="001B197D">
              <w:rPr>
                <w:rFonts w:asciiTheme="minorHAnsi" w:hAnsiTheme="minorHAnsi" w:cstheme="minorHAnsi"/>
                <w:color w:val="FFFFFF" w:themeColor="background1"/>
                <w:sz w:val="24"/>
                <w:szCs w:val="24"/>
              </w:rPr>
              <w:t>-17:</w:t>
            </w:r>
            <w:r w:rsidR="006E4783">
              <w:rPr>
                <w:rFonts w:asciiTheme="minorHAnsi" w:hAnsiTheme="minorHAnsi" w:cstheme="minorHAnsi"/>
                <w:color w:val="FFFFFF" w:themeColor="background1"/>
                <w:sz w:val="24"/>
                <w:szCs w:val="24"/>
              </w:rPr>
              <w:t>30</w:t>
            </w:r>
            <w:r w:rsidR="009B5F93" w:rsidRPr="001B197D">
              <w:rPr>
                <w:rFonts w:asciiTheme="minorHAnsi" w:hAnsiTheme="minorHAnsi" w:cstheme="minorHAnsi"/>
                <w:color w:val="FFFFFF" w:themeColor="background1"/>
                <w:sz w:val="24"/>
                <w:szCs w:val="24"/>
              </w:rPr>
              <w:t xml:space="preserve"> </w:t>
            </w:r>
          </w:p>
        </w:tc>
      </w:tr>
      <w:tr w:rsidR="009B0770" w:rsidRPr="001B197D" w:rsidTr="001B197D">
        <w:tc>
          <w:tcPr>
            <w:tcW w:w="1368" w:type="dxa"/>
            <w:shd w:val="clear" w:color="auto" w:fill="00A898"/>
          </w:tcPr>
          <w:p w:rsidR="009B0770" w:rsidRPr="001B197D" w:rsidRDefault="009B0770" w:rsidP="0051107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Location</w:t>
            </w:r>
            <w:r w:rsidR="0051107C" w:rsidRPr="001B197D">
              <w:rPr>
                <w:rFonts w:asciiTheme="minorHAnsi" w:hAnsiTheme="minorHAnsi" w:cstheme="minorHAnsi"/>
                <w:color w:val="FFFFFF" w:themeColor="background1"/>
                <w:sz w:val="24"/>
                <w:szCs w:val="24"/>
              </w:rPr>
              <w:t>:</w:t>
            </w:r>
          </w:p>
        </w:tc>
        <w:tc>
          <w:tcPr>
            <w:tcW w:w="7068" w:type="dxa"/>
            <w:shd w:val="clear" w:color="auto" w:fill="00A898"/>
          </w:tcPr>
          <w:p w:rsidR="009B0770" w:rsidRPr="001B197D" w:rsidRDefault="00F64A8C" w:rsidP="001D4D2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Video Conference</w:t>
            </w:r>
            <w:r w:rsidR="00467D0C" w:rsidRPr="001B197D">
              <w:rPr>
                <w:rFonts w:asciiTheme="minorHAnsi" w:hAnsiTheme="minorHAnsi" w:cstheme="minorHAnsi"/>
                <w:color w:val="FFFFFF" w:themeColor="background1"/>
                <w:sz w:val="24"/>
                <w:szCs w:val="24"/>
              </w:rPr>
              <w:t xml:space="preserve"> </w:t>
            </w:r>
          </w:p>
        </w:tc>
      </w:tr>
    </w:tbl>
    <w:p w:rsidR="001B197D" w:rsidRPr="001B197D" w:rsidRDefault="001B197D" w:rsidP="001B197D">
      <w:pPr>
        <w:rPr>
          <w:rFonts w:asciiTheme="minorHAnsi" w:hAnsiTheme="minorHAnsi" w:cstheme="minorHAnsi"/>
          <w:color w:val="595959" w:themeColor="text1" w:themeTint="A6"/>
          <w:sz w:val="24"/>
        </w:rPr>
      </w:pPr>
    </w:p>
    <w:p w:rsidR="007A6B90" w:rsidRPr="001B197D" w:rsidRDefault="007A6B90" w:rsidP="001B197D">
      <w:pPr>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Attendees:</w:t>
      </w:r>
    </w:p>
    <w:p w:rsidR="001D550D" w:rsidRPr="001B197D" w:rsidRDefault="007A6B90" w:rsidP="000F2DB8">
      <w:pPr>
        <w:pStyle w:val="Bodytext"/>
        <w:tabs>
          <w:tab w:val="left" w:pos="3794"/>
          <w:tab w:val="left" w:pos="7421"/>
        </w:tabs>
        <w:spacing w:before="119" w:after="119"/>
        <w:rPr>
          <w:rFonts w:asciiTheme="minorHAnsi" w:hAnsiTheme="minorHAnsi" w:cstheme="minorHAnsi"/>
          <w:color w:val="595959" w:themeColor="text1" w:themeTint="A6"/>
          <w:sz w:val="24"/>
          <w:szCs w:val="24"/>
        </w:rPr>
      </w:pPr>
      <w:r w:rsidRPr="001B197D">
        <w:rPr>
          <w:rFonts w:asciiTheme="minorHAnsi" w:hAnsiTheme="minorHAnsi" w:cstheme="minorHAnsi"/>
          <w:b/>
          <w:color w:val="595959" w:themeColor="text1" w:themeTint="A6"/>
          <w:sz w:val="24"/>
          <w:szCs w:val="24"/>
        </w:rPr>
        <w:t>Chair</w:t>
      </w:r>
      <w:r w:rsidR="001D550D" w:rsidRPr="001B197D">
        <w:rPr>
          <w:rFonts w:asciiTheme="minorHAnsi" w:hAnsiTheme="minorHAnsi" w:cstheme="minorHAnsi"/>
          <w:b/>
          <w:color w:val="595959" w:themeColor="text1" w:themeTint="A6"/>
          <w:sz w:val="24"/>
          <w:szCs w:val="24"/>
        </w:rPr>
        <w:t xml:space="preserve">: </w:t>
      </w:r>
      <w:r w:rsidR="001D550D" w:rsidRPr="001B197D">
        <w:rPr>
          <w:rFonts w:asciiTheme="minorHAnsi" w:hAnsiTheme="minorHAnsi" w:cstheme="minorHAnsi"/>
          <w:color w:val="595959" w:themeColor="text1" w:themeTint="A6"/>
          <w:sz w:val="24"/>
          <w:szCs w:val="24"/>
        </w:rPr>
        <w:t>Cllr</w:t>
      </w:r>
      <w:r w:rsidR="001D550D" w:rsidRPr="001B197D">
        <w:rPr>
          <w:rFonts w:asciiTheme="minorHAnsi" w:hAnsiTheme="minorHAnsi" w:cstheme="minorHAnsi"/>
          <w:b/>
          <w:color w:val="595959" w:themeColor="text1" w:themeTint="A6"/>
          <w:sz w:val="24"/>
          <w:szCs w:val="24"/>
        </w:rPr>
        <w:t xml:space="preserve"> </w:t>
      </w:r>
      <w:r w:rsidR="001D550D" w:rsidRPr="001B197D">
        <w:rPr>
          <w:rFonts w:asciiTheme="minorHAnsi" w:hAnsiTheme="minorHAnsi" w:cstheme="minorHAnsi"/>
          <w:color w:val="595959" w:themeColor="text1" w:themeTint="A6"/>
          <w:sz w:val="24"/>
          <w:szCs w:val="24"/>
        </w:rPr>
        <w:t>Sarah Ruiz</w:t>
      </w:r>
      <w:r w:rsidR="001D550D" w:rsidRPr="001B197D">
        <w:rPr>
          <w:rFonts w:asciiTheme="minorHAnsi" w:hAnsiTheme="minorHAnsi" w:cstheme="minorHAnsi"/>
          <w:b/>
          <w:color w:val="595959" w:themeColor="text1" w:themeTint="A6"/>
          <w:sz w:val="24"/>
          <w:szCs w:val="24"/>
        </w:rPr>
        <w:t xml:space="preserve"> - </w:t>
      </w:r>
      <w:r w:rsidR="00CA41CC" w:rsidRPr="001B197D">
        <w:rPr>
          <w:rFonts w:asciiTheme="minorHAnsi" w:hAnsiTheme="minorHAnsi" w:cstheme="minorHAnsi"/>
          <w:sz w:val="24"/>
          <w:szCs w:val="24"/>
        </w:rPr>
        <w:t>Deputy Mayor and Cabinet Member for Environment, Sustainable Transport, Children Services and Education</w:t>
      </w:r>
      <w:r w:rsidR="00CA41CC" w:rsidRPr="001B197D" w:rsidDel="00CA41CC">
        <w:rPr>
          <w:rFonts w:asciiTheme="minorHAnsi" w:hAnsiTheme="minorHAnsi" w:cstheme="minorHAnsi"/>
          <w:color w:val="595959" w:themeColor="text1" w:themeTint="A6"/>
          <w:sz w:val="24"/>
          <w:szCs w:val="24"/>
        </w:rPr>
        <w:t xml:space="preserve"> </w:t>
      </w:r>
      <w:r w:rsidR="00F15FF8" w:rsidRPr="001B197D">
        <w:rPr>
          <w:rFonts w:asciiTheme="minorHAnsi" w:hAnsiTheme="minorHAnsi" w:cstheme="minorHAnsi"/>
          <w:color w:val="595959" w:themeColor="text1" w:themeTint="A6"/>
          <w:sz w:val="24"/>
          <w:szCs w:val="24"/>
        </w:rPr>
        <w:t>(SR)</w:t>
      </w:r>
    </w:p>
    <w:p w:rsidR="0025127D" w:rsidRPr="001B197D" w:rsidRDefault="0025127D" w:rsidP="007A6B90">
      <w:pPr>
        <w:spacing w:after="0"/>
        <w:rPr>
          <w:rFonts w:asciiTheme="minorHAnsi" w:hAnsiTheme="minorHAnsi" w:cstheme="minorHAnsi"/>
          <w:color w:val="595959" w:themeColor="text1" w:themeTint="A6"/>
          <w:sz w:val="24"/>
        </w:rPr>
      </w:pPr>
    </w:p>
    <w:p w:rsidR="007A6B90" w:rsidRPr="001B197D" w:rsidRDefault="007A6B90" w:rsidP="001D550D">
      <w:pPr>
        <w:tabs>
          <w:tab w:val="left" w:pos="5676"/>
        </w:tabs>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Local Authority Officers</w:t>
      </w:r>
      <w:r w:rsidR="001D550D" w:rsidRPr="001B197D">
        <w:rPr>
          <w:rFonts w:asciiTheme="minorHAnsi" w:hAnsiTheme="minorHAnsi" w:cstheme="minorHAnsi"/>
          <w:b/>
          <w:color w:val="595959" w:themeColor="text1" w:themeTint="A6"/>
          <w:sz w:val="24"/>
        </w:rPr>
        <w:tab/>
      </w:r>
    </w:p>
    <w:p w:rsidR="001D550D" w:rsidRPr="001B197D" w:rsidRDefault="00F64B23" w:rsidP="007A6B90">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Peter Gibb: Head of Service,</w:t>
      </w:r>
      <w:r w:rsidR="001D550D" w:rsidRPr="001B197D">
        <w:rPr>
          <w:rFonts w:asciiTheme="minorHAnsi" w:hAnsiTheme="minorHAnsi" w:cstheme="minorHAnsi"/>
          <w:color w:val="595959" w:themeColor="text1" w:themeTint="A6"/>
          <w:sz w:val="24"/>
        </w:rPr>
        <w:t xml:space="preserve"> Education Access and Infrastructure</w:t>
      </w:r>
      <w:r w:rsidR="00E22AAF" w:rsidRPr="001B197D">
        <w:rPr>
          <w:rFonts w:asciiTheme="minorHAnsi" w:hAnsiTheme="minorHAnsi" w:cstheme="minorHAnsi"/>
          <w:color w:val="595959" w:themeColor="text1" w:themeTint="A6"/>
          <w:sz w:val="24"/>
        </w:rPr>
        <w:t xml:space="preserve"> (PG)</w:t>
      </w:r>
    </w:p>
    <w:p w:rsidR="007A6B90" w:rsidRPr="001B197D" w:rsidRDefault="007A6B90" w:rsidP="007A6B90">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 xml:space="preserve">Tracy Jones: Group Manager, </w:t>
      </w:r>
      <w:r w:rsidR="00F64B23" w:rsidRPr="001B197D">
        <w:rPr>
          <w:rFonts w:asciiTheme="minorHAnsi" w:hAnsiTheme="minorHAnsi" w:cstheme="minorHAnsi"/>
          <w:color w:val="595959" w:themeColor="text1" w:themeTint="A6"/>
          <w:sz w:val="24"/>
        </w:rPr>
        <w:t>Education Access and Infrastructure</w:t>
      </w:r>
      <w:r w:rsidRPr="001B197D">
        <w:rPr>
          <w:rFonts w:asciiTheme="minorHAnsi" w:hAnsiTheme="minorHAnsi" w:cstheme="minorHAnsi"/>
          <w:color w:val="595959" w:themeColor="text1" w:themeTint="A6"/>
          <w:sz w:val="24"/>
        </w:rPr>
        <w:t xml:space="preserve"> (TJ)</w:t>
      </w:r>
    </w:p>
    <w:p w:rsidR="00F64A8C" w:rsidRPr="001B197D" w:rsidRDefault="005040E8" w:rsidP="007A6B90">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Ada Egot: Commissioner Education Place Planning</w:t>
      </w:r>
      <w:r w:rsidR="006659C8" w:rsidRPr="001B197D">
        <w:rPr>
          <w:rFonts w:asciiTheme="minorHAnsi" w:hAnsiTheme="minorHAnsi" w:cstheme="minorHAnsi"/>
          <w:color w:val="595959" w:themeColor="text1" w:themeTint="A6"/>
          <w:sz w:val="24"/>
        </w:rPr>
        <w:t xml:space="preserve"> (AE)</w:t>
      </w:r>
    </w:p>
    <w:p w:rsidR="005040E8" w:rsidRPr="001B197D" w:rsidRDefault="005040E8" w:rsidP="007A6B90">
      <w:pPr>
        <w:spacing w:after="0"/>
        <w:rPr>
          <w:rFonts w:asciiTheme="minorHAnsi" w:hAnsiTheme="minorHAnsi" w:cstheme="minorHAnsi"/>
          <w:color w:val="595959" w:themeColor="text1" w:themeTint="A6"/>
          <w:sz w:val="24"/>
        </w:rPr>
      </w:pPr>
    </w:p>
    <w:p w:rsidR="007A6B90" w:rsidRPr="001B197D" w:rsidRDefault="007A6B90" w:rsidP="007A6B90">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Clerk</w:t>
      </w:r>
    </w:p>
    <w:p w:rsidR="007A6B90" w:rsidRPr="001B197D" w:rsidRDefault="003E74CF" w:rsidP="007A6B90">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Kiran Parkash Singh</w:t>
      </w:r>
      <w:r w:rsidR="001D550D" w:rsidRPr="001B197D">
        <w:rPr>
          <w:rFonts w:asciiTheme="minorHAnsi" w:hAnsiTheme="minorHAnsi" w:cstheme="minorHAnsi"/>
          <w:color w:val="595959" w:themeColor="text1" w:themeTint="A6"/>
          <w:sz w:val="24"/>
        </w:rPr>
        <w:t>: Admissions an</w:t>
      </w:r>
      <w:r w:rsidR="006E5DAC">
        <w:rPr>
          <w:rFonts w:asciiTheme="minorHAnsi" w:hAnsiTheme="minorHAnsi" w:cstheme="minorHAnsi"/>
          <w:color w:val="595959" w:themeColor="text1" w:themeTint="A6"/>
          <w:sz w:val="24"/>
        </w:rPr>
        <w:t xml:space="preserve">d Appeals Team Leader - </w:t>
      </w:r>
      <w:r>
        <w:rPr>
          <w:rFonts w:asciiTheme="minorHAnsi" w:hAnsiTheme="minorHAnsi" w:cstheme="minorHAnsi"/>
          <w:color w:val="595959" w:themeColor="text1" w:themeTint="A6"/>
          <w:sz w:val="24"/>
        </w:rPr>
        <w:t>Primary</w:t>
      </w:r>
      <w:r w:rsidR="006E5DAC">
        <w:rPr>
          <w:rFonts w:asciiTheme="minorHAnsi" w:hAnsiTheme="minorHAnsi" w:cstheme="minorHAnsi"/>
          <w:color w:val="595959" w:themeColor="text1" w:themeTint="A6"/>
          <w:sz w:val="24"/>
        </w:rPr>
        <w:t xml:space="preserve"> (KPS)</w:t>
      </w:r>
    </w:p>
    <w:p w:rsidR="001D550D" w:rsidRPr="001B197D" w:rsidRDefault="001D550D" w:rsidP="007A6B90">
      <w:pPr>
        <w:spacing w:after="0"/>
        <w:rPr>
          <w:rFonts w:asciiTheme="minorHAnsi" w:hAnsiTheme="minorHAnsi" w:cstheme="minorHAnsi"/>
          <w:b/>
          <w:color w:val="595959" w:themeColor="text1" w:themeTint="A6"/>
          <w:sz w:val="24"/>
        </w:rPr>
      </w:pPr>
    </w:p>
    <w:p w:rsidR="002B1501" w:rsidRPr="001B197D" w:rsidRDefault="002B1501" w:rsidP="002B1501">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Representatives: Maintained primary schools</w:t>
      </w:r>
    </w:p>
    <w:p w:rsidR="00C666DC" w:rsidRPr="001B197D" w:rsidRDefault="00C666DC" w:rsidP="00C666D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Kate McGee: Head Teacher, Stratford Manor Primary School and Nursery</w:t>
      </w:r>
      <w:r w:rsidR="00CA41CC" w:rsidRPr="001B197D">
        <w:rPr>
          <w:rFonts w:asciiTheme="minorHAnsi" w:hAnsiTheme="minorHAnsi" w:cstheme="minorHAnsi"/>
          <w:color w:val="595959" w:themeColor="text1" w:themeTint="A6"/>
          <w:sz w:val="24"/>
        </w:rPr>
        <w:t xml:space="preserve"> and Chair of NAPH</w:t>
      </w:r>
      <w:r w:rsidR="006E5DAC">
        <w:rPr>
          <w:rFonts w:asciiTheme="minorHAnsi" w:hAnsiTheme="minorHAnsi" w:cstheme="minorHAnsi"/>
          <w:color w:val="595959" w:themeColor="text1" w:themeTint="A6"/>
          <w:sz w:val="24"/>
        </w:rPr>
        <w:t xml:space="preserve"> </w:t>
      </w:r>
    </w:p>
    <w:p w:rsidR="00334F68" w:rsidRPr="001B197D" w:rsidRDefault="00334F68" w:rsidP="00C666DC">
      <w:pPr>
        <w:spacing w:after="0"/>
        <w:rPr>
          <w:rFonts w:asciiTheme="minorHAnsi" w:hAnsiTheme="minorHAnsi" w:cstheme="minorHAnsi"/>
          <w:color w:val="595959" w:themeColor="text1" w:themeTint="A6"/>
          <w:sz w:val="24"/>
        </w:rPr>
      </w:pPr>
    </w:p>
    <w:p w:rsidR="00334F68" w:rsidRPr="001B197D" w:rsidRDefault="00334F68" w:rsidP="00C666DC">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Representatives: Maintained secondary schools</w:t>
      </w:r>
    </w:p>
    <w:p w:rsidR="00334F68" w:rsidRPr="001B197D" w:rsidRDefault="00334F68" w:rsidP="00F64A8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Vacant</w:t>
      </w:r>
    </w:p>
    <w:p w:rsidR="00334F68" w:rsidRPr="001B197D" w:rsidRDefault="00334F68" w:rsidP="00F64A8C">
      <w:pPr>
        <w:spacing w:after="0"/>
        <w:rPr>
          <w:rFonts w:asciiTheme="minorHAnsi" w:hAnsiTheme="minorHAnsi" w:cstheme="minorHAnsi"/>
          <w:color w:val="595959" w:themeColor="text1" w:themeTint="A6"/>
          <w:sz w:val="24"/>
        </w:rPr>
      </w:pPr>
    </w:p>
    <w:p w:rsidR="005040E8" w:rsidRPr="001B197D" w:rsidRDefault="005040E8" w:rsidP="002B1501">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Representatives: Academy Primary Schools</w:t>
      </w:r>
    </w:p>
    <w:p w:rsidR="005040E8" w:rsidRDefault="005040E8" w:rsidP="005040E8">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 xml:space="preserve">Paul Harris: CEO Tapscott Trust </w:t>
      </w:r>
    </w:p>
    <w:p w:rsidR="006E5DAC" w:rsidRPr="001B197D" w:rsidRDefault="006E5DAC" w:rsidP="006E5DA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Keri Edge: CEO Agate Momentum Trust</w:t>
      </w:r>
      <w:r>
        <w:rPr>
          <w:rFonts w:asciiTheme="minorHAnsi" w:hAnsiTheme="minorHAnsi" w:cstheme="minorHAnsi"/>
          <w:color w:val="595959" w:themeColor="text1" w:themeTint="A6"/>
          <w:sz w:val="24"/>
        </w:rPr>
        <w:t xml:space="preserve"> </w:t>
      </w:r>
    </w:p>
    <w:p w:rsidR="005040E8" w:rsidRPr="001B197D" w:rsidRDefault="005040E8" w:rsidP="002B1501">
      <w:pPr>
        <w:spacing w:after="0"/>
        <w:rPr>
          <w:rFonts w:asciiTheme="minorHAnsi" w:hAnsiTheme="minorHAnsi" w:cstheme="minorHAnsi"/>
          <w:b/>
          <w:color w:val="595959" w:themeColor="text1" w:themeTint="A6"/>
          <w:sz w:val="24"/>
        </w:rPr>
      </w:pPr>
    </w:p>
    <w:p w:rsidR="002B1501" w:rsidRPr="001B197D" w:rsidRDefault="002B1501" w:rsidP="002B1501">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Representatives: Academy secondary schools</w:t>
      </w:r>
    </w:p>
    <w:p w:rsidR="00FD4408" w:rsidRPr="001B197D" w:rsidRDefault="00FD4408" w:rsidP="002B1501">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Anthony Wilson: CEO Newham Community Learning Trust</w:t>
      </w:r>
      <w:r w:rsidR="006E5DAC">
        <w:rPr>
          <w:rFonts w:asciiTheme="minorHAnsi" w:hAnsiTheme="minorHAnsi" w:cstheme="minorHAnsi"/>
          <w:color w:val="595959" w:themeColor="text1" w:themeTint="A6"/>
          <w:sz w:val="24"/>
        </w:rPr>
        <w:t xml:space="preserve"> </w:t>
      </w:r>
    </w:p>
    <w:p w:rsidR="00264A51" w:rsidRPr="001B197D" w:rsidRDefault="0050679B" w:rsidP="00264A51">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Craig Hewitt: Head Teacher, Stratford School Academy</w:t>
      </w:r>
      <w:r w:rsidR="006E5DAC">
        <w:rPr>
          <w:rFonts w:asciiTheme="minorHAnsi" w:hAnsiTheme="minorHAnsi" w:cstheme="minorHAnsi"/>
          <w:color w:val="595959" w:themeColor="text1" w:themeTint="A6"/>
          <w:sz w:val="24"/>
        </w:rPr>
        <w:t xml:space="preserve"> </w:t>
      </w:r>
    </w:p>
    <w:p w:rsidR="000309AE" w:rsidRPr="001B197D" w:rsidRDefault="000309AE" w:rsidP="00C666DC">
      <w:pPr>
        <w:spacing w:after="0"/>
        <w:rPr>
          <w:rFonts w:asciiTheme="minorHAnsi" w:hAnsiTheme="minorHAnsi" w:cstheme="minorHAnsi"/>
          <w:color w:val="595959" w:themeColor="text1" w:themeTint="A6"/>
          <w:sz w:val="24"/>
        </w:rPr>
      </w:pPr>
    </w:p>
    <w:p w:rsidR="00DE5AE9" w:rsidRPr="001B197D" w:rsidRDefault="00DE5AE9" w:rsidP="00DE5AE9">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 xml:space="preserve">Representatives: Maintained and single sex secondary schools </w:t>
      </w:r>
    </w:p>
    <w:p w:rsidR="00DE5AE9" w:rsidRPr="001B197D" w:rsidRDefault="00DE5AE9" w:rsidP="00DE5AE9">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Rachel McGowan: Head Teacher, Plashet School and Chair of NASCL</w:t>
      </w:r>
      <w:r w:rsidR="006E5DAC">
        <w:rPr>
          <w:rFonts w:asciiTheme="minorHAnsi" w:hAnsiTheme="minorHAnsi" w:cstheme="minorHAnsi"/>
          <w:color w:val="595959" w:themeColor="text1" w:themeTint="A6"/>
          <w:sz w:val="24"/>
        </w:rPr>
        <w:t xml:space="preserve"> </w:t>
      </w:r>
    </w:p>
    <w:p w:rsidR="00DE5AE9" w:rsidRPr="001B197D" w:rsidRDefault="00DE5AE9" w:rsidP="00DE5AE9">
      <w:pPr>
        <w:spacing w:after="0"/>
        <w:rPr>
          <w:rFonts w:asciiTheme="minorHAnsi" w:hAnsiTheme="minorHAnsi" w:cstheme="minorHAnsi"/>
          <w:b/>
          <w:color w:val="595959" w:themeColor="text1" w:themeTint="A6"/>
          <w:sz w:val="24"/>
        </w:rPr>
      </w:pPr>
    </w:p>
    <w:p w:rsidR="00334F68" w:rsidRPr="001B197D" w:rsidRDefault="00334F68" w:rsidP="00DE5AE9">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Representative: Voluntary Controlled schools</w:t>
      </w:r>
    </w:p>
    <w:p w:rsidR="00334F68" w:rsidRPr="001B197D" w:rsidRDefault="00334F68" w:rsidP="00C666D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Vacant</w:t>
      </w:r>
    </w:p>
    <w:p w:rsidR="00334F68" w:rsidRPr="001B197D" w:rsidRDefault="00334F68" w:rsidP="00C666DC">
      <w:pPr>
        <w:spacing w:after="0"/>
        <w:rPr>
          <w:rFonts w:asciiTheme="minorHAnsi" w:hAnsiTheme="minorHAnsi" w:cstheme="minorHAnsi"/>
          <w:color w:val="595959" w:themeColor="text1" w:themeTint="A6"/>
          <w:sz w:val="24"/>
        </w:rPr>
      </w:pPr>
    </w:p>
    <w:p w:rsidR="00334F68" w:rsidRPr="001B197D" w:rsidRDefault="00334F68" w:rsidP="00C570AF">
      <w:pPr>
        <w:spacing w:after="0" w:line="240" w:lineRule="auto"/>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Representative: Infant and junior schools</w:t>
      </w:r>
    </w:p>
    <w:p w:rsidR="00334F68" w:rsidRDefault="00D14EE2" w:rsidP="00C666D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Sine Brown: Head Teacher, Godwin Junior School</w:t>
      </w:r>
      <w:r w:rsidR="006E5DAC">
        <w:rPr>
          <w:rFonts w:asciiTheme="minorHAnsi" w:hAnsiTheme="minorHAnsi" w:cstheme="minorHAnsi"/>
          <w:color w:val="595959" w:themeColor="text1" w:themeTint="A6"/>
          <w:sz w:val="24"/>
        </w:rPr>
        <w:t xml:space="preserve"> </w:t>
      </w:r>
    </w:p>
    <w:p w:rsidR="00C570AF" w:rsidRDefault="00C570AF" w:rsidP="00C666DC">
      <w:pPr>
        <w:spacing w:after="0"/>
        <w:rPr>
          <w:rFonts w:asciiTheme="minorHAnsi" w:hAnsiTheme="minorHAnsi" w:cstheme="minorHAnsi"/>
          <w:color w:val="595959" w:themeColor="text1" w:themeTint="A6"/>
          <w:sz w:val="24"/>
        </w:rPr>
      </w:pPr>
    </w:p>
    <w:p w:rsidR="00C570AF" w:rsidRPr="00C570AF" w:rsidRDefault="00C570AF" w:rsidP="00C570AF">
      <w:pPr>
        <w:spacing w:after="0"/>
        <w:rPr>
          <w:rFonts w:asciiTheme="minorHAnsi" w:hAnsiTheme="minorHAnsi" w:cstheme="minorHAnsi"/>
          <w:b/>
          <w:color w:val="595959" w:themeColor="text1" w:themeTint="A6"/>
          <w:sz w:val="24"/>
        </w:rPr>
      </w:pPr>
      <w:r w:rsidRPr="00C570AF">
        <w:rPr>
          <w:rFonts w:asciiTheme="minorHAnsi" w:hAnsiTheme="minorHAnsi" w:cstheme="minorHAnsi"/>
          <w:b/>
          <w:color w:val="595959" w:themeColor="text1" w:themeTint="A6"/>
          <w:sz w:val="24"/>
        </w:rPr>
        <w:t xml:space="preserve">Representative: University Technical Colleges </w:t>
      </w:r>
    </w:p>
    <w:p w:rsidR="00C570AF" w:rsidRDefault="00C570AF" w:rsidP="00C570AF">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Kenan Drugzani: Head of School</w:t>
      </w:r>
      <w:r w:rsidRPr="00C570AF">
        <w:rPr>
          <w:rFonts w:asciiTheme="minorHAnsi" w:hAnsiTheme="minorHAnsi" w:cstheme="minorHAnsi"/>
          <w:color w:val="595959" w:themeColor="text1" w:themeTint="A6"/>
          <w:sz w:val="24"/>
        </w:rPr>
        <w:t>, London Design and Engineering UTC</w:t>
      </w:r>
    </w:p>
    <w:p w:rsidR="006E5DAC" w:rsidRDefault="006E5DAC" w:rsidP="00C570AF">
      <w:pPr>
        <w:spacing w:after="0"/>
        <w:rPr>
          <w:rFonts w:asciiTheme="minorHAnsi" w:hAnsiTheme="minorHAnsi" w:cstheme="minorHAnsi"/>
          <w:color w:val="595959" w:themeColor="text1" w:themeTint="A6"/>
          <w:sz w:val="24"/>
        </w:rPr>
      </w:pPr>
    </w:p>
    <w:p w:rsidR="006E5DAC" w:rsidRPr="006E5DAC" w:rsidRDefault="006E5DAC" w:rsidP="006E5DAC">
      <w:pPr>
        <w:spacing w:after="0"/>
        <w:rPr>
          <w:rFonts w:asciiTheme="minorHAnsi" w:hAnsiTheme="minorHAnsi" w:cstheme="minorHAnsi"/>
          <w:b/>
          <w:color w:val="595959" w:themeColor="text1" w:themeTint="A6"/>
          <w:sz w:val="24"/>
        </w:rPr>
      </w:pPr>
      <w:r w:rsidRPr="006E5DAC">
        <w:rPr>
          <w:rFonts w:asciiTheme="minorHAnsi" w:hAnsiTheme="minorHAnsi" w:cstheme="minorHAnsi"/>
          <w:b/>
          <w:color w:val="595959" w:themeColor="text1" w:themeTint="A6"/>
          <w:sz w:val="24"/>
        </w:rPr>
        <w:t xml:space="preserve">Faith representative: Catholic secondary schools  </w:t>
      </w:r>
    </w:p>
    <w:p w:rsidR="006E5DAC" w:rsidRPr="006E5DAC" w:rsidRDefault="006E5DAC" w:rsidP="006E5DAC">
      <w:pPr>
        <w:spacing w:after="0"/>
        <w:rPr>
          <w:rFonts w:asciiTheme="minorHAnsi" w:hAnsiTheme="minorHAnsi" w:cstheme="minorHAnsi"/>
          <w:b/>
          <w:color w:val="595959" w:themeColor="text1" w:themeTint="A6"/>
          <w:sz w:val="24"/>
        </w:rPr>
      </w:pPr>
      <w:r w:rsidRPr="006E5DAC">
        <w:rPr>
          <w:rFonts w:asciiTheme="minorHAnsi" w:hAnsiTheme="minorHAnsi" w:cstheme="minorHAnsi"/>
          <w:color w:val="595959" w:themeColor="text1" w:themeTint="A6"/>
          <w:sz w:val="24"/>
        </w:rPr>
        <w:t>Chris McCormack: Headteacher, St. Bonaventure’s</w:t>
      </w:r>
    </w:p>
    <w:p w:rsidR="006E5DAC" w:rsidRDefault="006E5DAC" w:rsidP="00C570AF">
      <w:pPr>
        <w:spacing w:after="0"/>
        <w:rPr>
          <w:rFonts w:asciiTheme="minorHAnsi" w:hAnsiTheme="minorHAnsi" w:cstheme="minorHAnsi"/>
          <w:color w:val="595959" w:themeColor="text1" w:themeTint="A6"/>
          <w:sz w:val="24"/>
        </w:rPr>
      </w:pPr>
    </w:p>
    <w:p w:rsidR="006E5DAC" w:rsidRPr="006E5DAC" w:rsidRDefault="006E5DAC" w:rsidP="006E5DAC">
      <w:pPr>
        <w:spacing w:after="0"/>
        <w:rPr>
          <w:rFonts w:asciiTheme="minorHAnsi" w:hAnsiTheme="minorHAnsi" w:cstheme="minorHAnsi"/>
          <w:b/>
          <w:color w:val="595959" w:themeColor="text1" w:themeTint="A6"/>
          <w:sz w:val="24"/>
        </w:rPr>
      </w:pPr>
      <w:r w:rsidRPr="006E5DAC">
        <w:rPr>
          <w:rFonts w:asciiTheme="minorHAnsi" w:hAnsiTheme="minorHAnsi" w:cstheme="minorHAnsi"/>
          <w:b/>
          <w:color w:val="595959" w:themeColor="text1" w:themeTint="A6"/>
          <w:sz w:val="24"/>
        </w:rPr>
        <w:t xml:space="preserve">Faith representative: Catholic primary schools </w:t>
      </w:r>
    </w:p>
    <w:p w:rsidR="006E5DAC" w:rsidRPr="006E5DAC" w:rsidRDefault="006E5DAC" w:rsidP="006E5DAC">
      <w:pPr>
        <w:spacing w:after="0"/>
        <w:rPr>
          <w:rFonts w:asciiTheme="minorHAnsi" w:hAnsiTheme="minorHAnsi" w:cstheme="minorHAnsi"/>
          <w:color w:val="595959" w:themeColor="text1" w:themeTint="A6"/>
          <w:sz w:val="24"/>
        </w:rPr>
      </w:pPr>
      <w:r w:rsidRPr="006E5DAC">
        <w:rPr>
          <w:rFonts w:asciiTheme="minorHAnsi" w:hAnsiTheme="minorHAnsi" w:cstheme="minorHAnsi"/>
          <w:color w:val="595959" w:themeColor="text1" w:themeTint="A6"/>
          <w:sz w:val="24"/>
        </w:rPr>
        <w:t>Nuala Cashell: CEO Our Lady of Grace Catholic Academy Trust</w:t>
      </w:r>
    </w:p>
    <w:p w:rsidR="006E5DAC" w:rsidRPr="001B197D" w:rsidRDefault="006E5DAC" w:rsidP="00C570AF">
      <w:pPr>
        <w:spacing w:after="0"/>
        <w:rPr>
          <w:rFonts w:asciiTheme="minorHAnsi" w:hAnsiTheme="minorHAnsi" w:cstheme="minorHAnsi"/>
          <w:color w:val="595959" w:themeColor="text1" w:themeTint="A6"/>
          <w:sz w:val="24"/>
        </w:rPr>
      </w:pPr>
    </w:p>
    <w:p w:rsidR="004F0644" w:rsidRPr="001B197D" w:rsidRDefault="004F0644" w:rsidP="00C666DC">
      <w:pPr>
        <w:spacing w:after="0"/>
        <w:rPr>
          <w:rFonts w:asciiTheme="minorHAnsi" w:hAnsiTheme="minorHAnsi" w:cstheme="minorHAnsi"/>
          <w:color w:val="595959" w:themeColor="text1" w:themeTint="A6"/>
          <w:sz w:val="24"/>
        </w:rPr>
      </w:pPr>
    </w:p>
    <w:p w:rsidR="006E5DAC" w:rsidRDefault="006E5DAC" w:rsidP="00AE25BB">
      <w:pPr>
        <w:spacing w:after="0"/>
        <w:rPr>
          <w:rFonts w:asciiTheme="minorHAnsi" w:hAnsiTheme="minorHAnsi" w:cstheme="minorHAnsi"/>
          <w:b/>
          <w:color w:val="595959" w:themeColor="text1" w:themeTint="A6"/>
          <w:sz w:val="24"/>
        </w:rPr>
      </w:pPr>
    </w:p>
    <w:p w:rsidR="0075742E" w:rsidRPr="001B197D" w:rsidRDefault="002B1501" w:rsidP="00AE25BB">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Apologies:</w:t>
      </w:r>
    </w:p>
    <w:p w:rsidR="00F64B23" w:rsidRPr="001B197D" w:rsidRDefault="00F64B23" w:rsidP="00FF3A5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Annabel Bates: Director of Education</w:t>
      </w:r>
      <w:r w:rsidR="00CA41CC" w:rsidRPr="001B197D">
        <w:rPr>
          <w:rFonts w:asciiTheme="minorHAnsi" w:hAnsiTheme="minorHAnsi" w:cstheme="minorHAnsi"/>
          <w:color w:val="595959" w:themeColor="text1" w:themeTint="A6"/>
          <w:sz w:val="24"/>
        </w:rPr>
        <w:t>, Inclusion and Achievement</w:t>
      </w:r>
      <w:r w:rsidRPr="001B197D">
        <w:rPr>
          <w:rFonts w:asciiTheme="minorHAnsi" w:hAnsiTheme="minorHAnsi" w:cstheme="minorHAnsi"/>
          <w:color w:val="595959" w:themeColor="text1" w:themeTint="A6"/>
          <w:sz w:val="24"/>
        </w:rPr>
        <w:t xml:space="preserve"> </w:t>
      </w:r>
    </w:p>
    <w:p w:rsidR="00F64B23" w:rsidRPr="001B197D" w:rsidRDefault="00F64B23" w:rsidP="00C666D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Caroline Stone: Head Teacher, New City Primary School</w:t>
      </w:r>
    </w:p>
    <w:p w:rsidR="006E5DAC" w:rsidRDefault="006E5DAC" w:rsidP="006E5DAC">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Catherine Doyle</w:t>
      </w:r>
      <w:r w:rsidRPr="001B197D">
        <w:rPr>
          <w:rFonts w:asciiTheme="minorHAnsi" w:hAnsiTheme="minorHAnsi" w:cstheme="minorHAnsi"/>
          <w:color w:val="595959" w:themeColor="text1" w:themeTint="A6"/>
          <w:sz w:val="24"/>
        </w:rPr>
        <w:t>: Executive Head Teacher</w:t>
      </w:r>
      <w:r>
        <w:rPr>
          <w:rFonts w:asciiTheme="minorHAnsi" w:hAnsiTheme="minorHAnsi" w:cstheme="minorHAnsi"/>
          <w:color w:val="595959" w:themeColor="text1" w:themeTint="A6"/>
          <w:sz w:val="24"/>
        </w:rPr>
        <w:t xml:space="preserve"> Virtual School</w:t>
      </w:r>
    </w:p>
    <w:p w:rsidR="006E5DAC" w:rsidRDefault="006E5DAC" w:rsidP="00FF3A5C">
      <w:pPr>
        <w:spacing w:after="0"/>
        <w:rPr>
          <w:rFonts w:asciiTheme="minorHAnsi" w:hAnsiTheme="minorHAnsi" w:cstheme="minorHAnsi"/>
          <w:color w:val="595959"/>
          <w:sz w:val="24"/>
        </w:rPr>
      </w:pPr>
      <w:r w:rsidRPr="006E5DAC">
        <w:rPr>
          <w:rFonts w:asciiTheme="minorHAnsi" w:hAnsiTheme="minorHAnsi" w:cstheme="minorHAnsi"/>
          <w:color w:val="595959"/>
          <w:sz w:val="24"/>
        </w:rPr>
        <w:t>Diane Barrick: Head Teacher, Carpenters Primary School</w:t>
      </w:r>
    </w:p>
    <w:p w:rsidR="006E5DAC" w:rsidRDefault="006E5DAC" w:rsidP="006E5DA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Errol Comrie: Head Teacher, Education Links</w:t>
      </w:r>
      <w:r>
        <w:rPr>
          <w:rFonts w:asciiTheme="minorHAnsi" w:hAnsiTheme="minorHAnsi" w:cstheme="minorHAnsi"/>
          <w:color w:val="595959" w:themeColor="text1" w:themeTint="A6"/>
          <w:sz w:val="24"/>
        </w:rPr>
        <w:t xml:space="preserve"> </w:t>
      </w:r>
    </w:p>
    <w:p w:rsidR="00F64B23" w:rsidRPr="001B197D" w:rsidRDefault="00F64B23" w:rsidP="00FF3A5C">
      <w:pPr>
        <w:spacing w:after="0"/>
        <w:rPr>
          <w:rFonts w:asciiTheme="minorHAnsi" w:hAnsiTheme="minorHAnsi" w:cstheme="minorHAnsi"/>
          <w:sz w:val="24"/>
        </w:rPr>
      </w:pPr>
      <w:r w:rsidRPr="001B197D">
        <w:rPr>
          <w:rFonts w:asciiTheme="minorHAnsi" w:hAnsiTheme="minorHAnsi" w:cstheme="minorHAnsi"/>
          <w:sz w:val="24"/>
        </w:rPr>
        <w:t>Emma Gleeson: Learning in Harmony Trust</w:t>
      </w:r>
    </w:p>
    <w:p w:rsidR="00F64B23" w:rsidRPr="001B197D" w:rsidRDefault="00F64B23" w:rsidP="00FF3A5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Jo Aylett: Head Teacher, Edith Kerrison Nursery School and Children’s Centre</w:t>
      </w:r>
    </w:p>
    <w:p w:rsidR="006E5DAC" w:rsidRPr="006E5DAC" w:rsidRDefault="006E5DAC" w:rsidP="00C570AF">
      <w:pPr>
        <w:spacing w:after="0"/>
        <w:rPr>
          <w:rFonts w:asciiTheme="minorHAnsi" w:hAnsiTheme="minorHAnsi" w:cstheme="minorHAnsi"/>
          <w:color w:val="595959" w:themeColor="text1" w:themeTint="A6"/>
          <w:sz w:val="24"/>
        </w:rPr>
      </w:pPr>
      <w:r w:rsidRPr="006E5DAC">
        <w:rPr>
          <w:rFonts w:asciiTheme="minorHAnsi" w:hAnsiTheme="minorHAnsi" w:cstheme="minorHAnsi"/>
          <w:color w:val="595959" w:themeColor="text1" w:themeTint="A6"/>
          <w:sz w:val="24"/>
        </w:rPr>
        <w:t>John Blaney: Principal, Royal Docks Academy (BMAT)</w:t>
      </w:r>
    </w:p>
    <w:p w:rsidR="00C570AF" w:rsidRPr="001B197D" w:rsidRDefault="00C570AF" w:rsidP="00FF3A5C">
      <w:pPr>
        <w:spacing w:after="0"/>
        <w:rPr>
          <w:rFonts w:asciiTheme="minorHAnsi" w:hAnsiTheme="minorHAnsi" w:cstheme="minorHAnsi"/>
          <w:color w:val="595959" w:themeColor="text1" w:themeTint="A6"/>
          <w:sz w:val="24"/>
        </w:rPr>
      </w:pPr>
    </w:p>
    <w:p w:rsidR="00FD4408" w:rsidRPr="001B197D" w:rsidRDefault="00FD4408" w:rsidP="00FD4408">
      <w:pPr>
        <w:spacing w:after="0"/>
        <w:rPr>
          <w:rFonts w:asciiTheme="minorHAnsi" w:hAnsiTheme="minorHAnsi" w:cstheme="minorHAnsi"/>
          <w:color w:val="595959"/>
          <w:sz w:val="24"/>
        </w:rPr>
      </w:pPr>
    </w:p>
    <w:p w:rsidR="00FD4408" w:rsidRPr="001B197D" w:rsidRDefault="00FD4408" w:rsidP="000309AE">
      <w:pPr>
        <w:spacing w:after="0"/>
        <w:rPr>
          <w:rFonts w:asciiTheme="minorHAnsi" w:hAnsiTheme="minorHAnsi" w:cstheme="minorHAnsi"/>
          <w:color w:val="595959"/>
          <w:sz w:val="24"/>
        </w:rPr>
      </w:pPr>
    </w:p>
    <w:p w:rsidR="00540059" w:rsidRDefault="00540059" w:rsidP="00EB37D9">
      <w:pPr>
        <w:spacing w:after="0"/>
        <w:rPr>
          <w:rFonts w:asciiTheme="minorHAnsi" w:hAnsiTheme="minorHAnsi" w:cstheme="minorHAnsi"/>
          <w:b/>
          <w:sz w:val="24"/>
          <w:u w:val="single"/>
        </w:rPr>
      </w:pPr>
      <w:r>
        <w:rPr>
          <w:rFonts w:asciiTheme="minorHAnsi" w:hAnsiTheme="minorHAnsi" w:cstheme="minorHAnsi"/>
          <w:b/>
          <w:sz w:val="24"/>
          <w:u w:val="single"/>
        </w:rPr>
        <w:t xml:space="preserve">Key </w:t>
      </w:r>
    </w:p>
    <w:p w:rsidR="00540059" w:rsidRDefault="00540059" w:rsidP="00EB37D9">
      <w:pPr>
        <w:spacing w:after="0"/>
        <w:rPr>
          <w:rFonts w:asciiTheme="minorHAnsi" w:hAnsiTheme="minorHAnsi" w:cstheme="minorHAnsi"/>
          <w:sz w:val="24"/>
        </w:rPr>
      </w:pPr>
    </w:p>
    <w:p w:rsidR="00540059" w:rsidRDefault="00540059" w:rsidP="00EB37D9">
      <w:pPr>
        <w:spacing w:after="0"/>
        <w:rPr>
          <w:rFonts w:asciiTheme="minorHAnsi" w:hAnsiTheme="minorHAnsi" w:cstheme="minorHAnsi"/>
          <w:sz w:val="24"/>
        </w:rPr>
      </w:pPr>
      <w:r>
        <w:rPr>
          <w:rFonts w:asciiTheme="minorHAnsi" w:hAnsiTheme="minorHAnsi" w:cstheme="minorHAnsi"/>
          <w:sz w:val="24"/>
        </w:rPr>
        <w:t>Primary School Representative – PSR</w:t>
      </w:r>
    </w:p>
    <w:p w:rsidR="00540059" w:rsidRDefault="00540059" w:rsidP="00EB37D9">
      <w:pPr>
        <w:spacing w:after="0"/>
        <w:rPr>
          <w:rFonts w:asciiTheme="minorHAnsi" w:hAnsiTheme="minorHAnsi" w:cstheme="minorHAnsi"/>
          <w:sz w:val="24"/>
        </w:rPr>
      </w:pPr>
      <w:r>
        <w:rPr>
          <w:rFonts w:asciiTheme="minorHAnsi" w:hAnsiTheme="minorHAnsi" w:cstheme="minorHAnsi"/>
          <w:sz w:val="24"/>
        </w:rPr>
        <w:t>Secondary School Representative - SSR</w:t>
      </w:r>
    </w:p>
    <w:p w:rsidR="00DB596E" w:rsidRPr="001B197D" w:rsidRDefault="0022699C" w:rsidP="00EB37D9">
      <w:pPr>
        <w:spacing w:after="0"/>
        <w:rPr>
          <w:rFonts w:asciiTheme="minorHAnsi" w:hAnsiTheme="minorHAnsi" w:cstheme="minorHAnsi"/>
          <w:sz w:val="24"/>
        </w:rPr>
      </w:pPr>
      <w:r w:rsidRPr="001B197D">
        <w:rPr>
          <w:rFonts w:asciiTheme="minorHAnsi" w:hAnsiTheme="minorHAnsi" w:cstheme="minorHAnsi"/>
          <w:b/>
          <w:sz w:val="24"/>
          <w:u w:val="single"/>
        </w:rPr>
        <w:br w:type="page"/>
      </w:r>
    </w:p>
    <w:p w:rsidR="005C45B2" w:rsidRPr="001B197D" w:rsidRDefault="007F5FF0" w:rsidP="00DB596E">
      <w:pPr>
        <w:pStyle w:val="Heading2"/>
        <w:numPr>
          <w:ilvl w:val="0"/>
          <w:numId w:val="0"/>
        </w:numPr>
        <w:spacing w:before="0" w:after="0"/>
        <w:ind w:left="340" w:hanging="340"/>
        <w:rPr>
          <w:rFonts w:asciiTheme="minorHAnsi" w:hAnsiTheme="minorHAnsi" w:cstheme="minorHAnsi"/>
          <w:sz w:val="24"/>
          <w:szCs w:val="24"/>
        </w:rPr>
      </w:pPr>
      <w:r w:rsidRPr="001B197D">
        <w:rPr>
          <w:rFonts w:asciiTheme="minorHAnsi" w:hAnsiTheme="minorHAnsi" w:cstheme="minorHAnsi"/>
          <w:bCs w:val="0"/>
          <w:sz w:val="24"/>
          <w:szCs w:val="24"/>
        </w:rPr>
        <w:t xml:space="preserve">Agenda Item </w:t>
      </w:r>
      <w:r w:rsidR="00FD6546" w:rsidRPr="001B197D">
        <w:rPr>
          <w:rFonts w:asciiTheme="minorHAnsi" w:hAnsiTheme="minorHAnsi" w:cstheme="minorHAnsi"/>
          <w:bCs w:val="0"/>
          <w:sz w:val="24"/>
          <w:szCs w:val="24"/>
        </w:rPr>
        <w:t>1.</w:t>
      </w:r>
      <w:r w:rsidR="00FD6546" w:rsidRPr="001B197D">
        <w:rPr>
          <w:rFonts w:asciiTheme="minorHAnsi" w:hAnsiTheme="minorHAnsi" w:cstheme="minorHAnsi"/>
          <w:sz w:val="24"/>
          <w:szCs w:val="24"/>
        </w:rPr>
        <w:t xml:space="preserve"> </w:t>
      </w:r>
      <w:r w:rsidR="008475AF" w:rsidRPr="001B197D">
        <w:rPr>
          <w:rFonts w:asciiTheme="minorHAnsi" w:hAnsiTheme="minorHAnsi" w:cstheme="minorHAnsi"/>
          <w:sz w:val="24"/>
          <w:szCs w:val="24"/>
        </w:rPr>
        <w:t>Welcome</w:t>
      </w:r>
      <w:r w:rsidR="00FC0DF0" w:rsidRPr="001B197D">
        <w:rPr>
          <w:rFonts w:asciiTheme="minorHAnsi" w:hAnsiTheme="minorHAnsi" w:cstheme="minorHAnsi"/>
          <w:sz w:val="24"/>
          <w:szCs w:val="24"/>
        </w:rPr>
        <w:t>,</w:t>
      </w:r>
      <w:r w:rsidR="008475AF" w:rsidRPr="001B197D">
        <w:rPr>
          <w:rFonts w:asciiTheme="minorHAnsi" w:hAnsiTheme="minorHAnsi" w:cstheme="minorHAnsi"/>
          <w:sz w:val="24"/>
          <w:szCs w:val="24"/>
        </w:rPr>
        <w:t xml:space="preserve"> </w:t>
      </w:r>
      <w:r w:rsidR="00FC0DF0" w:rsidRPr="001B197D">
        <w:rPr>
          <w:rFonts w:asciiTheme="minorHAnsi" w:hAnsiTheme="minorHAnsi" w:cstheme="minorHAnsi"/>
          <w:sz w:val="24"/>
          <w:szCs w:val="24"/>
        </w:rPr>
        <w:t>i</w:t>
      </w:r>
      <w:r w:rsidR="005C45B2" w:rsidRPr="001B197D">
        <w:rPr>
          <w:rFonts w:asciiTheme="minorHAnsi" w:hAnsiTheme="minorHAnsi" w:cstheme="minorHAnsi"/>
          <w:sz w:val="24"/>
          <w:szCs w:val="24"/>
        </w:rPr>
        <w:t>ntroductions</w:t>
      </w:r>
      <w:r w:rsidR="00FC0DF0" w:rsidRPr="001B197D">
        <w:rPr>
          <w:rFonts w:asciiTheme="minorHAnsi" w:hAnsiTheme="minorHAnsi" w:cstheme="minorHAnsi"/>
          <w:sz w:val="24"/>
          <w:szCs w:val="24"/>
        </w:rPr>
        <w:t xml:space="preserve"> and membership</w:t>
      </w:r>
    </w:p>
    <w:p w:rsidR="000D5216" w:rsidRPr="001B197D" w:rsidRDefault="007E5B03" w:rsidP="00017CDA">
      <w:pPr>
        <w:spacing w:after="0"/>
        <w:rPr>
          <w:rFonts w:asciiTheme="minorHAnsi" w:hAnsiTheme="minorHAnsi" w:cstheme="minorHAnsi"/>
          <w:sz w:val="24"/>
        </w:rPr>
      </w:pPr>
      <w:r w:rsidRPr="001B197D">
        <w:rPr>
          <w:rFonts w:asciiTheme="minorHAnsi" w:hAnsiTheme="minorHAnsi" w:cstheme="minorHAnsi"/>
          <w:sz w:val="24"/>
        </w:rPr>
        <w:t>SR</w:t>
      </w:r>
      <w:r w:rsidR="00916884" w:rsidRPr="001B197D">
        <w:rPr>
          <w:rFonts w:asciiTheme="minorHAnsi" w:hAnsiTheme="minorHAnsi" w:cstheme="minorHAnsi"/>
          <w:sz w:val="24"/>
        </w:rPr>
        <w:t xml:space="preserve"> opened the </w:t>
      </w:r>
      <w:r w:rsidRPr="001B197D">
        <w:rPr>
          <w:rFonts w:asciiTheme="minorHAnsi" w:hAnsiTheme="minorHAnsi" w:cstheme="minorHAnsi"/>
          <w:sz w:val="24"/>
        </w:rPr>
        <w:t>meeting by introducing her</w:t>
      </w:r>
      <w:r w:rsidR="00916884" w:rsidRPr="001B197D">
        <w:rPr>
          <w:rFonts w:asciiTheme="minorHAnsi" w:hAnsiTheme="minorHAnsi" w:cstheme="minorHAnsi"/>
          <w:sz w:val="24"/>
        </w:rPr>
        <w:t xml:space="preserve">self </w:t>
      </w:r>
      <w:r w:rsidRPr="001B197D">
        <w:rPr>
          <w:rFonts w:asciiTheme="minorHAnsi" w:hAnsiTheme="minorHAnsi" w:cstheme="minorHAnsi"/>
          <w:sz w:val="24"/>
        </w:rPr>
        <w:t xml:space="preserve">as </w:t>
      </w:r>
      <w:r w:rsidR="00F64B23" w:rsidRPr="001B197D">
        <w:rPr>
          <w:rFonts w:asciiTheme="minorHAnsi" w:hAnsiTheme="minorHAnsi" w:cstheme="minorHAnsi"/>
          <w:sz w:val="24"/>
        </w:rPr>
        <w:t xml:space="preserve">Chair and </w:t>
      </w:r>
      <w:r w:rsidRPr="001B197D">
        <w:rPr>
          <w:rFonts w:asciiTheme="minorHAnsi" w:hAnsiTheme="minorHAnsi" w:cstheme="minorHAnsi"/>
          <w:sz w:val="24"/>
        </w:rPr>
        <w:t xml:space="preserve">the </w:t>
      </w:r>
      <w:r w:rsidR="000D5216" w:rsidRPr="001B197D">
        <w:rPr>
          <w:rFonts w:asciiTheme="minorHAnsi" w:hAnsiTheme="minorHAnsi" w:cstheme="minorHAnsi"/>
          <w:sz w:val="24"/>
        </w:rPr>
        <w:t>Cabinet Lead for Education</w:t>
      </w:r>
      <w:r w:rsidR="009B5FFC" w:rsidRPr="001B197D">
        <w:rPr>
          <w:rFonts w:asciiTheme="minorHAnsi" w:hAnsiTheme="minorHAnsi" w:cstheme="minorHAnsi"/>
          <w:sz w:val="24"/>
        </w:rPr>
        <w:t xml:space="preserve"> and asked all other participants</w:t>
      </w:r>
      <w:r w:rsidR="006E5DAC">
        <w:rPr>
          <w:rFonts w:asciiTheme="minorHAnsi" w:hAnsiTheme="minorHAnsi" w:cstheme="minorHAnsi"/>
          <w:sz w:val="24"/>
        </w:rPr>
        <w:t xml:space="preserve"> to introduce themselves</w:t>
      </w:r>
      <w:r w:rsidR="000D5216" w:rsidRPr="001B197D">
        <w:rPr>
          <w:rFonts w:asciiTheme="minorHAnsi" w:hAnsiTheme="minorHAnsi" w:cstheme="minorHAnsi"/>
          <w:sz w:val="24"/>
        </w:rPr>
        <w:t>.</w:t>
      </w:r>
    </w:p>
    <w:p w:rsidR="00DE5AE9" w:rsidRPr="001B197D" w:rsidRDefault="00DE5AE9" w:rsidP="00017CDA">
      <w:pPr>
        <w:spacing w:after="0"/>
        <w:rPr>
          <w:rFonts w:asciiTheme="minorHAnsi" w:hAnsiTheme="minorHAnsi" w:cstheme="minorHAnsi"/>
          <w:sz w:val="24"/>
        </w:rPr>
      </w:pPr>
    </w:p>
    <w:p w:rsidR="00DE5AE9" w:rsidRPr="001B197D" w:rsidRDefault="006E5DAC" w:rsidP="00017CDA">
      <w:pPr>
        <w:spacing w:after="0"/>
        <w:rPr>
          <w:rFonts w:asciiTheme="minorHAnsi" w:hAnsiTheme="minorHAnsi" w:cstheme="minorHAnsi"/>
          <w:sz w:val="24"/>
        </w:rPr>
      </w:pPr>
      <w:r>
        <w:rPr>
          <w:rFonts w:asciiTheme="minorHAnsi" w:hAnsiTheme="minorHAnsi" w:cstheme="minorHAnsi"/>
          <w:sz w:val="24"/>
        </w:rPr>
        <w:t>SR notified the forum that Matt H</w:t>
      </w:r>
      <w:r w:rsidR="004261EA">
        <w:rPr>
          <w:rFonts w:asciiTheme="minorHAnsi" w:hAnsiTheme="minorHAnsi" w:cstheme="minorHAnsi"/>
          <w:sz w:val="24"/>
        </w:rPr>
        <w:t xml:space="preserve">ipperson, the </w:t>
      </w:r>
      <w:r>
        <w:rPr>
          <w:rFonts w:asciiTheme="minorHAnsi" w:hAnsiTheme="minorHAnsi" w:cstheme="minorHAnsi"/>
          <w:sz w:val="24"/>
        </w:rPr>
        <w:t xml:space="preserve">representative for Church of England </w:t>
      </w:r>
      <w:r w:rsidR="004261EA">
        <w:rPr>
          <w:rFonts w:asciiTheme="minorHAnsi" w:hAnsiTheme="minorHAnsi" w:cstheme="minorHAnsi"/>
          <w:sz w:val="24"/>
        </w:rPr>
        <w:t xml:space="preserve">schools had decided to step down from the forum and thanked him for </w:t>
      </w:r>
      <w:r w:rsidR="00646B00">
        <w:rPr>
          <w:rFonts w:asciiTheme="minorHAnsi" w:hAnsiTheme="minorHAnsi" w:cstheme="minorHAnsi"/>
          <w:sz w:val="24"/>
        </w:rPr>
        <w:t xml:space="preserve">his </w:t>
      </w:r>
      <w:r w:rsidR="004261EA">
        <w:rPr>
          <w:rFonts w:asciiTheme="minorHAnsi" w:hAnsiTheme="minorHAnsi" w:cstheme="minorHAnsi"/>
          <w:sz w:val="24"/>
        </w:rPr>
        <w:t>valuable contributions to previous forums.</w:t>
      </w:r>
      <w:r w:rsidR="00DE5AE9" w:rsidRPr="001B197D">
        <w:rPr>
          <w:rFonts w:asciiTheme="minorHAnsi" w:hAnsiTheme="minorHAnsi" w:cstheme="minorHAnsi"/>
          <w:sz w:val="24"/>
        </w:rPr>
        <w:t xml:space="preserve"> </w:t>
      </w:r>
    </w:p>
    <w:p w:rsidR="000D5216" w:rsidRPr="001B197D" w:rsidRDefault="000D5216" w:rsidP="00017CDA">
      <w:pPr>
        <w:spacing w:after="0"/>
        <w:rPr>
          <w:rFonts w:asciiTheme="minorHAnsi" w:hAnsiTheme="minorHAnsi" w:cstheme="minorHAnsi"/>
          <w:sz w:val="24"/>
        </w:rPr>
      </w:pPr>
    </w:p>
    <w:p w:rsidR="003E4F22" w:rsidRPr="001B197D" w:rsidRDefault="003E4F22" w:rsidP="00DB596E">
      <w:pPr>
        <w:spacing w:after="0"/>
        <w:rPr>
          <w:rFonts w:asciiTheme="minorHAnsi" w:hAnsiTheme="minorHAnsi" w:cstheme="minorHAnsi"/>
          <w:b/>
          <w:sz w:val="24"/>
        </w:rPr>
      </w:pPr>
      <w:r w:rsidRPr="001B197D">
        <w:rPr>
          <w:rFonts w:asciiTheme="minorHAnsi" w:hAnsiTheme="minorHAnsi" w:cstheme="minorHAnsi"/>
          <w:b/>
          <w:sz w:val="24"/>
        </w:rPr>
        <w:t xml:space="preserve">Agenda Item 2. Minutes of last meeting &amp; matters arising: </w:t>
      </w:r>
    </w:p>
    <w:p w:rsidR="003E4F22" w:rsidRPr="001B197D" w:rsidRDefault="003E4F22" w:rsidP="00DB596E">
      <w:pPr>
        <w:pStyle w:val="Heading2"/>
        <w:numPr>
          <w:ilvl w:val="0"/>
          <w:numId w:val="0"/>
        </w:numPr>
        <w:spacing w:before="0" w:after="0"/>
        <w:rPr>
          <w:rFonts w:asciiTheme="minorHAnsi" w:hAnsiTheme="minorHAnsi" w:cstheme="minorHAnsi"/>
          <w:b w:val="0"/>
          <w:sz w:val="24"/>
          <w:szCs w:val="24"/>
        </w:rPr>
      </w:pPr>
      <w:r w:rsidRPr="001B197D">
        <w:rPr>
          <w:rFonts w:asciiTheme="minorHAnsi" w:hAnsiTheme="minorHAnsi" w:cstheme="minorHAnsi"/>
          <w:b w:val="0"/>
          <w:sz w:val="24"/>
          <w:szCs w:val="24"/>
        </w:rPr>
        <w:t>The minutes of the previous forum meeting were reviewe</w:t>
      </w:r>
      <w:r w:rsidR="00D80E2D">
        <w:rPr>
          <w:rFonts w:asciiTheme="minorHAnsi" w:hAnsiTheme="minorHAnsi" w:cstheme="minorHAnsi"/>
          <w:b w:val="0"/>
          <w:sz w:val="24"/>
          <w:szCs w:val="24"/>
        </w:rPr>
        <w:t>d. All present confirmed that they were</w:t>
      </w:r>
      <w:r w:rsidRPr="001B197D">
        <w:rPr>
          <w:rFonts w:asciiTheme="minorHAnsi" w:hAnsiTheme="minorHAnsi" w:cstheme="minorHAnsi"/>
          <w:b w:val="0"/>
          <w:sz w:val="24"/>
          <w:szCs w:val="24"/>
        </w:rPr>
        <w:t xml:space="preserve"> an accurate </w:t>
      </w:r>
      <w:r w:rsidR="0075717A" w:rsidRPr="001B197D">
        <w:rPr>
          <w:rFonts w:asciiTheme="minorHAnsi" w:hAnsiTheme="minorHAnsi" w:cstheme="minorHAnsi"/>
          <w:b w:val="0"/>
          <w:sz w:val="24"/>
          <w:szCs w:val="24"/>
        </w:rPr>
        <w:t>account</w:t>
      </w:r>
      <w:r w:rsidR="009B5FFC" w:rsidRPr="001B197D">
        <w:rPr>
          <w:rFonts w:asciiTheme="minorHAnsi" w:hAnsiTheme="minorHAnsi" w:cstheme="minorHAnsi"/>
          <w:b w:val="0"/>
          <w:sz w:val="24"/>
          <w:szCs w:val="24"/>
        </w:rPr>
        <w:t xml:space="preserve"> of the discussions</w:t>
      </w:r>
      <w:r w:rsidR="00D80E2D">
        <w:rPr>
          <w:rFonts w:asciiTheme="minorHAnsi" w:hAnsiTheme="minorHAnsi" w:cstheme="minorHAnsi"/>
          <w:b w:val="0"/>
          <w:sz w:val="24"/>
          <w:szCs w:val="24"/>
        </w:rPr>
        <w:t>.</w:t>
      </w:r>
    </w:p>
    <w:p w:rsidR="000D5216" w:rsidRPr="001B197D" w:rsidRDefault="000D5216" w:rsidP="00D80E2D">
      <w:pPr>
        <w:spacing w:after="0"/>
        <w:rPr>
          <w:rFonts w:asciiTheme="minorHAnsi" w:hAnsiTheme="minorHAnsi" w:cstheme="minorHAnsi"/>
          <w:sz w:val="24"/>
        </w:rPr>
      </w:pPr>
    </w:p>
    <w:p w:rsidR="00A27197" w:rsidRPr="001B197D" w:rsidRDefault="00A27197" w:rsidP="00F43871">
      <w:pPr>
        <w:spacing w:after="0"/>
        <w:ind w:right="-426"/>
        <w:rPr>
          <w:rFonts w:asciiTheme="minorHAnsi" w:hAnsiTheme="minorHAnsi" w:cstheme="minorHAnsi"/>
          <w:b/>
          <w:sz w:val="24"/>
        </w:rPr>
      </w:pPr>
      <w:r w:rsidRPr="001B197D">
        <w:rPr>
          <w:rFonts w:asciiTheme="minorHAnsi" w:hAnsiTheme="minorHAnsi" w:cstheme="minorHAnsi"/>
          <w:b/>
          <w:sz w:val="24"/>
        </w:rPr>
        <w:t>Agenda Item 3</w:t>
      </w:r>
      <w:r w:rsidR="00D80E2D">
        <w:rPr>
          <w:rFonts w:asciiTheme="minorHAnsi" w:hAnsiTheme="minorHAnsi" w:cstheme="minorHAnsi"/>
          <w:b/>
          <w:sz w:val="24"/>
        </w:rPr>
        <w:t xml:space="preserve">. </w:t>
      </w:r>
      <w:r w:rsidRPr="001B197D">
        <w:rPr>
          <w:rFonts w:asciiTheme="minorHAnsi" w:hAnsiTheme="minorHAnsi" w:cstheme="minorHAnsi"/>
          <w:b/>
          <w:sz w:val="24"/>
        </w:rPr>
        <w:t>Update on actions from last meeting</w:t>
      </w:r>
      <w:r w:rsidR="00F43871" w:rsidRPr="001B197D">
        <w:rPr>
          <w:rFonts w:asciiTheme="minorHAnsi" w:hAnsiTheme="minorHAnsi" w:cstheme="minorHAnsi"/>
          <w:b/>
          <w:sz w:val="24"/>
        </w:rPr>
        <w:t xml:space="preserve"> </w:t>
      </w:r>
    </w:p>
    <w:p w:rsidR="004D3001" w:rsidRPr="001B197D" w:rsidRDefault="004D3001" w:rsidP="00CD5438">
      <w:pPr>
        <w:spacing w:after="0"/>
        <w:rPr>
          <w:rFonts w:asciiTheme="minorHAnsi" w:hAnsiTheme="minorHAnsi" w:cstheme="minorHAnsi"/>
          <w:b/>
          <w:sz w:val="24"/>
        </w:rPr>
      </w:pPr>
    </w:p>
    <w:p w:rsidR="004D3001" w:rsidRPr="00016F63" w:rsidRDefault="00D80E2D" w:rsidP="00D80E2D">
      <w:pPr>
        <w:pStyle w:val="ListParagraph"/>
        <w:numPr>
          <w:ilvl w:val="0"/>
          <w:numId w:val="24"/>
        </w:numPr>
        <w:spacing w:after="0"/>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016F6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Action Point 3</w:t>
      </w:r>
      <w:r w:rsidR="004D3001" w:rsidRPr="00016F6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.1</w:t>
      </w:r>
      <w:r w:rsidRPr="00016F6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t>
      </w:r>
      <w:r w:rsidR="004D3001" w:rsidRPr="00016F6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Out of year group application – process flows</w:t>
      </w:r>
    </w:p>
    <w:p w:rsidR="00D80E2D" w:rsidRPr="00016F63" w:rsidRDefault="00D80E2D" w:rsidP="00D80E2D">
      <w:pPr>
        <w:spacing w:after="0"/>
        <w:ind w:left="1560" w:hanging="85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016F63">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Substantive item on this forum’s agenda (4.2)</w:t>
      </w:r>
      <w:r w:rsidR="00016F63">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t>
      </w:r>
    </w:p>
    <w:p w:rsidR="00023416" w:rsidRPr="00016F63" w:rsidRDefault="00023416" w:rsidP="006F3B49">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rsidR="00A93C7A" w:rsidRPr="00016F63" w:rsidRDefault="00D80E2D" w:rsidP="00D80E2D">
      <w:pPr>
        <w:pStyle w:val="ListParagraph"/>
        <w:numPr>
          <w:ilvl w:val="0"/>
          <w:numId w:val="24"/>
        </w:numPr>
        <w:spacing w:after="0"/>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016F6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Action Point</w:t>
      </w:r>
      <w:r w:rsidR="00A93C7A" w:rsidRPr="00016F6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3.2. </w:t>
      </w:r>
      <w:r w:rsidRPr="00016F6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In-Year admissions data</w:t>
      </w:r>
      <w:r w:rsidR="004D3001" w:rsidRPr="00016F6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p>
    <w:p w:rsidR="00D80E2D" w:rsidRPr="00016F63" w:rsidRDefault="00D80E2D" w:rsidP="00D80E2D">
      <w:pPr>
        <w:spacing w:after="0"/>
        <w:ind w:left="709"/>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016F63">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Forum members to email TJ to request access to view live data. To date no emails received from schools.</w:t>
      </w:r>
    </w:p>
    <w:p w:rsidR="00D80E2D" w:rsidRPr="00016F63" w:rsidRDefault="00D80E2D" w:rsidP="00D80E2D">
      <w:pPr>
        <w:spacing w:after="0"/>
        <w:ind w:left="709"/>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rsidR="00D80E2D" w:rsidRPr="00016F63" w:rsidRDefault="00D80E2D" w:rsidP="00D80E2D">
      <w:pPr>
        <w:pStyle w:val="ListParagraph"/>
        <w:numPr>
          <w:ilvl w:val="0"/>
          <w:numId w:val="24"/>
        </w:numPr>
        <w:spacing w:after="0"/>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016F6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Action Point 3.3. Permanent PAN reduction process</w:t>
      </w:r>
    </w:p>
    <w:p w:rsidR="00D80E2D" w:rsidRPr="00016F63" w:rsidRDefault="00D80E2D" w:rsidP="00D80E2D">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016F63">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Substantive item on this forum’s agenda (4.1)</w:t>
      </w:r>
      <w:r w:rsidR="00016F63">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t>
      </w:r>
    </w:p>
    <w:p w:rsidR="00D80E2D" w:rsidRPr="00016F63" w:rsidRDefault="00D80E2D" w:rsidP="00D80E2D">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rsidR="00D80E2D" w:rsidRPr="00016F63" w:rsidRDefault="00D80E2D" w:rsidP="00D80E2D">
      <w:pPr>
        <w:pStyle w:val="ListParagraph"/>
        <w:numPr>
          <w:ilvl w:val="0"/>
          <w:numId w:val="24"/>
        </w:numPr>
        <w:spacing w:after="0"/>
        <w:ind w:left="714" w:hanging="357"/>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016F6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Action Point 3.4. Proposed consultation for change of admission arrangements for September 2026 entry</w:t>
      </w:r>
    </w:p>
    <w:p w:rsidR="00D80E2D" w:rsidRPr="00016F63" w:rsidRDefault="00D80E2D" w:rsidP="00D80E2D">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016F63">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No proposed change requests were received</w:t>
      </w:r>
      <w:r w:rsidR="00016F63">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t>
      </w:r>
    </w:p>
    <w:p w:rsidR="00D80E2D" w:rsidRDefault="00D80E2D" w:rsidP="00A93C7A">
      <w:pPr>
        <w:spacing w:after="0"/>
        <w:rPr>
          <w:rFonts w:asciiTheme="minorHAnsi" w:hAnsiTheme="minorHAnsi" w:cstheme="minorHAnsi"/>
          <w:sz w:val="24"/>
        </w:rPr>
      </w:pPr>
    </w:p>
    <w:p w:rsidR="00016F63" w:rsidRDefault="00016F63" w:rsidP="00A93C7A">
      <w:pPr>
        <w:spacing w:after="0"/>
        <w:rPr>
          <w:rFonts w:asciiTheme="minorHAnsi" w:hAnsiTheme="minorHAnsi" w:cstheme="minorHAnsi"/>
          <w:b/>
          <w:sz w:val="24"/>
        </w:rPr>
      </w:pPr>
      <w:r>
        <w:rPr>
          <w:rFonts w:asciiTheme="minorHAnsi" w:hAnsiTheme="minorHAnsi" w:cstheme="minorHAnsi"/>
          <w:b/>
          <w:sz w:val="24"/>
        </w:rPr>
        <w:t>4. Substantive agenda items</w:t>
      </w:r>
    </w:p>
    <w:p w:rsidR="00016F63" w:rsidRDefault="00016F63" w:rsidP="00A93C7A">
      <w:pPr>
        <w:spacing w:after="0"/>
        <w:rPr>
          <w:rFonts w:asciiTheme="minorHAnsi" w:hAnsiTheme="minorHAnsi" w:cstheme="minorHAnsi"/>
          <w:b/>
          <w:sz w:val="24"/>
        </w:rPr>
      </w:pPr>
    </w:p>
    <w:p w:rsidR="00016F63" w:rsidRPr="00016F63" w:rsidRDefault="00016F63" w:rsidP="00A93C7A">
      <w:pPr>
        <w:spacing w:after="0"/>
        <w:rPr>
          <w:rFonts w:asciiTheme="minorHAnsi" w:hAnsiTheme="minorHAnsi" w:cstheme="minorHAnsi"/>
          <w:b/>
          <w:sz w:val="24"/>
        </w:rPr>
      </w:pPr>
      <w:r>
        <w:rPr>
          <w:rFonts w:asciiTheme="minorHAnsi" w:hAnsiTheme="minorHAnsi" w:cstheme="minorHAnsi"/>
          <w:b/>
          <w:sz w:val="24"/>
        </w:rPr>
        <w:t>4.1 Place planning forecast update on options for sustainability</w:t>
      </w:r>
    </w:p>
    <w:p w:rsidR="00014225" w:rsidRDefault="00016F63" w:rsidP="00800AF6">
      <w:pPr>
        <w:spacing w:line="240" w:lineRule="auto"/>
        <w:rPr>
          <w:rFonts w:asciiTheme="minorHAnsi" w:hAnsiTheme="minorHAnsi" w:cstheme="minorHAnsi"/>
          <w:sz w:val="24"/>
        </w:rPr>
      </w:pPr>
      <w:r>
        <w:rPr>
          <w:rFonts w:asciiTheme="minorHAnsi" w:hAnsiTheme="minorHAnsi" w:cstheme="minorHAnsi"/>
          <w:sz w:val="24"/>
        </w:rPr>
        <w:t xml:space="preserve">PG and AE provided an update. There had been a positive response </w:t>
      </w:r>
      <w:r w:rsidR="005F248D">
        <w:rPr>
          <w:rFonts w:asciiTheme="minorHAnsi" w:hAnsiTheme="minorHAnsi" w:cstheme="minorHAnsi"/>
          <w:sz w:val="24"/>
        </w:rPr>
        <w:t>to the local authority’s request for expressions of interest to reduce PANs from both primary and secondary schools.</w:t>
      </w:r>
      <w:r w:rsidR="00ED2FDF">
        <w:rPr>
          <w:rFonts w:asciiTheme="minorHAnsi" w:hAnsiTheme="minorHAnsi" w:cstheme="minorHAnsi"/>
          <w:sz w:val="24"/>
        </w:rPr>
        <w:t xml:space="preserve"> </w:t>
      </w:r>
    </w:p>
    <w:p w:rsidR="00014225" w:rsidRDefault="00ED2FDF" w:rsidP="00800AF6">
      <w:pPr>
        <w:spacing w:line="240" w:lineRule="auto"/>
        <w:rPr>
          <w:rFonts w:asciiTheme="minorHAnsi" w:hAnsiTheme="minorHAnsi" w:cstheme="minorHAnsi"/>
          <w:sz w:val="24"/>
        </w:rPr>
      </w:pPr>
      <w:r>
        <w:rPr>
          <w:rFonts w:asciiTheme="minorHAnsi" w:hAnsiTheme="minorHAnsi" w:cstheme="minorHAnsi"/>
          <w:sz w:val="24"/>
        </w:rPr>
        <w:t>In total 12</w:t>
      </w:r>
      <w:r w:rsidR="00014225">
        <w:rPr>
          <w:rFonts w:asciiTheme="minorHAnsi" w:hAnsiTheme="minorHAnsi" w:cstheme="minorHAnsi"/>
          <w:sz w:val="24"/>
        </w:rPr>
        <w:t xml:space="preserve"> primary</w:t>
      </w:r>
      <w:r>
        <w:rPr>
          <w:rFonts w:asciiTheme="minorHAnsi" w:hAnsiTheme="minorHAnsi" w:cstheme="minorHAnsi"/>
          <w:sz w:val="24"/>
        </w:rPr>
        <w:t xml:space="preserve"> schools responded and 11 agreed to reduce their PAN.</w:t>
      </w:r>
      <w:r w:rsidR="005F248D">
        <w:rPr>
          <w:rFonts w:asciiTheme="minorHAnsi" w:hAnsiTheme="minorHAnsi" w:cstheme="minorHAnsi"/>
          <w:sz w:val="24"/>
        </w:rPr>
        <w:t xml:space="preserve"> </w:t>
      </w:r>
      <w:r w:rsidR="00014225">
        <w:rPr>
          <w:rFonts w:asciiTheme="minorHAnsi" w:hAnsiTheme="minorHAnsi" w:cstheme="minorHAnsi"/>
          <w:sz w:val="24"/>
        </w:rPr>
        <w:t>7 secondary schools responded to the expression of interest which resulted in 3 secondary school formally consulting to reduce their PAN.</w:t>
      </w:r>
    </w:p>
    <w:p w:rsidR="00A91F7A" w:rsidRDefault="005F248D" w:rsidP="00800AF6">
      <w:pPr>
        <w:spacing w:line="240" w:lineRule="auto"/>
        <w:rPr>
          <w:rFonts w:asciiTheme="minorHAnsi" w:hAnsiTheme="minorHAnsi" w:cstheme="minorHAnsi"/>
          <w:sz w:val="24"/>
        </w:rPr>
      </w:pPr>
      <w:r>
        <w:rPr>
          <w:rFonts w:asciiTheme="minorHAnsi" w:hAnsiTheme="minorHAnsi" w:cstheme="minorHAnsi"/>
          <w:sz w:val="24"/>
        </w:rPr>
        <w:t>Based on these responses the local authorit</w:t>
      </w:r>
      <w:r w:rsidR="00A91F7A">
        <w:rPr>
          <w:rFonts w:asciiTheme="minorHAnsi" w:hAnsiTheme="minorHAnsi" w:cstheme="minorHAnsi"/>
          <w:sz w:val="24"/>
        </w:rPr>
        <w:t>y were on course to begin the statutory consultation process which will run from 29</w:t>
      </w:r>
      <w:r w:rsidR="00A91F7A" w:rsidRPr="00A91F7A">
        <w:rPr>
          <w:rFonts w:asciiTheme="minorHAnsi" w:hAnsiTheme="minorHAnsi" w:cstheme="minorHAnsi"/>
          <w:sz w:val="24"/>
          <w:vertAlign w:val="superscript"/>
        </w:rPr>
        <w:t>th</w:t>
      </w:r>
      <w:r w:rsidR="00A91F7A">
        <w:rPr>
          <w:rFonts w:asciiTheme="minorHAnsi" w:hAnsiTheme="minorHAnsi" w:cstheme="minorHAnsi"/>
          <w:sz w:val="24"/>
        </w:rPr>
        <w:t xml:space="preserve"> November 2024 to 24</w:t>
      </w:r>
      <w:r w:rsidR="00A91F7A" w:rsidRPr="00A91F7A">
        <w:rPr>
          <w:rFonts w:asciiTheme="minorHAnsi" w:hAnsiTheme="minorHAnsi" w:cstheme="minorHAnsi"/>
          <w:sz w:val="24"/>
          <w:vertAlign w:val="superscript"/>
        </w:rPr>
        <w:t>th</w:t>
      </w:r>
      <w:r w:rsidR="00A91F7A">
        <w:rPr>
          <w:rFonts w:asciiTheme="minorHAnsi" w:hAnsiTheme="minorHAnsi" w:cstheme="minorHAnsi"/>
          <w:sz w:val="24"/>
        </w:rPr>
        <w:t xml:space="preserve"> January 2025.</w:t>
      </w:r>
    </w:p>
    <w:p w:rsidR="00014225" w:rsidRDefault="00A91F7A" w:rsidP="00800AF6">
      <w:pPr>
        <w:spacing w:line="240" w:lineRule="auto"/>
        <w:rPr>
          <w:rFonts w:asciiTheme="minorHAnsi" w:hAnsiTheme="minorHAnsi" w:cstheme="minorHAnsi"/>
          <w:sz w:val="24"/>
        </w:rPr>
      </w:pPr>
      <w:r>
        <w:rPr>
          <w:rFonts w:asciiTheme="minorHAnsi" w:hAnsiTheme="minorHAnsi" w:cstheme="minorHAnsi"/>
          <w:sz w:val="24"/>
        </w:rPr>
        <w:t xml:space="preserve">AE added that a total of 540 places had been removed from the reception 2024 intake through temporary caps. The local authority have updated the place planning strategy for 2027-28 entry and have forecast that 23.5 forms of entry </w:t>
      </w:r>
      <w:r w:rsidR="00367A18">
        <w:rPr>
          <w:rFonts w:asciiTheme="minorHAnsi" w:hAnsiTheme="minorHAnsi" w:cstheme="minorHAnsi"/>
          <w:sz w:val="24"/>
        </w:rPr>
        <w:t>w</w:t>
      </w:r>
      <w:r w:rsidR="00ED2FDF">
        <w:rPr>
          <w:rFonts w:asciiTheme="minorHAnsi" w:hAnsiTheme="minorHAnsi" w:cstheme="minorHAnsi"/>
          <w:sz w:val="24"/>
        </w:rPr>
        <w:t xml:space="preserve">ill need to be removed from the overall number of places available in the reception intake. </w:t>
      </w:r>
    </w:p>
    <w:p w:rsidR="00014225" w:rsidRDefault="00014225" w:rsidP="00800AF6">
      <w:pPr>
        <w:spacing w:line="240" w:lineRule="auto"/>
        <w:rPr>
          <w:rFonts w:asciiTheme="minorHAnsi" w:hAnsiTheme="minorHAnsi" w:cstheme="minorHAnsi"/>
          <w:sz w:val="24"/>
        </w:rPr>
      </w:pPr>
      <w:r>
        <w:rPr>
          <w:rFonts w:asciiTheme="minorHAnsi" w:hAnsiTheme="minorHAnsi" w:cstheme="minorHAnsi"/>
          <w:sz w:val="24"/>
        </w:rPr>
        <w:t>For 2026-27 there will a need to remove 10 forms of entry from the year 7 intake.</w:t>
      </w:r>
    </w:p>
    <w:p w:rsidR="00014225" w:rsidRDefault="00014225" w:rsidP="00014225">
      <w:pPr>
        <w:spacing w:line="240" w:lineRule="auto"/>
        <w:rPr>
          <w:rFonts w:asciiTheme="minorHAnsi" w:hAnsiTheme="minorHAnsi" w:cstheme="minorHAnsi"/>
          <w:sz w:val="24"/>
        </w:rPr>
      </w:pPr>
      <w:r>
        <w:rPr>
          <w:rFonts w:asciiTheme="minorHAnsi" w:hAnsiTheme="minorHAnsi" w:cstheme="minorHAnsi"/>
          <w:sz w:val="24"/>
        </w:rPr>
        <w:t>PG advised that whilst significant progress has been made to address the financial issues caused by falling rolls, there was still need for further PAN reductions. The local authority will therefore be sending another expression of interest request to schools</w:t>
      </w:r>
      <w:r w:rsidR="00837C6C">
        <w:rPr>
          <w:rFonts w:asciiTheme="minorHAnsi" w:hAnsiTheme="minorHAnsi" w:cstheme="minorHAnsi"/>
          <w:sz w:val="24"/>
        </w:rPr>
        <w:t xml:space="preserve"> </w:t>
      </w:r>
      <w:r w:rsidR="00646B00">
        <w:rPr>
          <w:rFonts w:asciiTheme="minorHAnsi" w:hAnsiTheme="minorHAnsi" w:cstheme="minorHAnsi"/>
          <w:sz w:val="24"/>
        </w:rPr>
        <w:t>and will be working with them on this process</w:t>
      </w:r>
      <w:r w:rsidR="00837C6C">
        <w:rPr>
          <w:rFonts w:asciiTheme="minorHAnsi" w:hAnsiTheme="minorHAnsi" w:cstheme="minorHAnsi"/>
          <w:sz w:val="24"/>
        </w:rPr>
        <w:t>.</w:t>
      </w:r>
    </w:p>
    <w:p w:rsidR="00E16FF8" w:rsidRDefault="00014225" w:rsidP="00800AF6">
      <w:pPr>
        <w:spacing w:line="240" w:lineRule="auto"/>
        <w:rPr>
          <w:rFonts w:asciiTheme="minorHAnsi" w:hAnsiTheme="minorHAnsi" w:cstheme="minorHAnsi"/>
          <w:sz w:val="24"/>
        </w:rPr>
      </w:pPr>
      <w:r>
        <w:rPr>
          <w:rFonts w:asciiTheme="minorHAnsi" w:hAnsiTheme="minorHAnsi" w:cstheme="minorHAnsi"/>
          <w:sz w:val="24"/>
        </w:rPr>
        <w:t xml:space="preserve">The </w:t>
      </w:r>
      <w:r w:rsidR="00E16FF8">
        <w:rPr>
          <w:rFonts w:asciiTheme="minorHAnsi" w:hAnsiTheme="minorHAnsi" w:cstheme="minorHAnsi"/>
          <w:sz w:val="24"/>
        </w:rPr>
        <w:t xml:space="preserve">list of schools proposing to reduce their PANs and the full consultation can </w:t>
      </w:r>
      <w:r>
        <w:rPr>
          <w:rFonts w:asciiTheme="minorHAnsi" w:hAnsiTheme="minorHAnsi" w:cstheme="minorHAnsi"/>
          <w:sz w:val="24"/>
        </w:rPr>
        <w:t>be found via th</w:t>
      </w:r>
      <w:r w:rsidR="00E16FF8">
        <w:rPr>
          <w:rFonts w:asciiTheme="minorHAnsi" w:hAnsiTheme="minorHAnsi" w:cstheme="minorHAnsi"/>
          <w:sz w:val="24"/>
        </w:rPr>
        <w:t>e link below</w:t>
      </w:r>
      <w:r>
        <w:rPr>
          <w:rFonts w:asciiTheme="minorHAnsi" w:hAnsiTheme="minorHAnsi" w:cstheme="minorHAnsi"/>
          <w:sz w:val="24"/>
        </w:rPr>
        <w:t>.</w:t>
      </w:r>
    </w:p>
    <w:p w:rsidR="00014225" w:rsidRDefault="00CB6CC3" w:rsidP="00800AF6">
      <w:pPr>
        <w:spacing w:line="240" w:lineRule="auto"/>
        <w:rPr>
          <w:rFonts w:asciiTheme="minorHAnsi" w:hAnsiTheme="minorHAnsi" w:cstheme="minorHAnsi"/>
          <w:sz w:val="24"/>
        </w:rPr>
      </w:pPr>
      <w:hyperlink r:id="rId11" w:history="1">
        <w:r w:rsidR="00E16FF8" w:rsidRPr="00F344C0">
          <w:rPr>
            <w:rStyle w:val="Hyperlink"/>
            <w:rFonts w:asciiTheme="minorHAnsi" w:hAnsiTheme="minorHAnsi" w:cstheme="minorHAnsi"/>
            <w:sz w:val="24"/>
          </w:rPr>
          <w:t>https://www.newham.gov.uk/schools-education/statutory-consultation-school-admission-arrangements-places-offered</w:t>
        </w:r>
      </w:hyperlink>
    </w:p>
    <w:p w:rsidR="00E16FF8" w:rsidRDefault="00540059" w:rsidP="00800AF6">
      <w:pPr>
        <w:spacing w:line="240" w:lineRule="auto"/>
        <w:rPr>
          <w:rFonts w:asciiTheme="minorHAnsi" w:hAnsiTheme="minorHAnsi" w:cstheme="minorHAnsi"/>
          <w:sz w:val="24"/>
        </w:rPr>
      </w:pPr>
      <w:r>
        <w:rPr>
          <w:rFonts w:asciiTheme="minorHAnsi" w:hAnsiTheme="minorHAnsi" w:cstheme="minorHAnsi"/>
          <w:sz w:val="24"/>
        </w:rPr>
        <w:t xml:space="preserve">A PSR asked what the local authority can do if other schools do not express an interest in reducing their PANs.  AE advised that the local authority has no power to </w:t>
      </w:r>
      <w:r w:rsidR="00374DED">
        <w:rPr>
          <w:rFonts w:asciiTheme="minorHAnsi" w:hAnsiTheme="minorHAnsi" w:cstheme="minorHAnsi"/>
          <w:sz w:val="24"/>
        </w:rPr>
        <w:t>compel</w:t>
      </w:r>
      <w:r>
        <w:rPr>
          <w:rFonts w:asciiTheme="minorHAnsi" w:hAnsiTheme="minorHAnsi" w:cstheme="minorHAnsi"/>
          <w:sz w:val="24"/>
        </w:rPr>
        <w:t xml:space="preserve"> academy schools to reduce their PANs</w:t>
      </w:r>
      <w:r w:rsidR="00E16FF8">
        <w:rPr>
          <w:rFonts w:asciiTheme="minorHAnsi" w:hAnsiTheme="minorHAnsi" w:cstheme="minorHAnsi"/>
          <w:sz w:val="24"/>
        </w:rPr>
        <w:t xml:space="preserve">. But the local authority will continue to hold constructive discussions with all schools </w:t>
      </w:r>
      <w:r w:rsidR="00374DED">
        <w:rPr>
          <w:rFonts w:asciiTheme="minorHAnsi" w:hAnsiTheme="minorHAnsi" w:cstheme="minorHAnsi"/>
          <w:sz w:val="24"/>
        </w:rPr>
        <w:t xml:space="preserve">(maintained and academy) </w:t>
      </w:r>
      <w:r w:rsidR="00E16FF8">
        <w:rPr>
          <w:rFonts w:asciiTheme="minorHAnsi" w:hAnsiTheme="minorHAnsi" w:cstheme="minorHAnsi"/>
          <w:sz w:val="24"/>
        </w:rPr>
        <w:t xml:space="preserve">to support them to remain financially viable. </w:t>
      </w:r>
    </w:p>
    <w:p w:rsidR="00ED501B" w:rsidRDefault="00ED501B" w:rsidP="00800AF6">
      <w:pPr>
        <w:spacing w:line="240" w:lineRule="auto"/>
        <w:rPr>
          <w:rFonts w:asciiTheme="minorHAnsi" w:hAnsiTheme="minorHAnsi" w:cstheme="minorHAnsi"/>
          <w:sz w:val="24"/>
        </w:rPr>
      </w:pPr>
      <w:r>
        <w:rPr>
          <w:rFonts w:asciiTheme="minorHAnsi" w:hAnsiTheme="minorHAnsi" w:cstheme="minorHAnsi"/>
          <w:sz w:val="24"/>
        </w:rPr>
        <w:t xml:space="preserve">PG added that </w:t>
      </w:r>
      <w:r w:rsidR="008F48C6">
        <w:rPr>
          <w:rFonts w:asciiTheme="minorHAnsi" w:hAnsiTheme="minorHAnsi" w:cstheme="minorHAnsi"/>
          <w:sz w:val="24"/>
        </w:rPr>
        <w:t xml:space="preserve">most </w:t>
      </w:r>
      <w:r>
        <w:rPr>
          <w:rFonts w:asciiTheme="minorHAnsi" w:hAnsiTheme="minorHAnsi" w:cstheme="minorHAnsi"/>
          <w:sz w:val="24"/>
        </w:rPr>
        <w:t>schools are accepting of the situation and realise that it is in their best interest to consider a PAN reduction. A number of schools have implemented temporary ‘caps’. This will make the transition to permanent PAN reductions simpler and less challenging for school leaders.</w:t>
      </w:r>
    </w:p>
    <w:p w:rsidR="00ED501B" w:rsidRDefault="00ED501B" w:rsidP="00800AF6">
      <w:pPr>
        <w:spacing w:line="240" w:lineRule="auto"/>
        <w:rPr>
          <w:rFonts w:asciiTheme="minorHAnsi" w:hAnsiTheme="minorHAnsi" w:cstheme="minorHAnsi"/>
          <w:sz w:val="24"/>
        </w:rPr>
      </w:pPr>
      <w:r>
        <w:rPr>
          <w:rFonts w:asciiTheme="minorHAnsi" w:hAnsiTheme="minorHAnsi" w:cstheme="minorHAnsi"/>
          <w:sz w:val="24"/>
        </w:rPr>
        <w:t xml:space="preserve">A PSR stated that according to a recent report there is a need for an increase in early </w:t>
      </w:r>
      <w:r w:rsidR="00337C9D">
        <w:rPr>
          <w:rFonts w:asciiTheme="minorHAnsi" w:hAnsiTheme="minorHAnsi" w:cstheme="minorHAnsi"/>
          <w:sz w:val="24"/>
        </w:rPr>
        <w:t>years</w:t>
      </w:r>
      <w:r>
        <w:rPr>
          <w:rFonts w:asciiTheme="minorHAnsi" w:hAnsiTheme="minorHAnsi" w:cstheme="minorHAnsi"/>
          <w:sz w:val="24"/>
        </w:rPr>
        <w:t xml:space="preserve"> provision. The report suggests that by 2028 there needs to be a further 8% increase on the existing provision. This need for additional capacity in early years appears to be in contrast to the place planning forecasts.</w:t>
      </w:r>
    </w:p>
    <w:p w:rsidR="00ED501B" w:rsidRDefault="00ED501B" w:rsidP="00800AF6">
      <w:pPr>
        <w:spacing w:line="240" w:lineRule="auto"/>
        <w:rPr>
          <w:rFonts w:asciiTheme="minorHAnsi" w:hAnsiTheme="minorHAnsi" w:cstheme="minorHAnsi"/>
          <w:sz w:val="24"/>
        </w:rPr>
      </w:pPr>
      <w:r>
        <w:rPr>
          <w:rFonts w:asciiTheme="minorHAnsi" w:hAnsiTheme="minorHAnsi" w:cstheme="minorHAnsi"/>
          <w:sz w:val="24"/>
        </w:rPr>
        <w:t xml:space="preserve">PG advised that AE is working with colleagues in the Early Years Team to consider the </w:t>
      </w:r>
      <w:r w:rsidR="008375CD">
        <w:rPr>
          <w:rFonts w:asciiTheme="minorHAnsi" w:hAnsiTheme="minorHAnsi" w:cstheme="minorHAnsi"/>
          <w:sz w:val="24"/>
        </w:rPr>
        <w:t>demand. It could be that there may be an increase in demand due to changes in policy e.g. free 2 year old nursery places, rather than a population increase. If the demand is there, it is possible that capacity could be found in existing schools that have reduced their PANs.</w:t>
      </w:r>
    </w:p>
    <w:p w:rsidR="008375CD" w:rsidRDefault="008375CD" w:rsidP="00800AF6">
      <w:pPr>
        <w:spacing w:line="240" w:lineRule="auto"/>
        <w:rPr>
          <w:rFonts w:asciiTheme="minorHAnsi" w:hAnsiTheme="minorHAnsi" w:cstheme="minorHAnsi"/>
          <w:sz w:val="24"/>
        </w:rPr>
      </w:pPr>
      <w:r>
        <w:rPr>
          <w:rFonts w:asciiTheme="minorHAnsi" w:hAnsiTheme="minorHAnsi" w:cstheme="minorHAnsi"/>
          <w:sz w:val="24"/>
        </w:rPr>
        <w:t>A PSR asked if the introduction of VAT on private school fees will have an impact on the place planning strategy. PG advised that the number of independent schools in the borough is relatively low. But based on existing forecasts there is still sufficient headroom even with the proposed PAN reductions.</w:t>
      </w:r>
    </w:p>
    <w:p w:rsidR="003635C8" w:rsidRDefault="005B3A7E" w:rsidP="00800AF6">
      <w:pPr>
        <w:spacing w:line="240" w:lineRule="auto"/>
        <w:rPr>
          <w:rFonts w:asciiTheme="minorHAnsi" w:hAnsiTheme="minorHAnsi" w:cstheme="minorHAnsi"/>
          <w:sz w:val="24"/>
        </w:rPr>
      </w:pPr>
      <w:r>
        <w:rPr>
          <w:rFonts w:asciiTheme="minorHAnsi" w:hAnsiTheme="minorHAnsi" w:cstheme="minorHAnsi"/>
          <w:sz w:val="24"/>
        </w:rPr>
        <w:t>A PSR asked if the housing issues will have an impact and there had been a number of new homes built in the borough. Had this seen an impact? PG advised that the recent building projects had not produced the expected pupil yield.</w:t>
      </w:r>
      <w:r w:rsidR="003635C8">
        <w:rPr>
          <w:rFonts w:asciiTheme="minorHAnsi" w:hAnsiTheme="minorHAnsi" w:cstheme="minorHAnsi"/>
          <w:sz w:val="24"/>
        </w:rPr>
        <w:t xml:space="preserve"> If this was to change, this will be reflected in the place planning strategy and forecasts</w:t>
      </w:r>
      <w:r w:rsidR="00C86854">
        <w:rPr>
          <w:rFonts w:asciiTheme="minorHAnsi" w:hAnsiTheme="minorHAnsi" w:cstheme="minorHAnsi"/>
          <w:sz w:val="24"/>
        </w:rPr>
        <w:t>,</w:t>
      </w:r>
      <w:r w:rsidR="003635C8">
        <w:rPr>
          <w:rFonts w:asciiTheme="minorHAnsi" w:hAnsiTheme="minorHAnsi" w:cstheme="minorHAnsi"/>
          <w:sz w:val="24"/>
        </w:rPr>
        <w:t xml:space="preserve"> but the</w:t>
      </w:r>
      <w:r w:rsidR="00C86854">
        <w:rPr>
          <w:rFonts w:asciiTheme="minorHAnsi" w:hAnsiTheme="minorHAnsi" w:cstheme="minorHAnsi"/>
          <w:sz w:val="24"/>
        </w:rPr>
        <w:t xml:space="preserve"> </w:t>
      </w:r>
      <w:r w:rsidR="008F48C6">
        <w:rPr>
          <w:rFonts w:asciiTheme="minorHAnsi" w:hAnsiTheme="minorHAnsi" w:cstheme="minorHAnsi"/>
          <w:sz w:val="24"/>
        </w:rPr>
        <w:t>planned</w:t>
      </w:r>
      <w:r w:rsidR="003635C8">
        <w:rPr>
          <w:rFonts w:asciiTheme="minorHAnsi" w:hAnsiTheme="minorHAnsi" w:cstheme="minorHAnsi"/>
          <w:sz w:val="24"/>
        </w:rPr>
        <w:t xml:space="preserve"> build projects are long term and there is a need to reduce capacity now. </w:t>
      </w:r>
    </w:p>
    <w:p w:rsidR="00ED501B" w:rsidRDefault="003635C8" w:rsidP="00800AF6">
      <w:pPr>
        <w:spacing w:line="240" w:lineRule="auto"/>
        <w:rPr>
          <w:rFonts w:asciiTheme="minorHAnsi" w:hAnsiTheme="minorHAnsi" w:cstheme="minorHAnsi"/>
          <w:sz w:val="24"/>
        </w:rPr>
      </w:pPr>
      <w:r>
        <w:rPr>
          <w:rFonts w:asciiTheme="minorHAnsi" w:hAnsiTheme="minorHAnsi" w:cstheme="minorHAnsi"/>
          <w:sz w:val="24"/>
        </w:rPr>
        <w:t xml:space="preserve">The place planning strategy is constantly under review </w:t>
      </w:r>
      <w:r w:rsidR="00AF0C37">
        <w:rPr>
          <w:rFonts w:asciiTheme="minorHAnsi" w:hAnsiTheme="minorHAnsi" w:cstheme="minorHAnsi"/>
          <w:sz w:val="24"/>
        </w:rPr>
        <w:t xml:space="preserve">and any updates will be </w:t>
      </w:r>
      <w:r w:rsidR="00045323">
        <w:rPr>
          <w:rFonts w:asciiTheme="minorHAnsi" w:hAnsiTheme="minorHAnsi" w:cstheme="minorHAnsi"/>
          <w:sz w:val="24"/>
        </w:rPr>
        <w:t xml:space="preserve">communicated at future forums. </w:t>
      </w:r>
      <w:r w:rsidR="00ED501B">
        <w:rPr>
          <w:rFonts w:asciiTheme="minorHAnsi" w:hAnsiTheme="minorHAnsi" w:cstheme="minorHAnsi"/>
          <w:sz w:val="24"/>
        </w:rPr>
        <w:t xml:space="preserve"> </w:t>
      </w:r>
    </w:p>
    <w:p w:rsidR="00045323" w:rsidRDefault="00045323" w:rsidP="00800AF6">
      <w:pPr>
        <w:spacing w:line="240" w:lineRule="auto"/>
        <w:rPr>
          <w:rFonts w:asciiTheme="minorHAnsi" w:hAnsiTheme="minorHAnsi" w:cstheme="minorHAnsi"/>
          <w:sz w:val="24"/>
        </w:rPr>
      </w:pPr>
    </w:p>
    <w:p w:rsidR="00045323" w:rsidRPr="00045323" w:rsidRDefault="00045323" w:rsidP="00800AF6">
      <w:pPr>
        <w:spacing w:line="240" w:lineRule="auto"/>
        <w:rPr>
          <w:rFonts w:asciiTheme="minorHAnsi" w:hAnsiTheme="minorHAnsi" w:cstheme="minorHAnsi"/>
          <w:b/>
          <w:sz w:val="24"/>
        </w:rPr>
      </w:pPr>
      <w:r w:rsidRPr="00045323">
        <w:rPr>
          <w:rFonts w:asciiTheme="minorHAnsi" w:hAnsiTheme="minorHAnsi" w:cstheme="minorHAnsi"/>
          <w:b/>
          <w:sz w:val="24"/>
        </w:rPr>
        <w:t>4.2. Deferred entry, summer born deferment and out of year groups applications (all year groups)</w:t>
      </w:r>
    </w:p>
    <w:p w:rsidR="00014225" w:rsidRDefault="00045323" w:rsidP="00800AF6">
      <w:pPr>
        <w:spacing w:line="240" w:lineRule="auto"/>
        <w:rPr>
          <w:rFonts w:asciiTheme="minorHAnsi" w:hAnsiTheme="minorHAnsi" w:cstheme="minorHAnsi"/>
          <w:sz w:val="24"/>
        </w:rPr>
      </w:pPr>
      <w:r>
        <w:rPr>
          <w:rFonts w:asciiTheme="minorHAnsi" w:hAnsiTheme="minorHAnsi" w:cstheme="minorHAnsi"/>
          <w:sz w:val="24"/>
        </w:rPr>
        <w:t xml:space="preserve">TJ presented the agenda item and referred to the </w:t>
      </w:r>
      <w:r w:rsidR="00E87480">
        <w:rPr>
          <w:rFonts w:asciiTheme="minorHAnsi" w:hAnsiTheme="minorHAnsi" w:cstheme="minorHAnsi"/>
          <w:sz w:val="24"/>
        </w:rPr>
        <w:t>paper on deferment and summer born admissions (circulated ahead of the forum).</w:t>
      </w:r>
    </w:p>
    <w:p w:rsidR="00E87480" w:rsidRDefault="00E87480" w:rsidP="00800AF6">
      <w:pPr>
        <w:spacing w:line="240" w:lineRule="auto"/>
        <w:rPr>
          <w:rFonts w:asciiTheme="minorHAnsi" w:hAnsiTheme="minorHAnsi" w:cstheme="minorHAnsi"/>
          <w:sz w:val="24"/>
          <w:u w:val="single"/>
        </w:rPr>
      </w:pPr>
      <w:r w:rsidRPr="00E87480">
        <w:rPr>
          <w:rFonts w:asciiTheme="minorHAnsi" w:hAnsiTheme="minorHAnsi" w:cstheme="minorHAnsi"/>
          <w:sz w:val="24"/>
          <w:u w:val="single"/>
        </w:rPr>
        <w:t>Main headlines</w:t>
      </w:r>
    </w:p>
    <w:p w:rsidR="00E87480" w:rsidRPr="00E87480" w:rsidRDefault="00E87480" w:rsidP="00E87480">
      <w:pPr>
        <w:spacing w:line="240" w:lineRule="auto"/>
        <w:rPr>
          <w:rFonts w:asciiTheme="minorHAnsi" w:hAnsiTheme="minorHAnsi" w:cstheme="minorHAnsi"/>
          <w:sz w:val="24"/>
        </w:rPr>
      </w:pPr>
      <w:r w:rsidRPr="00E87480">
        <w:rPr>
          <w:rFonts w:asciiTheme="minorHAnsi" w:hAnsiTheme="minorHAnsi" w:cstheme="minorHAnsi"/>
          <w:sz w:val="24"/>
        </w:rPr>
        <w:t>The law allows every family to defer their child’s reception start date until they reach compulsory school age. This means starting on 31 December, 31 March or 31 August following their fifth birthday - whichever comes first, instead of their expected September reception start date.</w:t>
      </w:r>
    </w:p>
    <w:p w:rsidR="00E87480" w:rsidRDefault="00E87480" w:rsidP="00E87480">
      <w:pPr>
        <w:spacing w:line="240" w:lineRule="auto"/>
        <w:rPr>
          <w:rFonts w:asciiTheme="minorHAnsi" w:hAnsiTheme="minorHAnsi" w:cstheme="minorHAnsi"/>
          <w:sz w:val="24"/>
        </w:rPr>
      </w:pPr>
      <w:r w:rsidRPr="00E87480">
        <w:rPr>
          <w:rFonts w:asciiTheme="minorHAnsi" w:hAnsiTheme="minorHAnsi" w:cstheme="minorHAnsi"/>
          <w:sz w:val="24"/>
        </w:rPr>
        <w:t xml:space="preserve">For families whose children are legally recognised as ‘summer born’ for education purposes, being those born from 1 April to 31 August, they also have the legal right to apply to start reception a year later than their expected start date.  </w:t>
      </w:r>
    </w:p>
    <w:p w:rsidR="00E87480" w:rsidRDefault="00E87480" w:rsidP="00E87480">
      <w:pPr>
        <w:spacing w:line="240" w:lineRule="auto"/>
        <w:rPr>
          <w:rFonts w:asciiTheme="minorHAnsi" w:hAnsiTheme="minorHAnsi" w:cstheme="minorHAnsi"/>
          <w:sz w:val="24"/>
        </w:rPr>
      </w:pPr>
      <w:r>
        <w:rPr>
          <w:rFonts w:asciiTheme="minorHAnsi" w:hAnsiTheme="minorHAnsi" w:cstheme="minorHAnsi"/>
          <w:sz w:val="24"/>
        </w:rPr>
        <w:t xml:space="preserve">Deferment is </w:t>
      </w:r>
      <w:r w:rsidR="00E96A8C">
        <w:rPr>
          <w:rFonts w:asciiTheme="minorHAnsi" w:hAnsiTheme="minorHAnsi" w:cstheme="minorHAnsi"/>
          <w:sz w:val="24"/>
        </w:rPr>
        <w:t xml:space="preserve">a </w:t>
      </w:r>
      <w:r>
        <w:rPr>
          <w:rFonts w:asciiTheme="minorHAnsi" w:hAnsiTheme="minorHAnsi" w:cstheme="minorHAnsi"/>
          <w:sz w:val="24"/>
        </w:rPr>
        <w:t>legal right, however summer born deferment isn’t.</w:t>
      </w:r>
      <w:r w:rsidR="00E96A8C">
        <w:rPr>
          <w:rFonts w:asciiTheme="minorHAnsi" w:hAnsiTheme="minorHAnsi" w:cstheme="minorHAnsi"/>
          <w:sz w:val="24"/>
        </w:rPr>
        <w:t xml:space="preserve"> </w:t>
      </w:r>
      <w:r w:rsidR="008F48C6">
        <w:rPr>
          <w:rFonts w:asciiTheme="minorHAnsi" w:hAnsiTheme="minorHAnsi" w:cstheme="minorHAnsi"/>
          <w:sz w:val="24"/>
        </w:rPr>
        <w:t>Parents</w:t>
      </w:r>
      <w:r w:rsidR="00E96A8C">
        <w:rPr>
          <w:rFonts w:asciiTheme="minorHAnsi" w:hAnsiTheme="minorHAnsi" w:cstheme="minorHAnsi"/>
          <w:sz w:val="24"/>
        </w:rPr>
        <w:t xml:space="preserve"> can only make a request to defer. </w:t>
      </w:r>
    </w:p>
    <w:p w:rsidR="00E96A8C" w:rsidRPr="00E96A8C" w:rsidRDefault="00E96A8C" w:rsidP="00E96A8C">
      <w:pPr>
        <w:spacing w:line="240" w:lineRule="auto"/>
        <w:rPr>
          <w:rFonts w:asciiTheme="minorHAnsi" w:hAnsiTheme="minorHAnsi" w:cstheme="minorHAnsi"/>
          <w:sz w:val="24"/>
          <w:u w:val="single"/>
        </w:rPr>
      </w:pPr>
      <w:r w:rsidRPr="00E96A8C">
        <w:rPr>
          <w:rFonts w:asciiTheme="minorHAnsi" w:hAnsiTheme="minorHAnsi" w:cstheme="minorHAnsi"/>
          <w:sz w:val="24"/>
          <w:u w:val="single"/>
        </w:rPr>
        <w:t>D</w:t>
      </w:r>
      <w:r>
        <w:rPr>
          <w:rFonts w:asciiTheme="minorHAnsi" w:hAnsiTheme="minorHAnsi" w:cstheme="minorHAnsi"/>
          <w:sz w:val="24"/>
          <w:u w:val="single"/>
        </w:rPr>
        <w:t>epartment for Education</w:t>
      </w:r>
      <w:r w:rsidRPr="00E96A8C">
        <w:rPr>
          <w:rFonts w:asciiTheme="minorHAnsi" w:hAnsiTheme="minorHAnsi" w:cstheme="minorHAnsi"/>
          <w:sz w:val="24"/>
          <w:u w:val="single"/>
        </w:rPr>
        <w:t xml:space="preserve"> guidance</w:t>
      </w:r>
    </w:p>
    <w:p w:rsidR="00E96A8C" w:rsidRPr="00E96A8C" w:rsidRDefault="00E96A8C" w:rsidP="00E96A8C">
      <w:pPr>
        <w:spacing w:line="240" w:lineRule="auto"/>
        <w:rPr>
          <w:rFonts w:asciiTheme="minorHAnsi" w:hAnsiTheme="minorHAnsi" w:cstheme="minorHAnsi"/>
          <w:sz w:val="24"/>
        </w:rPr>
      </w:pPr>
      <w:r w:rsidRPr="00E96A8C">
        <w:rPr>
          <w:rFonts w:asciiTheme="minorHAnsi" w:hAnsiTheme="minorHAnsi" w:cstheme="minorHAnsi"/>
          <w:sz w:val="24"/>
        </w:rPr>
        <w:t>‘The government believes it is rarely in a child’s best interests to miss a year of their education, for example, by beginning primary school in year 1 rather than reception, or secondary school in year 8 rather than year 7.’</w:t>
      </w:r>
    </w:p>
    <w:p w:rsidR="00E96A8C" w:rsidRDefault="00E96A8C" w:rsidP="00E96A8C">
      <w:pPr>
        <w:spacing w:line="240" w:lineRule="auto"/>
        <w:rPr>
          <w:rFonts w:asciiTheme="minorHAnsi" w:hAnsiTheme="minorHAnsi" w:cstheme="minorHAnsi"/>
          <w:sz w:val="24"/>
        </w:rPr>
      </w:pPr>
      <w:r w:rsidRPr="00E96A8C">
        <w:rPr>
          <w:rFonts w:asciiTheme="minorHAnsi" w:hAnsiTheme="minorHAnsi" w:cstheme="minorHAnsi"/>
          <w:sz w:val="24"/>
        </w:rPr>
        <w:t>‘DfE supports the right of parents to decide their child will not start school until compulsory school age, but does not believe it should become the norm for summer born children to begin reception at age 5’.</w:t>
      </w:r>
    </w:p>
    <w:p w:rsidR="00E96A8C" w:rsidRPr="00E96A8C" w:rsidRDefault="00E96A8C" w:rsidP="00E96A8C">
      <w:pPr>
        <w:spacing w:line="240" w:lineRule="auto"/>
        <w:rPr>
          <w:rFonts w:asciiTheme="minorHAnsi" w:hAnsiTheme="minorHAnsi" w:cstheme="minorHAnsi"/>
          <w:sz w:val="24"/>
        </w:rPr>
      </w:pPr>
      <w:r w:rsidRPr="00E96A8C">
        <w:rPr>
          <w:rFonts w:asciiTheme="minorHAnsi" w:hAnsiTheme="minorHAnsi" w:cstheme="minorHAnsi"/>
          <w:sz w:val="24"/>
        </w:rPr>
        <w:t>‘Most summer born children will thrive if they are admitted to reception aged 4.’</w:t>
      </w:r>
    </w:p>
    <w:p w:rsidR="00E96A8C" w:rsidRDefault="00E96A8C" w:rsidP="00E96A8C">
      <w:pPr>
        <w:spacing w:line="240" w:lineRule="auto"/>
        <w:rPr>
          <w:rFonts w:asciiTheme="minorHAnsi" w:hAnsiTheme="minorHAnsi" w:cstheme="minorHAnsi"/>
          <w:sz w:val="24"/>
        </w:rPr>
      </w:pPr>
      <w:r w:rsidRPr="00E96A8C">
        <w:rPr>
          <w:rFonts w:asciiTheme="minorHAnsi" w:hAnsiTheme="minorHAnsi" w:cstheme="minorHAnsi"/>
          <w:sz w:val="24"/>
        </w:rPr>
        <w:t>‘The admission authority of each school must make a decision based on the circumstances of the case and in the child’s best interests. It should be rare for an authority to refuse a parent’s request.’</w:t>
      </w:r>
    </w:p>
    <w:p w:rsidR="00E96A8C" w:rsidRDefault="00E96A8C" w:rsidP="00E96A8C">
      <w:pPr>
        <w:spacing w:line="240" w:lineRule="auto"/>
        <w:rPr>
          <w:rFonts w:asciiTheme="minorHAnsi" w:hAnsiTheme="minorHAnsi" w:cstheme="minorHAnsi"/>
          <w:sz w:val="24"/>
        </w:rPr>
      </w:pPr>
      <w:r w:rsidRPr="00E96A8C">
        <w:rPr>
          <w:rFonts w:asciiTheme="minorHAnsi" w:hAnsiTheme="minorHAnsi" w:cstheme="minorHAnsi"/>
          <w:sz w:val="24"/>
        </w:rPr>
        <w:t>‘There is no expectation that children who were admitted out of their normal age group should be moved to their normal age group. As with other children, they should remain in the age group to which they were admitted unless there are sound educational reasons to do otherwise.’</w:t>
      </w:r>
    </w:p>
    <w:p w:rsidR="00E96A8C" w:rsidRDefault="00E96A8C" w:rsidP="00E96A8C">
      <w:pPr>
        <w:spacing w:line="240" w:lineRule="auto"/>
        <w:rPr>
          <w:rFonts w:asciiTheme="minorHAnsi" w:hAnsiTheme="minorHAnsi" w:cstheme="minorHAnsi"/>
          <w:sz w:val="24"/>
        </w:rPr>
      </w:pPr>
      <w:r>
        <w:rPr>
          <w:rFonts w:asciiTheme="minorHAnsi" w:hAnsiTheme="minorHAnsi" w:cstheme="minorHAnsi"/>
          <w:sz w:val="24"/>
        </w:rPr>
        <w:t xml:space="preserve">In addition to the above, parent/carers can also request that their child is admitted into a year group other than the one based on their date of birth. </w:t>
      </w:r>
      <w:r w:rsidR="00375C26">
        <w:rPr>
          <w:rFonts w:asciiTheme="minorHAnsi" w:hAnsiTheme="minorHAnsi" w:cstheme="minorHAnsi"/>
          <w:sz w:val="24"/>
        </w:rPr>
        <w:t xml:space="preserve">Again this is not a legal right but a request a parent can make. </w:t>
      </w:r>
    </w:p>
    <w:p w:rsidR="00375C26" w:rsidRDefault="00375C26" w:rsidP="00E96A8C">
      <w:pPr>
        <w:spacing w:line="240" w:lineRule="auto"/>
        <w:rPr>
          <w:rFonts w:asciiTheme="minorHAnsi" w:hAnsiTheme="minorHAnsi" w:cstheme="minorHAnsi"/>
          <w:sz w:val="24"/>
        </w:rPr>
      </w:pPr>
      <w:r>
        <w:rPr>
          <w:rFonts w:asciiTheme="minorHAnsi" w:hAnsiTheme="minorHAnsi" w:cstheme="minorHAnsi"/>
          <w:sz w:val="24"/>
        </w:rPr>
        <w:t>When a child is placed out of their normal year group in primary school, parent/carers will need to follow a similar process when applying for secondary school when the child is in year 5. Again there is no guarantee that the request will be approved a</w:t>
      </w:r>
      <w:r w:rsidR="00B05488">
        <w:rPr>
          <w:rFonts w:asciiTheme="minorHAnsi" w:hAnsiTheme="minorHAnsi" w:cstheme="minorHAnsi"/>
          <w:sz w:val="24"/>
        </w:rPr>
        <w:t xml:space="preserve">nd it may be the case </w:t>
      </w:r>
      <w:r>
        <w:rPr>
          <w:rFonts w:asciiTheme="minorHAnsi" w:hAnsiTheme="minorHAnsi" w:cstheme="minorHAnsi"/>
          <w:sz w:val="24"/>
        </w:rPr>
        <w:t xml:space="preserve">that those children will need to </w:t>
      </w:r>
      <w:r w:rsidR="00B05488">
        <w:rPr>
          <w:rFonts w:asciiTheme="minorHAnsi" w:hAnsiTheme="minorHAnsi" w:cstheme="minorHAnsi"/>
          <w:sz w:val="24"/>
        </w:rPr>
        <w:t xml:space="preserve">start secondary school in year 8 rather than year 7. </w:t>
      </w:r>
    </w:p>
    <w:p w:rsidR="00307475" w:rsidRDefault="00307475" w:rsidP="00800AF6">
      <w:pPr>
        <w:spacing w:line="240" w:lineRule="auto"/>
        <w:rPr>
          <w:rFonts w:asciiTheme="minorHAnsi" w:hAnsiTheme="minorHAnsi" w:cstheme="minorHAnsi"/>
          <w:sz w:val="24"/>
        </w:rPr>
      </w:pPr>
      <w:r>
        <w:rPr>
          <w:rFonts w:asciiTheme="minorHAnsi" w:hAnsiTheme="minorHAnsi" w:cstheme="minorHAnsi"/>
          <w:sz w:val="24"/>
        </w:rPr>
        <w:t xml:space="preserve">A PSR stated that some agreed summer born deferment cases have proved beneficial to the child </w:t>
      </w:r>
      <w:r w:rsidR="008033BD">
        <w:rPr>
          <w:rFonts w:asciiTheme="minorHAnsi" w:hAnsiTheme="minorHAnsi" w:cstheme="minorHAnsi"/>
          <w:sz w:val="24"/>
        </w:rPr>
        <w:t xml:space="preserve">and therefore been the right decision. But this may not be the same for every request. </w:t>
      </w:r>
    </w:p>
    <w:p w:rsidR="00C86854" w:rsidRDefault="00C86854" w:rsidP="00800AF6">
      <w:pPr>
        <w:spacing w:line="240" w:lineRule="auto"/>
        <w:rPr>
          <w:rFonts w:asciiTheme="minorHAnsi" w:hAnsiTheme="minorHAnsi" w:cstheme="minorHAnsi"/>
          <w:sz w:val="24"/>
        </w:rPr>
      </w:pPr>
      <w:r>
        <w:rPr>
          <w:rFonts w:asciiTheme="minorHAnsi" w:hAnsiTheme="minorHAnsi" w:cstheme="minorHAnsi"/>
          <w:sz w:val="24"/>
        </w:rPr>
        <w:t>A number of PSRs stated that they had not seen many requests for out of year group placements and for summer born deferments</w:t>
      </w:r>
      <w:r w:rsidR="008F48C6">
        <w:rPr>
          <w:rFonts w:asciiTheme="minorHAnsi" w:hAnsiTheme="minorHAnsi" w:cstheme="minorHAnsi"/>
          <w:sz w:val="24"/>
        </w:rPr>
        <w:t>;</w:t>
      </w:r>
      <w:r>
        <w:rPr>
          <w:rFonts w:asciiTheme="minorHAnsi" w:hAnsiTheme="minorHAnsi" w:cstheme="minorHAnsi"/>
          <w:sz w:val="24"/>
        </w:rPr>
        <w:t xml:space="preserve"> the main reason for the requests were due to medical and SEND needs.</w:t>
      </w:r>
    </w:p>
    <w:p w:rsidR="008033BD" w:rsidRDefault="008033BD" w:rsidP="00800AF6">
      <w:pPr>
        <w:spacing w:line="240" w:lineRule="auto"/>
        <w:rPr>
          <w:rFonts w:asciiTheme="minorHAnsi" w:hAnsiTheme="minorHAnsi" w:cstheme="minorHAnsi"/>
          <w:sz w:val="24"/>
        </w:rPr>
      </w:pPr>
      <w:r>
        <w:rPr>
          <w:rFonts w:asciiTheme="minorHAnsi" w:hAnsiTheme="minorHAnsi" w:cstheme="minorHAnsi"/>
          <w:sz w:val="24"/>
        </w:rPr>
        <w:t>A SSR asked what the situation would be when a child starts sixth form. TJ advised that all children once they leave secondary school cannot be NEET (not in education, employment or training). So this is something that ne</w:t>
      </w:r>
      <w:r w:rsidR="00BF32BA">
        <w:rPr>
          <w:rFonts w:asciiTheme="minorHAnsi" w:hAnsiTheme="minorHAnsi" w:cstheme="minorHAnsi"/>
          <w:sz w:val="24"/>
        </w:rPr>
        <w:t>eds to be thought about as well and may need to be built into any sixth form admission policy.</w:t>
      </w:r>
    </w:p>
    <w:p w:rsidR="00BF32BA" w:rsidRDefault="00BF32BA" w:rsidP="00BF32BA">
      <w:pPr>
        <w:spacing w:line="240" w:lineRule="auto"/>
        <w:rPr>
          <w:rFonts w:asciiTheme="minorHAnsi" w:hAnsiTheme="minorHAnsi" w:cstheme="minorHAnsi"/>
          <w:sz w:val="24"/>
        </w:rPr>
      </w:pPr>
      <w:r>
        <w:rPr>
          <w:rFonts w:asciiTheme="minorHAnsi" w:hAnsiTheme="minorHAnsi" w:cstheme="minorHAnsi"/>
          <w:sz w:val="24"/>
        </w:rPr>
        <w:t>A number of PSRs suggested that there was a need to for all schools to follow a consistent approach to decision ma</w:t>
      </w:r>
      <w:r w:rsidR="00E45EBE">
        <w:rPr>
          <w:rFonts w:asciiTheme="minorHAnsi" w:hAnsiTheme="minorHAnsi" w:cstheme="minorHAnsi"/>
          <w:sz w:val="24"/>
        </w:rPr>
        <w:t>king as</w:t>
      </w:r>
      <w:r>
        <w:rPr>
          <w:rFonts w:asciiTheme="minorHAnsi" w:hAnsiTheme="minorHAnsi" w:cstheme="minorHAnsi"/>
          <w:sz w:val="24"/>
        </w:rPr>
        <w:t xml:space="preserve"> families have stated that some schools agree to their child deferring and others </w:t>
      </w:r>
      <w:r w:rsidR="00E45EBE">
        <w:rPr>
          <w:rFonts w:asciiTheme="minorHAnsi" w:hAnsiTheme="minorHAnsi" w:cstheme="minorHAnsi"/>
          <w:sz w:val="24"/>
        </w:rPr>
        <w:t>do not</w:t>
      </w:r>
      <w:r>
        <w:rPr>
          <w:rFonts w:asciiTheme="minorHAnsi" w:hAnsiTheme="minorHAnsi" w:cstheme="minorHAnsi"/>
          <w:sz w:val="24"/>
        </w:rPr>
        <w:t>.</w:t>
      </w:r>
    </w:p>
    <w:p w:rsidR="00BF32BA" w:rsidRDefault="00BF32BA" w:rsidP="00800AF6">
      <w:pPr>
        <w:spacing w:line="240" w:lineRule="auto"/>
        <w:rPr>
          <w:rFonts w:asciiTheme="minorHAnsi" w:hAnsiTheme="minorHAnsi" w:cstheme="minorHAnsi"/>
          <w:sz w:val="24"/>
        </w:rPr>
      </w:pPr>
      <w:r>
        <w:rPr>
          <w:rFonts w:asciiTheme="minorHAnsi" w:hAnsiTheme="minorHAnsi" w:cstheme="minorHAnsi"/>
          <w:sz w:val="24"/>
        </w:rPr>
        <w:t>A centralised panel may support decision making consistency but there would need to be panels for each phase of entry at the normal points (reception, infant to junior, year 7).</w:t>
      </w:r>
    </w:p>
    <w:p w:rsidR="00BF32BA" w:rsidRDefault="00BF32BA" w:rsidP="00800AF6">
      <w:pPr>
        <w:spacing w:line="240" w:lineRule="auto"/>
        <w:rPr>
          <w:rFonts w:asciiTheme="minorHAnsi" w:hAnsiTheme="minorHAnsi" w:cstheme="minorHAnsi"/>
          <w:sz w:val="24"/>
        </w:rPr>
      </w:pPr>
      <w:r>
        <w:rPr>
          <w:rFonts w:asciiTheme="minorHAnsi" w:hAnsiTheme="minorHAnsi" w:cstheme="minorHAnsi"/>
          <w:sz w:val="24"/>
        </w:rPr>
        <w:t xml:space="preserve">PG added that there needed to be wider discussions about this involving all school leaders. </w:t>
      </w:r>
    </w:p>
    <w:p w:rsidR="00BF32BA" w:rsidRDefault="00EF649E" w:rsidP="00EF649E">
      <w:pPr>
        <w:spacing w:line="240" w:lineRule="auto"/>
        <w:rPr>
          <w:rFonts w:asciiTheme="minorHAnsi" w:hAnsiTheme="minorHAnsi" w:cstheme="minorHAnsi"/>
          <w:sz w:val="24"/>
        </w:rPr>
      </w:pPr>
      <w:r>
        <w:rPr>
          <w:rFonts w:asciiTheme="minorHAnsi" w:hAnsiTheme="minorHAnsi" w:cstheme="minorHAnsi"/>
          <w:sz w:val="24"/>
        </w:rPr>
        <w:t>The l</w:t>
      </w:r>
      <w:r w:rsidR="00C86854">
        <w:rPr>
          <w:rFonts w:asciiTheme="minorHAnsi" w:hAnsiTheme="minorHAnsi" w:cstheme="minorHAnsi"/>
          <w:sz w:val="24"/>
        </w:rPr>
        <w:t xml:space="preserve">ocal authority will </w:t>
      </w:r>
      <w:r w:rsidR="00E45EBE">
        <w:rPr>
          <w:rFonts w:asciiTheme="minorHAnsi" w:hAnsiTheme="minorHAnsi" w:cstheme="minorHAnsi"/>
          <w:sz w:val="24"/>
        </w:rPr>
        <w:t xml:space="preserve">therefore </w:t>
      </w:r>
      <w:r w:rsidRPr="00EF649E">
        <w:rPr>
          <w:rFonts w:asciiTheme="minorHAnsi" w:hAnsiTheme="minorHAnsi" w:cstheme="minorHAnsi"/>
          <w:sz w:val="24"/>
        </w:rPr>
        <w:t>share</w:t>
      </w:r>
      <w:r w:rsidR="00C86854">
        <w:rPr>
          <w:rFonts w:asciiTheme="minorHAnsi" w:hAnsiTheme="minorHAnsi" w:cstheme="minorHAnsi"/>
          <w:sz w:val="24"/>
        </w:rPr>
        <w:t xml:space="preserve"> a</w:t>
      </w:r>
      <w:r w:rsidRPr="00EF649E">
        <w:rPr>
          <w:rFonts w:asciiTheme="minorHAnsi" w:hAnsiTheme="minorHAnsi" w:cstheme="minorHAnsi"/>
          <w:sz w:val="24"/>
        </w:rPr>
        <w:t xml:space="preserve"> summary of the issues disc</w:t>
      </w:r>
      <w:r>
        <w:rPr>
          <w:rFonts w:asciiTheme="minorHAnsi" w:hAnsiTheme="minorHAnsi" w:cstheme="minorHAnsi"/>
          <w:sz w:val="24"/>
        </w:rPr>
        <w:t xml:space="preserve">ussed at forum with all schools </w:t>
      </w:r>
      <w:r w:rsidR="00337C9D">
        <w:rPr>
          <w:rFonts w:asciiTheme="minorHAnsi" w:hAnsiTheme="minorHAnsi" w:cstheme="minorHAnsi"/>
          <w:sz w:val="24"/>
        </w:rPr>
        <w:t xml:space="preserve">and </w:t>
      </w:r>
      <w:r w:rsidR="00337C9D" w:rsidRPr="00EF649E">
        <w:rPr>
          <w:rFonts w:asciiTheme="minorHAnsi" w:hAnsiTheme="minorHAnsi" w:cstheme="minorHAnsi"/>
          <w:sz w:val="24"/>
        </w:rPr>
        <w:t>draft</w:t>
      </w:r>
      <w:r>
        <w:rPr>
          <w:rFonts w:asciiTheme="minorHAnsi" w:hAnsiTheme="minorHAnsi" w:cstheme="minorHAnsi"/>
          <w:sz w:val="24"/>
        </w:rPr>
        <w:t xml:space="preserve"> an</w:t>
      </w:r>
      <w:r w:rsidRPr="00EF649E">
        <w:rPr>
          <w:rFonts w:asciiTheme="minorHAnsi" w:hAnsiTheme="minorHAnsi" w:cstheme="minorHAnsi"/>
          <w:sz w:val="24"/>
        </w:rPr>
        <w:t xml:space="preserve"> options paper to explore how summer born deferment requests should be considered by schools, to ensure a consistent approach when making decisions.</w:t>
      </w:r>
    </w:p>
    <w:p w:rsidR="00F817A6" w:rsidRPr="001B197D" w:rsidRDefault="00F817A6" w:rsidP="00800AF6">
      <w:pPr>
        <w:spacing w:line="240" w:lineRule="auto"/>
        <w:rPr>
          <w:rFonts w:asciiTheme="minorHAnsi" w:hAnsiTheme="minorHAnsi" w:cstheme="minorHAnsi"/>
          <w:sz w:val="24"/>
        </w:rPr>
      </w:pPr>
    </w:p>
    <w:p w:rsidR="00A93C7A" w:rsidRDefault="00A93C7A" w:rsidP="000D3417">
      <w:pPr>
        <w:spacing w:after="0"/>
        <w:ind w:right="-993"/>
        <w:rPr>
          <w:rFonts w:asciiTheme="minorHAnsi" w:hAnsiTheme="minorHAnsi" w:cstheme="minorHAnsi"/>
          <w:b/>
          <w:sz w:val="24"/>
        </w:rPr>
      </w:pPr>
      <w:r w:rsidRPr="001B197D">
        <w:rPr>
          <w:rFonts w:asciiTheme="minorHAnsi" w:hAnsiTheme="minorHAnsi" w:cstheme="minorHAnsi"/>
          <w:b/>
          <w:sz w:val="24"/>
        </w:rPr>
        <w:t xml:space="preserve">Agenda Item 5. </w:t>
      </w:r>
      <w:r w:rsidR="000830C6">
        <w:rPr>
          <w:rFonts w:asciiTheme="minorHAnsi" w:hAnsiTheme="minorHAnsi" w:cstheme="minorHAnsi"/>
          <w:b/>
          <w:sz w:val="24"/>
        </w:rPr>
        <w:t>Standing items</w:t>
      </w:r>
    </w:p>
    <w:p w:rsidR="000830C6" w:rsidRDefault="000830C6" w:rsidP="000D3417">
      <w:pPr>
        <w:spacing w:after="0"/>
        <w:ind w:right="-993"/>
        <w:rPr>
          <w:rFonts w:asciiTheme="minorHAnsi" w:hAnsiTheme="minorHAnsi" w:cstheme="minorHAnsi"/>
          <w:b/>
          <w:sz w:val="24"/>
        </w:rPr>
      </w:pPr>
      <w:r>
        <w:rPr>
          <w:rFonts w:asciiTheme="minorHAnsi" w:hAnsiTheme="minorHAnsi" w:cstheme="minorHAnsi"/>
          <w:b/>
          <w:sz w:val="24"/>
        </w:rPr>
        <w:t xml:space="preserve">5.1 </w:t>
      </w:r>
      <w:r w:rsidRPr="000830C6">
        <w:rPr>
          <w:rFonts w:asciiTheme="minorHAnsi" w:hAnsiTheme="minorHAnsi" w:cstheme="minorHAnsi"/>
          <w:b/>
          <w:sz w:val="24"/>
        </w:rPr>
        <w:t>New academy conversions and proposed new free schools</w:t>
      </w:r>
    </w:p>
    <w:p w:rsidR="000830C6" w:rsidRDefault="000830C6" w:rsidP="000D3417">
      <w:pPr>
        <w:spacing w:after="0"/>
        <w:ind w:right="-993"/>
        <w:rPr>
          <w:rFonts w:asciiTheme="minorHAnsi" w:hAnsiTheme="minorHAnsi" w:cstheme="minorHAnsi"/>
          <w:sz w:val="24"/>
        </w:rPr>
      </w:pPr>
      <w:r>
        <w:rPr>
          <w:rFonts w:asciiTheme="minorHAnsi" w:hAnsiTheme="minorHAnsi" w:cstheme="minorHAnsi"/>
          <w:sz w:val="24"/>
        </w:rPr>
        <w:t xml:space="preserve">SR advised that Plaistow Primary School </w:t>
      </w:r>
      <w:r w:rsidR="008F48C6">
        <w:rPr>
          <w:rFonts w:asciiTheme="minorHAnsi" w:hAnsiTheme="minorHAnsi" w:cstheme="minorHAnsi"/>
          <w:sz w:val="24"/>
        </w:rPr>
        <w:t>intends to</w:t>
      </w:r>
      <w:r>
        <w:rPr>
          <w:rFonts w:asciiTheme="minorHAnsi" w:hAnsiTheme="minorHAnsi" w:cstheme="minorHAnsi"/>
          <w:sz w:val="24"/>
        </w:rPr>
        <w:t xml:space="preserve"> join the Letta Trust. This is </w:t>
      </w:r>
      <w:r w:rsidR="008F48C6">
        <w:rPr>
          <w:rFonts w:asciiTheme="minorHAnsi" w:hAnsiTheme="minorHAnsi" w:cstheme="minorHAnsi"/>
          <w:sz w:val="24"/>
        </w:rPr>
        <w:t>expected</w:t>
      </w:r>
      <w:r>
        <w:rPr>
          <w:rFonts w:asciiTheme="minorHAnsi" w:hAnsiTheme="minorHAnsi" w:cstheme="minorHAnsi"/>
          <w:sz w:val="24"/>
        </w:rPr>
        <w:t xml:space="preserve"> for February 2025</w:t>
      </w:r>
      <w:r w:rsidR="008F48C6">
        <w:rPr>
          <w:rFonts w:asciiTheme="minorHAnsi" w:hAnsiTheme="minorHAnsi" w:cstheme="minorHAnsi"/>
          <w:sz w:val="24"/>
        </w:rPr>
        <w:t>.</w:t>
      </w:r>
    </w:p>
    <w:p w:rsidR="000830C6" w:rsidRDefault="000830C6" w:rsidP="000D3417">
      <w:pPr>
        <w:spacing w:after="0"/>
        <w:ind w:right="-993"/>
        <w:rPr>
          <w:rFonts w:asciiTheme="minorHAnsi" w:hAnsiTheme="minorHAnsi" w:cstheme="minorHAnsi"/>
          <w:sz w:val="24"/>
        </w:rPr>
      </w:pPr>
    </w:p>
    <w:p w:rsidR="00A16E30" w:rsidRDefault="00A16E30" w:rsidP="000D3417">
      <w:pPr>
        <w:spacing w:after="0"/>
        <w:ind w:right="-993"/>
        <w:rPr>
          <w:rFonts w:asciiTheme="minorHAnsi" w:hAnsiTheme="minorHAnsi" w:cstheme="minorHAnsi"/>
          <w:sz w:val="24"/>
        </w:rPr>
      </w:pPr>
      <w:r>
        <w:rPr>
          <w:rFonts w:asciiTheme="minorHAnsi" w:hAnsiTheme="minorHAnsi" w:cstheme="minorHAnsi"/>
          <w:sz w:val="24"/>
        </w:rPr>
        <w:t xml:space="preserve">The local authority </w:t>
      </w:r>
      <w:r w:rsidR="008F48C6">
        <w:rPr>
          <w:rFonts w:asciiTheme="minorHAnsi" w:hAnsiTheme="minorHAnsi" w:cstheme="minorHAnsi"/>
          <w:sz w:val="24"/>
        </w:rPr>
        <w:t>was successful in its application for a</w:t>
      </w:r>
      <w:r>
        <w:rPr>
          <w:rFonts w:asciiTheme="minorHAnsi" w:hAnsiTheme="minorHAnsi" w:cstheme="minorHAnsi"/>
          <w:sz w:val="24"/>
        </w:rPr>
        <w:t xml:space="preserve"> new special school</w:t>
      </w:r>
      <w:r w:rsidR="008F48C6">
        <w:rPr>
          <w:rFonts w:asciiTheme="minorHAnsi" w:hAnsiTheme="minorHAnsi" w:cstheme="minorHAnsi"/>
          <w:sz w:val="24"/>
        </w:rPr>
        <w:t xml:space="preserve"> and proposer groups had submitted bids</w:t>
      </w:r>
      <w:r>
        <w:rPr>
          <w:rFonts w:asciiTheme="minorHAnsi" w:hAnsiTheme="minorHAnsi" w:cstheme="minorHAnsi"/>
          <w:sz w:val="24"/>
        </w:rPr>
        <w:t xml:space="preserve"> but there had been no update since the general election. The local authority are waiting on an update from the DfE.</w:t>
      </w:r>
    </w:p>
    <w:p w:rsidR="00A16E30" w:rsidRDefault="00A16E30" w:rsidP="000D3417">
      <w:pPr>
        <w:spacing w:after="0"/>
        <w:ind w:right="-993"/>
        <w:rPr>
          <w:rFonts w:asciiTheme="minorHAnsi" w:hAnsiTheme="minorHAnsi" w:cstheme="minorHAnsi"/>
          <w:sz w:val="24"/>
        </w:rPr>
      </w:pPr>
    </w:p>
    <w:p w:rsidR="00A16E30" w:rsidRDefault="00A16E30" w:rsidP="000D3417">
      <w:pPr>
        <w:spacing w:after="0"/>
        <w:ind w:right="-993"/>
        <w:rPr>
          <w:rFonts w:asciiTheme="minorHAnsi" w:hAnsiTheme="minorHAnsi" w:cstheme="minorHAnsi"/>
          <w:b/>
          <w:sz w:val="24"/>
        </w:rPr>
      </w:pPr>
      <w:r>
        <w:rPr>
          <w:rFonts w:asciiTheme="minorHAnsi" w:hAnsiTheme="minorHAnsi" w:cstheme="minorHAnsi"/>
          <w:b/>
          <w:sz w:val="24"/>
        </w:rPr>
        <w:t>5.2</w:t>
      </w:r>
      <w:r w:rsidRPr="00A16E30">
        <w:t xml:space="preserve"> </w:t>
      </w:r>
      <w:r w:rsidRPr="00A16E30">
        <w:rPr>
          <w:rFonts w:asciiTheme="minorHAnsi" w:hAnsiTheme="minorHAnsi" w:cstheme="minorHAnsi"/>
          <w:b/>
          <w:sz w:val="24"/>
        </w:rPr>
        <w:t>Statutory requirement for proposed consultation change of admission arrangements for September 2026 entry.</w:t>
      </w:r>
      <w:r>
        <w:rPr>
          <w:rFonts w:asciiTheme="minorHAnsi" w:hAnsiTheme="minorHAnsi" w:cstheme="minorHAnsi"/>
          <w:b/>
          <w:sz w:val="24"/>
        </w:rPr>
        <w:t xml:space="preserve"> </w:t>
      </w:r>
    </w:p>
    <w:p w:rsidR="00A16E30" w:rsidRPr="00A16E30" w:rsidRDefault="00735520" w:rsidP="00A16E30">
      <w:pPr>
        <w:spacing w:after="0"/>
        <w:ind w:right="-993"/>
        <w:rPr>
          <w:rFonts w:asciiTheme="minorHAnsi" w:hAnsiTheme="minorHAnsi" w:cstheme="minorHAnsi"/>
          <w:sz w:val="24"/>
        </w:rPr>
      </w:pPr>
      <w:r>
        <w:rPr>
          <w:rFonts w:asciiTheme="minorHAnsi" w:hAnsiTheme="minorHAnsi" w:cstheme="minorHAnsi"/>
          <w:sz w:val="24"/>
        </w:rPr>
        <w:t xml:space="preserve">TJ advised the forum that any admission authorities planning changes to their admission arrangements for 2026 will need to consult this </w:t>
      </w:r>
      <w:r w:rsidR="00337C9D" w:rsidRPr="00A16E30">
        <w:rPr>
          <w:rFonts w:asciiTheme="minorHAnsi" w:hAnsiTheme="minorHAnsi" w:cstheme="minorHAnsi"/>
          <w:sz w:val="24"/>
        </w:rPr>
        <w:t>autumn</w:t>
      </w:r>
      <w:r w:rsidR="00A16E30" w:rsidRPr="00A16E30">
        <w:rPr>
          <w:rFonts w:asciiTheme="minorHAnsi" w:hAnsiTheme="minorHAnsi" w:cstheme="minorHAnsi"/>
          <w:sz w:val="24"/>
        </w:rPr>
        <w:t xml:space="preserve"> </w:t>
      </w:r>
      <w:r>
        <w:rPr>
          <w:rFonts w:asciiTheme="minorHAnsi" w:hAnsiTheme="minorHAnsi" w:cstheme="minorHAnsi"/>
          <w:sz w:val="24"/>
        </w:rPr>
        <w:t>for a m</w:t>
      </w:r>
      <w:r w:rsidR="00A16E30" w:rsidRPr="00A16E30">
        <w:rPr>
          <w:rFonts w:asciiTheme="minorHAnsi" w:hAnsiTheme="minorHAnsi" w:cstheme="minorHAnsi"/>
          <w:sz w:val="24"/>
        </w:rPr>
        <w:t>inimum of 6 weeks between 1 October and 31 January in the determination year.</w:t>
      </w:r>
    </w:p>
    <w:p w:rsidR="00A16E30" w:rsidRPr="00A16E30" w:rsidRDefault="00A16E30" w:rsidP="00A16E30">
      <w:pPr>
        <w:spacing w:after="0"/>
        <w:ind w:right="-993"/>
        <w:rPr>
          <w:rFonts w:asciiTheme="minorHAnsi" w:hAnsiTheme="minorHAnsi" w:cstheme="minorHAnsi"/>
          <w:sz w:val="24"/>
        </w:rPr>
      </w:pPr>
    </w:p>
    <w:p w:rsidR="00A16E30" w:rsidRDefault="00AC377B" w:rsidP="00A16E30">
      <w:pPr>
        <w:spacing w:after="0"/>
        <w:ind w:right="-993"/>
        <w:rPr>
          <w:rFonts w:asciiTheme="minorHAnsi" w:hAnsiTheme="minorHAnsi" w:cstheme="minorHAnsi"/>
          <w:sz w:val="24"/>
        </w:rPr>
      </w:pPr>
      <w:r>
        <w:rPr>
          <w:rFonts w:asciiTheme="minorHAnsi" w:hAnsiTheme="minorHAnsi" w:cstheme="minorHAnsi"/>
          <w:sz w:val="24"/>
        </w:rPr>
        <w:t>All Admission Authorities will also need to d</w:t>
      </w:r>
      <w:r w:rsidR="00A16E30" w:rsidRPr="00A16E30">
        <w:rPr>
          <w:rFonts w:asciiTheme="minorHAnsi" w:hAnsiTheme="minorHAnsi" w:cstheme="minorHAnsi"/>
          <w:sz w:val="24"/>
        </w:rPr>
        <w:t>etermin</w:t>
      </w:r>
      <w:r>
        <w:rPr>
          <w:rFonts w:asciiTheme="minorHAnsi" w:hAnsiTheme="minorHAnsi" w:cstheme="minorHAnsi"/>
          <w:sz w:val="24"/>
        </w:rPr>
        <w:t xml:space="preserve">e their admission arrangements by 28 February 2025, </w:t>
      </w:r>
      <w:r w:rsidR="00A16E30" w:rsidRPr="00A16E30">
        <w:rPr>
          <w:rFonts w:asciiTheme="minorHAnsi" w:hAnsiTheme="minorHAnsi" w:cstheme="minorHAnsi"/>
          <w:sz w:val="24"/>
        </w:rPr>
        <w:t>ev</w:t>
      </w:r>
      <w:r>
        <w:rPr>
          <w:rFonts w:asciiTheme="minorHAnsi" w:hAnsiTheme="minorHAnsi" w:cstheme="minorHAnsi"/>
          <w:sz w:val="24"/>
        </w:rPr>
        <w:t>en if no changes have been made</w:t>
      </w:r>
      <w:r w:rsidR="00A16E30" w:rsidRPr="00A16E30">
        <w:rPr>
          <w:rFonts w:asciiTheme="minorHAnsi" w:hAnsiTheme="minorHAnsi" w:cstheme="minorHAnsi"/>
          <w:sz w:val="24"/>
        </w:rPr>
        <w:t>.</w:t>
      </w:r>
    </w:p>
    <w:p w:rsidR="00735520" w:rsidRDefault="00735520" w:rsidP="00A16E30">
      <w:pPr>
        <w:spacing w:after="0"/>
        <w:ind w:right="-993"/>
        <w:rPr>
          <w:rFonts w:asciiTheme="minorHAnsi" w:hAnsiTheme="minorHAnsi" w:cstheme="minorHAnsi"/>
          <w:sz w:val="24"/>
        </w:rPr>
      </w:pPr>
    </w:p>
    <w:p w:rsidR="00735520" w:rsidRDefault="00735520" w:rsidP="00A16E30">
      <w:pPr>
        <w:spacing w:after="0"/>
        <w:ind w:right="-993"/>
        <w:rPr>
          <w:rFonts w:asciiTheme="minorHAnsi" w:hAnsiTheme="minorHAnsi" w:cstheme="minorHAnsi"/>
          <w:b/>
          <w:sz w:val="24"/>
        </w:rPr>
      </w:pPr>
      <w:r>
        <w:rPr>
          <w:rFonts w:asciiTheme="minorHAnsi" w:hAnsiTheme="minorHAnsi" w:cstheme="minorHAnsi"/>
          <w:b/>
          <w:sz w:val="24"/>
        </w:rPr>
        <w:t>6. Any other business</w:t>
      </w:r>
    </w:p>
    <w:p w:rsidR="00735520" w:rsidRPr="00735520" w:rsidRDefault="00735520" w:rsidP="00A16E30">
      <w:pPr>
        <w:spacing w:after="0"/>
        <w:ind w:right="-993"/>
        <w:rPr>
          <w:rFonts w:asciiTheme="minorHAnsi" w:hAnsiTheme="minorHAnsi" w:cstheme="minorHAnsi"/>
          <w:b/>
          <w:sz w:val="24"/>
        </w:rPr>
      </w:pPr>
      <w:r w:rsidRPr="00735520">
        <w:rPr>
          <w:rFonts w:asciiTheme="minorHAnsi" w:hAnsiTheme="minorHAnsi" w:cstheme="minorHAnsi"/>
          <w:b/>
          <w:sz w:val="24"/>
        </w:rPr>
        <w:t>Sue Ferguson</w:t>
      </w:r>
    </w:p>
    <w:p w:rsidR="00A16E30" w:rsidRPr="000830C6" w:rsidRDefault="00735520" w:rsidP="000D3417">
      <w:pPr>
        <w:spacing w:after="0"/>
        <w:ind w:right="-993"/>
        <w:rPr>
          <w:rFonts w:asciiTheme="minorHAnsi" w:hAnsiTheme="minorHAnsi" w:cstheme="minorHAnsi"/>
          <w:sz w:val="24"/>
        </w:rPr>
      </w:pPr>
      <w:r>
        <w:rPr>
          <w:rFonts w:asciiTheme="minorHAnsi" w:hAnsiTheme="minorHAnsi" w:cstheme="minorHAnsi"/>
          <w:sz w:val="24"/>
        </w:rPr>
        <w:t xml:space="preserve">The forum collectively remembered Sue Ferguson, former head teacher of Ellen Wilkinson Primary School and member of the forum who sadly passed away earlier this year. Sue will be remembered as a brilliant head teacher, champion of children and a valuable member of this and other local authority forums. </w:t>
      </w:r>
      <w:r w:rsidR="00C947FE">
        <w:rPr>
          <w:rFonts w:asciiTheme="minorHAnsi" w:hAnsiTheme="minorHAnsi" w:cstheme="minorHAnsi"/>
          <w:sz w:val="24"/>
        </w:rPr>
        <w:t xml:space="preserve"> She will be greatly missed.</w:t>
      </w:r>
    </w:p>
    <w:p w:rsidR="00E45EBE" w:rsidRPr="001B197D" w:rsidRDefault="00E45EBE" w:rsidP="00516F81">
      <w:pPr>
        <w:spacing w:after="0"/>
        <w:rPr>
          <w:rFonts w:asciiTheme="minorHAnsi" w:hAnsiTheme="minorHAnsi" w:cstheme="minorHAnsi"/>
          <w:sz w:val="24"/>
        </w:rPr>
      </w:pPr>
      <w:r>
        <w:rPr>
          <w:rFonts w:asciiTheme="minorHAnsi" w:hAnsiTheme="minorHAnsi" w:cstheme="minorHAnsi"/>
          <w:sz w:val="24"/>
        </w:rPr>
        <w:t>End.</w:t>
      </w:r>
    </w:p>
    <w:sectPr w:rsidR="00E45EBE" w:rsidRPr="001B197D" w:rsidSect="00D87735">
      <w:headerReference w:type="even" r:id="rId12"/>
      <w:headerReference w:type="default" r:id="rId13"/>
      <w:footerReference w:type="even" r:id="rId14"/>
      <w:footerReference w:type="default" r:id="rId15"/>
      <w:headerReference w:type="first" r:id="rId16"/>
      <w:footerReference w:type="first" r:id="rId17"/>
      <w:pgSz w:w="11906" w:h="16838"/>
      <w:pgMar w:top="1701" w:right="1558" w:bottom="3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CC3" w:rsidRDefault="00CB6CC3">
      <w:r>
        <w:separator/>
      </w:r>
    </w:p>
  </w:endnote>
  <w:endnote w:type="continuationSeparator" w:id="0">
    <w:p w:rsidR="00CB6CC3" w:rsidRDefault="00CB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33F" w:rsidRDefault="0046633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33F" w:rsidRPr="00800C90" w:rsidRDefault="0046633F" w:rsidP="007E6308">
    <w:pPr>
      <w:pStyle w:val="Footer"/>
      <w:framePr w:wrap="around"/>
      <w:spacing w:before="120"/>
      <w:rPr>
        <w:sz w:val="14"/>
        <w:szCs w:val="14"/>
      </w:rPr>
    </w:pPr>
    <w:r w:rsidRPr="00800C90">
      <w:rPr>
        <w:noProof/>
        <w:sz w:val="14"/>
        <w:szCs w:val="14"/>
      </w:rPr>
      <mc:AlternateContent>
        <mc:Choice Requires="wps">
          <w:drawing>
            <wp:anchor distT="0" distB="0" distL="114300" distR="114300" simplePos="0" relativeHeight="251655680" behindDoc="0" locked="0" layoutInCell="1" allowOverlap="1" wp14:anchorId="553F7C72" wp14:editId="7F9606F0">
              <wp:simplePos x="0" y="0"/>
              <wp:positionH relativeFrom="column">
                <wp:posOffset>0</wp:posOffset>
              </wp:positionH>
              <wp:positionV relativeFrom="paragraph">
                <wp:posOffset>83820</wp:posOffset>
              </wp:positionV>
              <wp:extent cx="6286500" cy="0"/>
              <wp:effectExtent l="5080" t="6985" r="1397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4D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847C4"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" strokecolor="#4d4d4d"/>
          </w:pict>
        </mc:Fallback>
      </mc:AlternateContent>
    </w:r>
    <w:r w:rsidRPr="00800C90">
      <w:rPr>
        <w:sz w:val="14"/>
        <w:szCs w:val="14"/>
      </w:rPr>
      <w:t xml:space="preserve">Page </w:t>
    </w:r>
    <w:r w:rsidRPr="00800C90">
      <w:rPr>
        <w:sz w:val="14"/>
        <w:szCs w:val="14"/>
      </w:rPr>
      <w:fldChar w:fldCharType="begin"/>
    </w:r>
    <w:r w:rsidRPr="00800C90">
      <w:rPr>
        <w:sz w:val="14"/>
        <w:szCs w:val="14"/>
      </w:rPr>
      <w:instrText xml:space="preserve"> PAGE </w:instrText>
    </w:r>
    <w:r w:rsidRPr="00800C90">
      <w:rPr>
        <w:sz w:val="14"/>
        <w:szCs w:val="14"/>
      </w:rPr>
      <w:fldChar w:fldCharType="separate"/>
    </w:r>
    <w:r w:rsidR="00AD7C18">
      <w:rPr>
        <w:noProof/>
        <w:sz w:val="14"/>
        <w:szCs w:val="14"/>
      </w:rPr>
      <w:t>2</w:t>
    </w:r>
    <w:r w:rsidRPr="00800C90">
      <w:rPr>
        <w:sz w:val="14"/>
        <w:szCs w:val="14"/>
      </w:rPr>
      <w:fldChar w:fldCharType="end"/>
    </w:r>
    <w:r w:rsidRPr="00800C90">
      <w:rPr>
        <w:sz w:val="14"/>
        <w:szCs w:val="14"/>
      </w:rPr>
      <w:t xml:space="preserve"> of </w:t>
    </w:r>
    <w:r w:rsidRPr="00800C90">
      <w:rPr>
        <w:sz w:val="14"/>
        <w:szCs w:val="14"/>
      </w:rPr>
      <w:fldChar w:fldCharType="begin"/>
    </w:r>
    <w:r w:rsidRPr="00800C90">
      <w:rPr>
        <w:sz w:val="14"/>
        <w:szCs w:val="14"/>
      </w:rPr>
      <w:instrText xml:space="preserve"> NUMPAGES </w:instrText>
    </w:r>
    <w:r w:rsidRPr="00800C90">
      <w:rPr>
        <w:sz w:val="14"/>
        <w:szCs w:val="14"/>
      </w:rPr>
      <w:fldChar w:fldCharType="separate"/>
    </w:r>
    <w:r w:rsidR="00AD7C18">
      <w:rPr>
        <w:noProof/>
        <w:sz w:val="14"/>
        <w:szCs w:val="14"/>
      </w:rPr>
      <w:t>6</w:t>
    </w:r>
    <w:r w:rsidRPr="00800C90">
      <w:rPr>
        <w:sz w:val="14"/>
        <w:szCs w:val="14"/>
      </w:rPr>
      <w:fldChar w:fldCharType="end"/>
    </w:r>
  </w:p>
  <w:p w:rsidR="0046633F" w:rsidRPr="00800C90" w:rsidRDefault="0046633F" w:rsidP="007E6308">
    <w:pPr>
      <w:pStyle w:val="Footer"/>
      <w:framePr w:wrap="around"/>
      <w:spacing w:before="120"/>
      <w:rPr>
        <w:sz w:val="14"/>
        <w:szCs w:val="14"/>
      </w:rPr>
    </w:pPr>
    <w:r w:rsidRPr="00800C90">
      <w:rPr>
        <w:sz w:val="14"/>
        <w:szCs w:val="14"/>
      </w:rPr>
      <w:t>London Borough of Newham | Newham Dockside |1000 Dockside Road |London | E16 2QU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33F" w:rsidRDefault="0046633F">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CC3" w:rsidRDefault="00CB6CC3">
      <w:r>
        <w:separator/>
      </w:r>
    </w:p>
  </w:footnote>
  <w:footnote w:type="continuationSeparator" w:id="0">
    <w:p w:rsidR="00CB6CC3" w:rsidRDefault="00CB6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33F" w:rsidRDefault="00CB6CC3">
    <w:pPr>
      <w:pStyle w:val="Header"/>
    </w:pPr>
    <w:r>
      <w:rPr>
        <w:noProof/>
      </w:rPr>
      <w:pict w14:anchorId="51EF3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8938" o:spid="_x0000_s2050" type="#_x0000_t136" style="position:absolute;margin-left:0;margin-top:0;width:515.05pt;height:114.45pt;rotation:315;z-index:-251655168;mso-position-horizontal:center;mso-position-horizontal-relative:margin;mso-position-vertical:center;mso-position-vertical-relative:margin" o:allowincell="f" fillcolor="silver" stroked="f">
          <v:fill opacity=".5"/>
          <v:textpath style="font-family:&quot;Helvetica&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33F" w:rsidRDefault="00CB6CC3">
    <w:pPr>
      <w:pStyle w:val="Header"/>
    </w:pPr>
    <w:r>
      <w:rPr>
        <w:noProof/>
      </w:rPr>
      <w:pict w14:anchorId="69E09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8939" o:spid="_x0000_s2051" type="#_x0000_t136" style="position:absolute;margin-left:0;margin-top:0;width:515.05pt;height:114.45pt;rotation:315;z-index:-251653120;mso-position-horizontal:center;mso-position-horizontal-relative:margin;mso-position-vertical:center;mso-position-vertical-relative:margin" o:allowincell="f" fillcolor="silver" stroked="f">
          <v:fill opacity=".5"/>
          <v:textpath style="font-family:&quot;Helvetica&quot;;font-size:1pt" string="APPROVED"/>
          <w10:wrap anchorx="margin" anchory="margin"/>
        </v:shape>
      </w:pict>
    </w:r>
    <w:r w:rsidR="0046633F">
      <w:rPr>
        <w:noProof/>
      </w:rPr>
      <w:drawing>
        <wp:anchor distT="0" distB="0" distL="114300" distR="114300" simplePos="0" relativeHeight="251656704" behindDoc="0" locked="0" layoutInCell="1" allowOverlap="1" wp14:anchorId="422AAEA5" wp14:editId="7A7AD4B7">
          <wp:simplePos x="0" y="0"/>
          <wp:positionH relativeFrom="column">
            <wp:posOffset>5029200</wp:posOffset>
          </wp:positionH>
          <wp:positionV relativeFrom="paragraph">
            <wp:posOffset>-55880</wp:posOffset>
          </wp:positionV>
          <wp:extent cx="1371600" cy="600075"/>
          <wp:effectExtent l="0" t="0" r="0" b="0"/>
          <wp:wrapNone/>
          <wp:docPr id="3" name="Picture 3" descr="LBN_Ribbon_Logo_Blk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BN_Ribbon_Logo_Blk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33F" w:rsidRDefault="00CB6CC3">
    <w:pPr>
      <w:pStyle w:val="Header"/>
    </w:pPr>
    <w:r>
      <w:rPr>
        <w:noProof/>
      </w:rPr>
      <w:pict w14:anchorId="6E257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8937" o:spid="_x0000_s2049" type="#_x0000_t136" style="position:absolute;margin-left:0;margin-top:0;width:515.05pt;height:114.45pt;rotation:315;z-index:-251657216;mso-position-horizontal:center;mso-position-horizontal-relative:margin;mso-position-vertical:center;mso-position-vertical-relative:margin" o:allowincell="f" fillcolor="silver" stroked="f">
          <v:fill opacity=".5"/>
          <v:textpath style="font-family:&quot;Helvetica&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22B"/>
    <w:multiLevelType w:val="hybridMultilevel"/>
    <w:tmpl w:val="9E1E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53E07"/>
    <w:multiLevelType w:val="hybridMultilevel"/>
    <w:tmpl w:val="924027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6647BC"/>
    <w:multiLevelType w:val="hybridMultilevel"/>
    <w:tmpl w:val="8E1A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A0D33"/>
    <w:multiLevelType w:val="hybridMultilevel"/>
    <w:tmpl w:val="E570BDAE"/>
    <w:lvl w:ilvl="0" w:tplc="2F48486C">
      <w:start w:val="1"/>
      <w:numFmt w:val="bullet"/>
      <w:lvlText w:val="•"/>
      <w:lvlJc w:val="left"/>
      <w:pPr>
        <w:tabs>
          <w:tab w:val="num" w:pos="720"/>
        </w:tabs>
        <w:ind w:left="720" w:hanging="360"/>
      </w:pPr>
      <w:rPr>
        <w:rFonts w:ascii="Arial" w:hAnsi="Arial" w:hint="default"/>
      </w:rPr>
    </w:lvl>
    <w:lvl w:ilvl="1" w:tplc="E7E61CCA" w:tentative="1">
      <w:start w:val="1"/>
      <w:numFmt w:val="bullet"/>
      <w:lvlText w:val="•"/>
      <w:lvlJc w:val="left"/>
      <w:pPr>
        <w:tabs>
          <w:tab w:val="num" w:pos="1440"/>
        </w:tabs>
        <w:ind w:left="1440" w:hanging="360"/>
      </w:pPr>
      <w:rPr>
        <w:rFonts w:ascii="Arial" w:hAnsi="Arial" w:hint="default"/>
      </w:rPr>
    </w:lvl>
    <w:lvl w:ilvl="2" w:tplc="C194FA12" w:tentative="1">
      <w:start w:val="1"/>
      <w:numFmt w:val="bullet"/>
      <w:lvlText w:val="•"/>
      <w:lvlJc w:val="left"/>
      <w:pPr>
        <w:tabs>
          <w:tab w:val="num" w:pos="2160"/>
        </w:tabs>
        <w:ind w:left="2160" w:hanging="360"/>
      </w:pPr>
      <w:rPr>
        <w:rFonts w:ascii="Arial" w:hAnsi="Arial" w:hint="default"/>
      </w:rPr>
    </w:lvl>
    <w:lvl w:ilvl="3" w:tplc="0C1CDC58" w:tentative="1">
      <w:start w:val="1"/>
      <w:numFmt w:val="bullet"/>
      <w:lvlText w:val="•"/>
      <w:lvlJc w:val="left"/>
      <w:pPr>
        <w:tabs>
          <w:tab w:val="num" w:pos="2880"/>
        </w:tabs>
        <w:ind w:left="2880" w:hanging="360"/>
      </w:pPr>
      <w:rPr>
        <w:rFonts w:ascii="Arial" w:hAnsi="Arial" w:hint="default"/>
      </w:rPr>
    </w:lvl>
    <w:lvl w:ilvl="4" w:tplc="A9B63596" w:tentative="1">
      <w:start w:val="1"/>
      <w:numFmt w:val="bullet"/>
      <w:lvlText w:val="•"/>
      <w:lvlJc w:val="left"/>
      <w:pPr>
        <w:tabs>
          <w:tab w:val="num" w:pos="3600"/>
        </w:tabs>
        <w:ind w:left="3600" w:hanging="360"/>
      </w:pPr>
      <w:rPr>
        <w:rFonts w:ascii="Arial" w:hAnsi="Arial" w:hint="default"/>
      </w:rPr>
    </w:lvl>
    <w:lvl w:ilvl="5" w:tplc="0E52DE3E" w:tentative="1">
      <w:start w:val="1"/>
      <w:numFmt w:val="bullet"/>
      <w:lvlText w:val="•"/>
      <w:lvlJc w:val="left"/>
      <w:pPr>
        <w:tabs>
          <w:tab w:val="num" w:pos="4320"/>
        </w:tabs>
        <w:ind w:left="4320" w:hanging="360"/>
      </w:pPr>
      <w:rPr>
        <w:rFonts w:ascii="Arial" w:hAnsi="Arial" w:hint="default"/>
      </w:rPr>
    </w:lvl>
    <w:lvl w:ilvl="6" w:tplc="7CF66A7E" w:tentative="1">
      <w:start w:val="1"/>
      <w:numFmt w:val="bullet"/>
      <w:lvlText w:val="•"/>
      <w:lvlJc w:val="left"/>
      <w:pPr>
        <w:tabs>
          <w:tab w:val="num" w:pos="5040"/>
        </w:tabs>
        <w:ind w:left="5040" w:hanging="360"/>
      </w:pPr>
      <w:rPr>
        <w:rFonts w:ascii="Arial" w:hAnsi="Arial" w:hint="default"/>
      </w:rPr>
    </w:lvl>
    <w:lvl w:ilvl="7" w:tplc="FF96A758" w:tentative="1">
      <w:start w:val="1"/>
      <w:numFmt w:val="bullet"/>
      <w:lvlText w:val="•"/>
      <w:lvlJc w:val="left"/>
      <w:pPr>
        <w:tabs>
          <w:tab w:val="num" w:pos="5760"/>
        </w:tabs>
        <w:ind w:left="5760" w:hanging="360"/>
      </w:pPr>
      <w:rPr>
        <w:rFonts w:ascii="Arial" w:hAnsi="Arial" w:hint="default"/>
      </w:rPr>
    </w:lvl>
    <w:lvl w:ilvl="8" w:tplc="670CCE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D47726"/>
    <w:multiLevelType w:val="hybridMultilevel"/>
    <w:tmpl w:val="7D6C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6328D"/>
    <w:multiLevelType w:val="hybridMultilevel"/>
    <w:tmpl w:val="11543B4E"/>
    <w:lvl w:ilvl="0" w:tplc="08090001">
      <w:start w:val="1"/>
      <w:numFmt w:val="bullet"/>
      <w:lvlText w:val=""/>
      <w:lvlJc w:val="left"/>
      <w:pPr>
        <w:ind w:left="1029" w:hanging="360"/>
      </w:pPr>
      <w:rPr>
        <w:rFonts w:ascii="Symbol" w:hAnsi="Symbol" w:hint="default"/>
      </w:rPr>
    </w:lvl>
    <w:lvl w:ilvl="1" w:tplc="08090003" w:tentative="1">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6" w15:restartNumberingAfterBreak="0">
    <w:nsid w:val="1CCF5A56"/>
    <w:multiLevelType w:val="hybridMultilevel"/>
    <w:tmpl w:val="AB7E6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62893"/>
    <w:multiLevelType w:val="hybridMultilevel"/>
    <w:tmpl w:val="78DE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10BD1"/>
    <w:multiLevelType w:val="hybridMultilevel"/>
    <w:tmpl w:val="EA9A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216C9"/>
    <w:multiLevelType w:val="hybridMultilevel"/>
    <w:tmpl w:val="9CF6F8E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2C1E4246"/>
    <w:multiLevelType w:val="hybridMultilevel"/>
    <w:tmpl w:val="24E4C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34476"/>
    <w:multiLevelType w:val="hybridMultilevel"/>
    <w:tmpl w:val="4F2EF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628E5"/>
    <w:multiLevelType w:val="hybridMultilevel"/>
    <w:tmpl w:val="37B0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97A51"/>
    <w:multiLevelType w:val="hybridMultilevel"/>
    <w:tmpl w:val="4DB8187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b w:val="0"/>
      </w:rPr>
    </w:lvl>
    <w:lvl w:ilvl="2" w:tplc="08090003">
      <w:start w:val="1"/>
      <w:numFmt w:val="bullet"/>
      <w:lvlText w:val="o"/>
      <w:lvlJc w:val="left"/>
      <w:pPr>
        <w:ind w:left="2160" w:hanging="180"/>
      </w:pPr>
      <w:rPr>
        <w:rFonts w:ascii="Courier New" w:hAnsi="Courier New" w:cs="Courier New"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1F3F28"/>
    <w:multiLevelType w:val="hybridMultilevel"/>
    <w:tmpl w:val="CF38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982F20"/>
    <w:multiLevelType w:val="hybridMultilevel"/>
    <w:tmpl w:val="388E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D40DA"/>
    <w:multiLevelType w:val="hybridMultilevel"/>
    <w:tmpl w:val="5EDA5330"/>
    <w:lvl w:ilvl="0" w:tplc="D9C86498">
      <w:start w:val="1"/>
      <w:numFmt w:val="decimal"/>
      <w:pStyle w:val="Heading2"/>
      <w:lvlText w:val="%1)"/>
      <w:lvlJc w:val="left"/>
      <w:pPr>
        <w:tabs>
          <w:tab w:val="num" w:pos="340"/>
        </w:tabs>
        <w:ind w:left="340" w:hanging="340"/>
      </w:pPr>
      <w:rPr>
        <w:rFonts w:ascii="Helvetica" w:hAnsi="Helvetica" w:hint="default"/>
        <w:b/>
        <w:i w:val="0"/>
        <w:color w:val="4D4D4D"/>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2E17A45"/>
    <w:multiLevelType w:val="hybridMultilevel"/>
    <w:tmpl w:val="E99E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83508E"/>
    <w:multiLevelType w:val="hybridMultilevel"/>
    <w:tmpl w:val="6C0C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F84733"/>
    <w:multiLevelType w:val="hybridMultilevel"/>
    <w:tmpl w:val="6480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5A6F76"/>
    <w:multiLevelType w:val="hybridMultilevel"/>
    <w:tmpl w:val="EC5419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FE137D"/>
    <w:multiLevelType w:val="hybridMultilevel"/>
    <w:tmpl w:val="A86A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701C2A"/>
    <w:multiLevelType w:val="hybridMultilevel"/>
    <w:tmpl w:val="41886CCC"/>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7FD73E5B"/>
    <w:multiLevelType w:val="hybridMultilevel"/>
    <w:tmpl w:val="E88A7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8"/>
  </w:num>
  <w:num w:numId="4">
    <w:abstractNumId w:val="22"/>
  </w:num>
  <w:num w:numId="5">
    <w:abstractNumId w:val="8"/>
  </w:num>
  <w:num w:numId="6">
    <w:abstractNumId w:val="5"/>
  </w:num>
  <w:num w:numId="7">
    <w:abstractNumId w:val="12"/>
  </w:num>
  <w:num w:numId="8">
    <w:abstractNumId w:val="17"/>
  </w:num>
  <w:num w:numId="9">
    <w:abstractNumId w:val="7"/>
  </w:num>
  <w:num w:numId="10">
    <w:abstractNumId w:val="0"/>
  </w:num>
  <w:num w:numId="11">
    <w:abstractNumId w:val="6"/>
  </w:num>
  <w:num w:numId="12">
    <w:abstractNumId w:val="4"/>
  </w:num>
  <w:num w:numId="13">
    <w:abstractNumId w:val="11"/>
  </w:num>
  <w:num w:numId="14">
    <w:abstractNumId w:val="19"/>
  </w:num>
  <w:num w:numId="15">
    <w:abstractNumId w:val="13"/>
  </w:num>
  <w:num w:numId="16">
    <w:abstractNumId w:val="9"/>
  </w:num>
  <w:num w:numId="17">
    <w:abstractNumId w:val="3"/>
  </w:num>
  <w:num w:numId="18">
    <w:abstractNumId w:val="23"/>
  </w:num>
  <w:num w:numId="19">
    <w:abstractNumId w:val="21"/>
  </w:num>
  <w:num w:numId="20">
    <w:abstractNumId w:val="20"/>
  </w:num>
  <w:num w:numId="21">
    <w:abstractNumId w:val="2"/>
  </w:num>
  <w:num w:numId="22">
    <w:abstractNumId w:val="15"/>
  </w:num>
  <w:num w:numId="23">
    <w:abstractNumId w:val="10"/>
  </w:num>
  <w:num w:numId="2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902"/>
    <w:rsid w:val="000021C9"/>
    <w:rsid w:val="00002473"/>
    <w:rsid w:val="00002B5C"/>
    <w:rsid w:val="0000318E"/>
    <w:rsid w:val="00003E1C"/>
    <w:rsid w:val="0000489B"/>
    <w:rsid w:val="00004C36"/>
    <w:rsid w:val="0000543B"/>
    <w:rsid w:val="00007A32"/>
    <w:rsid w:val="000104AA"/>
    <w:rsid w:val="00011497"/>
    <w:rsid w:val="00012517"/>
    <w:rsid w:val="00012C9E"/>
    <w:rsid w:val="00012F71"/>
    <w:rsid w:val="00013D46"/>
    <w:rsid w:val="00014225"/>
    <w:rsid w:val="000144B9"/>
    <w:rsid w:val="00014D26"/>
    <w:rsid w:val="00016F63"/>
    <w:rsid w:val="00017B49"/>
    <w:rsid w:val="00017CDA"/>
    <w:rsid w:val="00020EBC"/>
    <w:rsid w:val="00021649"/>
    <w:rsid w:val="00021BCC"/>
    <w:rsid w:val="0002310F"/>
    <w:rsid w:val="00023416"/>
    <w:rsid w:val="00023534"/>
    <w:rsid w:val="00024938"/>
    <w:rsid w:val="00025B57"/>
    <w:rsid w:val="00027AA0"/>
    <w:rsid w:val="00027BFB"/>
    <w:rsid w:val="000300B3"/>
    <w:rsid w:val="00030653"/>
    <w:rsid w:val="000309AE"/>
    <w:rsid w:val="000314CF"/>
    <w:rsid w:val="0003151E"/>
    <w:rsid w:val="00031F32"/>
    <w:rsid w:val="0003300B"/>
    <w:rsid w:val="00035027"/>
    <w:rsid w:val="0003578B"/>
    <w:rsid w:val="00035B63"/>
    <w:rsid w:val="00035D08"/>
    <w:rsid w:val="00041CEA"/>
    <w:rsid w:val="00041D60"/>
    <w:rsid w:val="000431CA"/>
    <w:rsid w:val="0004377A"/>
    <w:rsid w:val="00043AC7"/>
    <w:rsid w:val="00044E68"/>
    <w:rsid w:val="00045323"/>
    <w:rsid w:val="00045C95"/>
    <w:rsid w:val="000470ED"/>
    <w:rsid w:val="00052BC2"/>
    <w:rsid w:val="00053757"/>
    <w:rsid w:val="000544C7"/>
    <w:rsid w:val="00055CC3"/>
    <w:rsid w:val="000562A7"/>
    <w:rsid w:val="000577FF"/>
    <w:rsid w:val="00062CD1"/>
    <w:rsid w:val="00064792"/>
    <w:rsid w:val="00065B24"/>
    <w:rsid w:val="00070336"/>
    <w:rsid w:val="00070FBB"/>
    <w:rsid w:val="00071145"/>
    <w:rsid w:val="00071D68"/>
    <w:rsid w:val="000738C1"/>
    <w:rsid w:val="00082625"/>
    <w:rsid w:val="0008307A"/>
    <w:rsid w:val="000830C6"/>
    <w:rsid w:val="00083E30"/>
    <w:rsid w:val="00084637"/>
    <w:rsid w:val="000852D2"/>
    <w:rsid w:val="0009041E"/>
    <w:rsid w:val="00090EBC"/>
    <w:rsid w:val="00091295"/>
    <w:rsid w:val="00091732"/>
    <w:rsid w:val="000919A8"/>
    <w:rsid w:val="00092061"/>
    <w:rsid w:val="000936C3"/>
    <w:rsid w:val="000950C3"/>
    <w:rsid w:val="00095A31"/>
    <w:rsid w:val="00097C54"/>
    <w:rsid w:val="000A148F"/>
    <w:rsid w:val="000A1A9C"/>
    <w:rsid w:val="000A22EA"/>
    <w:rsid w:val="000A4108"/>
    <w:rsid w:val="000A7C76"/>
    <w:rsid w:val="000B0D9A"/>
    <w:rsid w:val="000B1CB2"/>
    <w:rsid w:val="000B1DEA"/>
    <w:rsid w:val="000B43A1"/>
    <w:rsid w:val="000B59EA"/>
    <w:rsid w:val="000B5A90"/>
    <w:rsid w:val="000B73B1"/>
    <w:rsid w:val="000C0380"/>
    <w:rsid w:val="000C15EF"/>
    <w:rsid w:val="000C1DC9"/>
    <w:rsid w:val="000C2550"/>
    <w:rsid w:val="000C2AE1"/>
    <w:rsid w:val="000C3613"/>
    <w:rsid w:val="000C3783"/>
    <w:rsid w:val="000C3B73"/>
    <w:rsid w:val="000C4BF3"/>
    <w:rsid w:val="000C4C79"/>
    <w:rsid w:val="000C5604"/>
    <w:rsid w:val="000C59F1"/>
    <w:rsid w:val="000C73AA"/>
    <w:rsid w:val="000C75EE"/>
    <w:rsid w:val="000C7698"/>
    <w:rsid w:val="000D1B5E"/>
    <w:rsid w:val="000D3417"/>
    <w:rsid w:val="000D39AF"/>
    <w:rsid w:val="000D4CF2"/>
    <w:rsid w:val="000D4DA2"/>
    <w:rsid w:val="000D5216"/>
    <w:rsid w:val="000D57A4"/>
    <w:rsid w:val="000D65BF"/>
    <w:rsid w:val="000E00BA"/>
    <w:rsid w:val="000E1307"/>
    <w:rsid w:val="000E13CA"/>
    <w:rsid w:val="000E5789"/>
    <w:rsid w:val="000E6CF2"/>
    <w:rsid w:val="000F1397"/>
    <w:rsid w:val="000F2988"/>
    <w:rsid w:val="000F2DB8"/>
    <w:rsid w:val="000F30DA"/>
    <w:rsid w:val="000F38F5"/>
    <w:rsid w:val="000F4376"/>
    <w:rsid w:val="000F442B"/>
    <w:rsid w:val="000F5EE5"/>
    <w:rsid w:val="000F7429"/>
    <w:rsid w:val="00100906"/>
    <w:rsid w:val="00103421"/>
    <w:rsid w:val="0010796E"/>
    <w:rsid w:val="0011158E"/>
    <w:rsid w:val="001125E1"/>
    <w:rsid w:val="00112BA5"/>
    <w:rsid w:val="00112FA9"/>
    <w:rsid w:val="00115D28"/>
    <w:rsid w:val="00116284"/>
    <w:rsid w:val="001162C5"/>
    <w:rsid w:val="00116C5D"/>
    <w:rsid w:val="00123818"/>
    <w:rsid w:val="001249C6"/>
    <w:rsid w:val="00127D0C"/>
    <w:rsid w:val="00130280"/>
    <w:rsid w:val="00131CE9"/>
    <w:rsid w:val="0013287E"/>
    <w:rsid w:val="001333AB"/>
    <w:rsid w:val="001336C5"/>
    <w:rsid w:val="0013425C"/>
    <w:rsid w:val="0013450A"/>
    <w:rsid w:val="00135A91"/>
    <w:rsid w:val="00137092"/>
    <w:rsid w:val="001375A9"/>
    <w:rsid w:val="00142786"/>
    <w:rsid w:val="001444E0"/>
    <w:rsid w:val="00146F32"/>
    <w:rsid w:val="00147C55"/>
    <w:rsid w:val="001502FC"/>
    <w:rsid w:val="00150AC4"/>
    <w:rsid w:val="0015127B"/>
    <w:rsid w:val="00151661"/>
    <w:rsid w:val="001540B0"/>
    <w:rsid w:val="00154981"/>
    <w:rsid w:val="0015584D"/>
    <w:rsid w:val="00155F0F"/>
    <w:rsid w:val="00161B23"/>
    <w:rsid w:val="001633B6"/>
    <w:rsid w:val="00163B00"/>
    <w:rsid w:val="001646B2"/>
    <w:rsid w:val="00164E66"/>
    <w:rsid w:val="001654C3"/>
    <w:rsid w:val="00165EBB"/>
    <w:rsid w:val="00173570"/>
    <w:rsid w:val="00175272"/>
    <w:rsid w:val="00180151"/>
    <w:rsid w:val="00180BED"/>
    <w:rsid w:val="00180CD2"/>
    <w:rsid w:val="001821EB"/>
    <w:rsid w:val="001826F0"/>
    <w:rsid w:val="00183AED"/>
    <w:rsid w:val="00183BF7"/>
    <w:rsid w:val="0018591B"/>
    <w:rsid w:val="00185AEE"/>
    <w:rsid w:val="00190C50"/>
    <w:rsid w:val="00191041"/>
    <w:rsid w:val="0019113F"/>
    <w:rsid w:val="00191DBA"/>
    <w:rsid w:val="001950E8"/>
    <w:rsid w:val="00195C0E"/>
    <w:rsid w:val="001A3981"/>
    <w:rsid w:val="001A5104"/>
    <w:rsid w:val="001A54D7"/>
    <w:rsid w:val="001A691F"/>
    <w:rsid w:val="001A7157"/>
    <w:rsid w:val="001A79DF"/>
    <w:rsid w:val="001B0172"/>
    <w:rsid w:val="001B1513"/>
    <w:rsid w:val="001B197D"/>
    <w:rsid w:val="001B205E"/>
    <w:rsid w:val="001B2D7F"/>
    <w:rsid w:val="001B49D5"/>
    <w:rsid w:val="001B55A1"/>
    <w:rsid w:val="001B7A8E"/>
    <w:rsid w:val="001C4202"/>
    <w:rsid w:val="001C5B2E"/>
    <w:rsid w:val="001C60B1"/>
    <w:rsid w:val="001C6270"/>
    <w:rsid w:val="001C76AF"/>
    <w:rsid w:val="001C76CF"/>
    <w:rsid w:val="001D251B"/>
    <w:rsid w:val="001D2633"/>
    <w:rsid w:val="001D272E"/>
    <w:rsid w:val="001D295A"/>
    <w:rsid w:val="001D30E0"/>
    <w:rsid w:val="001D3101"/>
    <w:rsid w:val="001D4D2C"/>
    <w:rsid w:val="001D4DB7"/>
    <w:rsid w:val="001D550D"/>
    <w:rsid w:val="001D5EF9"/>
    <w:rsid w:val="001D6878"/>
    <w:rsid w:val="001D6FBA"/>
    <w:rsid w:val="001E01DB"/>
    <w:rsid w:val="001E1FD7"/>
    <w:rsid w:val="001E5874"/>
    <w:rsid w:val="001E707C"/>
    <w:rsid w:val="001E710D"/>
    <w:rsid w:val="001F03EF"/>
    <w:rsid w:val="001F1778"/>
    <w:rsid w:val="001F21ED"/>
    <w:rsid w:val="0020355D"/>
    <w:rsid w:val="00207E12"/>
    <w:rsid w:val="00210372"/>
    <w:rsid w:val="00211531"/>
    <w:rsid w:val="00211EBA"/>
    <w:rsid w:val="00213072"/>
    <w:rsid w:val="00213D34"/>
    <w:rsid w:val="00217689"/>
    <w:rsid w:val="002215D4"/>
    <w:rsid w:val="00221624"/>
    <w:rsid w:val="00223806"/>
    <w:rsid w:val="0022389D"/>
    <w:rsid w:val="00223F54"/>
    <w:rsid w:val="0022401D"/>
    <w:rsid w:val="002242CA"/>
    <w:rsid w:val="00225D0A"/>
    <w:rsid w:val="00225D18"/>
    <w:rsid w:val="0022699C"/>
    <w:rsid w:val="0022770F"/>
    <w:rsid w:val="00227DBE"/>
    <w:rsid w:val="002307BA"/>
    <w:rsid w:val="00230866"/>
    <w:rsid w:val="002308AC"/>
    <w:rsid w:val="0023413D"/>
    <w:rsid w:val="00240035"/>
    <w:rsid w:val="0024358F"/>
    <w:rsid w:val="0024424F"/>
    <w:rsid w:val="0024432A"/>
    <w:rsid w:val="0025127D"/>
    <w:rsid w:val="002534B3"/>
    <w:rsid w:val="00255F68"/>
    <w:rsid w:val="00256676"/>
    <w:rsid w:val="00257AE5"/>
    <w:rsid w:val="00262D0E"/>
    <w:rsid w:val="00264A51"/>
    <w:rsid w:val="002659B0"/>
    <w:rsid w:val="00267E75"/>
    <w:rsid w:val="002712DF"/>
    <w:rsid w:val="0027132F"/>
    <w:rsid w:val="00271567"/>
    <w:rsid w:val="002716F3"/>
    <w:rsid w:val="002722D9"/>
    <w:rsid w:val="0027321C"/>
    <w:rsid w:val="0027527D"/>
    <w:rsid w:val="00275F02"/>
    <w:rsid w:val="00277D39"/>
    <w:rsid w:val="002807B3"/>
    <w:rsid w:val="00282944"/>
    <w:rsid w:val="0028319F"/>
    <w:rsid w:val="002861D0"/>
    <w:rsid w:val="00290322"/>
    <w:rsid w:val="00290A39"/>
    <w:rsid w:val="00291800"/>
    <w:rsid w:val="00291D06"/>
    <w:rsid w:val="002938E4"/>
    <w:rsid w:val="0029466E"/>
    <w:rsid w:val="0029628B"/>
    <w:rsid w:val="002A0D91"/>
    <w:rsid w:val="002A1F16"/>
    <w:rsid w:val="002A1FE8"/>
    <w:rsid w:val="002A40E2"/>
    <w:rsid w:val="002A433E"/>
    <w:rsid w:val="002A4AF2"/>
    <w:rsid w:val="002A6284"/>
    <w:rsid w:val="002A70B1"/>
    <w:rsid w:val="002A743C"/>
    <w:rsid w:val="002A7567"/>
    <w:rsid w:val="002B03E0"/>
    <w:rsid w:val="002B0F3D"/>
    <w:rsid w:val="002B1501"/>
    <w:rsid w:val="002B1633"/>
    <w:rsid w:val="002B7097"/>
    <w:rsid w:val="002C04CB"/>
    <w:rsid w:val="002C0910"/>
    <w:rsid w:val="002C0F63"/>
    <w:rsid w:val="002C0FB6"/>
    <w:rsid w:val="002C1E21"/>
    <w:rsid w:val="002C3F7E"/>
    <w:rsid w:val="002C443C"/>
    <w:rsid w:val="002C54F4"/>
    <w:rsid w:val="002C5962"/>
    <w:rsid w:val="002C6522"/>
    <w:rsid w:val="002C66C8"/>
    <w:rsid w:val="002D17FD"/>
    <w:rsid w:val="002D1C00"/>
    <w:rsid w:val="002D1EAD"/>
    <w:rsid w:val="002D23FA"/>
    <w:rsid w:val="002D24DF"/>
    <w:rsid w:val="002D50F8"/>
    <w:rsid w:val="002E1964"/>
    <w:rsid w:val="002E2B4E"/>
    <w:rsid w:val="002E381C"/>
    <w:rsid w:val="002E61A6"/>
    <w:rsid w:val="002F1C80"/>
    <w:rsid w:val="002F2315"/>
    <w:rsid w:val="002F244B"/>
    <w:rsid w:val="002F3691"/>
    <w:rsid w:val="002F397E"/>
    <w:rsid w:val="002F4E49"/>
    <w:rsid w:val="002F724D"/>
    <w:rsid w:val="002F7522"/>
    <w:rsid w:val="003012BE"/>
    <w:rsid w:val="00301740"/>
    <w:rsid w:val="0030371C"/>
    <w:rsid w:val="00303F4C"/>
    <w:rsid w:val="00305C4A"/>
    <w:rsid w:val="003067D9"/>
    <w:rsid w:val="003068BD"/>
    <w:rsid w:val="00307475"/>
    <w:rsid w:val="00310FDB"/>
    <w:rsid w:val="003120B3"/>
    <w:rsid w:val="0031274B"/>
    <w:rsid w:val="00312F4C"/>
    <w:rsid w:val="003132B4"/>
    <w:rsid w:val="00313AA3"/>
    <w:rsid w:val="00315080"/>
    <w:rsid w:val="003155B6"/>
    <w:rsid w:val="003162D7"/>
    <w:rsid w:val="00316791"/>
    <w:rsid w:val="003169C9"/>
    <w:rsid w:val="00320AF5"/>
    <w:rsid w:val="00320B30"/>
    <w:rsid w:val="00321263"/>
    <w:rsid w:val="0032203F"/>
    <w:rsid w:val="003230DA"/>
    <w:rsid w:val="00326DB4"/>
    <w:rsid w:val="00327528"/>
    <w:rsid w:val="003325C3"/>
    <w:rsid w:val="00333D14"/>
    <w:rsid w:val="003344F8"/>
    <w:rsid w:val="00334F68"/>
    <w:rsid w:val="0033655D"/>
    <w:rsid w:val="00336A3E"/>
    <w:rsid w:val="003374BF"/>
    <w:rsid w:val="00337C9D"/>
    <w:rsid w:val="00341C73"/>
    <w:rsid w:val="00343061"/>
    <w:rsid w:val="003439AF"/>
    <w:rsid w:val="00344E9A"/>
    <w:rsid w:val="0034608D"/>
    <w:rsid w:val="00352797"/>
    <w:rsid w:val="00354B83"/>
    <w:rsid w:val="003565F7"/>
    <w:rsid w:val="00356CD0"/>
    <w:rsid w:val="003604D8"/>
    <w:rsid w:val="00361E58"/>
    <w:rsid w:val="00362112"/>
    <w:rsid w:val="003635C8"/>
    <w:rsid w:val="003637E5"/>
    <w:rsid w:val="003646C4"/>
    <w:rsid w:val="003649BD"/>
    <w:rsid w:val="0036530C"/>
    <w:rsid w:val="0036609C"/>
    <w:rsid w:val="003671D8"/>
    <w:rsid w:val="00367A18"/>
    <w:rsid w:val="00370815"/>
    <w:rsid w:val="00371D98"/>
    <w:rsid w:val="00372DDF"/>
    <w:rsid w:val="00374DED"/>
    <w:rsid w:val="00375C26"/>
    <w:rsid w:val="0037650B"/>
    <w:rsid w:val="00376BBB"/>
    <w:rsid w:val="0038069B"/>
    <w:rsid w:val="00382E61"/>
    <w:rsid w:val="00383611"/>
    <w:rsid w:val="00384A1D"/>
    <w:rsid w:val="00387F0C"/>
    <w:rsid w:val="00390AB2"/>
    <w:rsid w:val="00391754"/>
    <w:rsid w:val="00392EC1"/>
    <w:rsid w:val="00393268"/>
    <w:rsid w:val="003946B7"/>
    <w:rsid w:val="00394F03"/>
    <w:rsid w:val="00396EB2"/>
    <w:rsid w:val="003A1246"/>
    <w:rsid w:val="003A14CA"/>
    <w:rsid w:val="003A2A5F"/>
    <w:rsid w:val="003A5551"/>
    <w:rsid w:val="003A5B3B"/>
    <w:rsid w:val="003A6D1A"/>
    <w:rsid w:val="003A776A"/>
    <w:rsid w:val="003B0109"/>
    <w:rsid w:val="003B275B"/>
    <w:rsid w:val="003B3793"/>
    <w:rsid w:val="003B5015"/>
    <w:rsid w:val="003B705C"/>
    <w:rsid w:val="003C2E02"/>
    <w:rsid w:val="003C508C"/>
    <w:rsid w:val="003C58E5"/>
    <w:rsid w:val="003C66F6"/>
    <w:rsid w:val="003C7023"/>
    <w:rsid w:val="003C72E2"/>
    <w:rsid w:val="003D0A96"/>
    <w:rsid w:val="003D109C"/>
    <w:rsid w:val="003D1CF0"/>
    <w:rsid w:val="003D2845"/>
    <w:rsid w:val="003D2846"/>
    <w:rsid w:val="003D2F27"/>
    <w:rsid w:val="003D32AB"/>
    <w:rsid w:val="003D3D44"/>
    <w:rsid w:val="003D3F7B"/>
    <w:rsid w:val="003D482E"/>
    <w:rsid w:val="003D4ABB"/>
    <w:rsid w:val="003D75E4"/>
    <w:rsid w:val="003E02BB"/>
    <w:rsid w:val="003E3682"/>
    <w:rsid w:val="003E4AA5"/>
    <w:rsid w:val="003E4F22"/>
    <w:rsid w:val="003E714A"/>
    <w:rsid w:val="003E74CF"/>
    <w:rsid w:val="003F0524"/>
    <w:rsid w:val="003F115F"/>
    <w:rsid w:val="003F3BF6"/>
    <w:rsid w:val="003F4DFC"/>
    <w:rsid w:val="003F658B"/>
    <w:rsid w:val="0040181A"/>
    <w:rsid w:val="00401C69"/>
    <w:rsid w:val="00403467"/>
    <w:rsid w:val="00403B80"/>
    <w:rsid w:val="00404F08"/>
    <w:rsid w:val="004062AA"/>
    <w:rsid w:val="00406D17"/>
    <w:rsid w:val="0040704A"/>
    <w:rsid w:val="00407C8B"/>
    <w:rsid w:val="00411130"/>
    <w:rsid w:val="0041125B"/>
    <w:rsid w:val="004116B3"/>
    <w:rsid w:val="00411A4B"/>
    <w:rsid w:val="00411F1A"/>
    <w:rsid w:val="00412556"/>
    <w:rsid w:val="0041320C"/>
    <w:rsid w:val="00415D20"/>
    <w:rsid w:val="004175D4"/>
    <w:rsid w:val="004225FB"/>
    <w:rsid w:val="00422975"/>
    <w:rsid w:val="004256FF"/>
    <w:rsid w:val="004261EA"/>
    <w:rsid w:val="00431C35"/>
    <w:rsid w:val="00432859"/>
    <w:rsid w:val="00440E5E"/>
    <w:rsid w:val="004418BF"/>
    <w:rsid w:val="00441ABD"/>
    <w:rsid w:val="00441DD3"/>
    <w:rsid w:val="004464ED"/>
    <w:rsid w:val="00450F18"/>
    <w:rsid w:val="00451DC3"/>
    <w:rsid w:val="004612FA"/>
    <w:rsid w:val="00461EDA"/>
    <w:rsid w:val="00462A41"/>
    <w:rsid w:val="004633A2"/>
    <w:rsid w:val="00463E0A"/>
    <w:rsid w:val="0046633F"/>
    <w:rsid w:val="00467D0C"/>
    <w:rsid w:val="00471AD1"/>
    <w:rsid w:val="004724DF"/>
    <w:rsid w:val="0047461F"/>
    <w:rsid w:val="00477CE8"/>
    <w:rsid w:val="004827C6"/>
    <w:rsid w:val="00483DE2"/>
    <w:rsid w:val="00483EE7"/>
    <w:rsid w:val="00485979"/>
    <w:rsid w:val="0048611F"/>
    <w:rsid w:val="00486BA1"/>
    <w:rsid w:val="00487505"/>
    <w:rsid w:val="004904D0"/>
    <w:rsid w:val="00490665"/>
    <w:rsid w:val="0049267D"/>
    <w:rsid w:val="00497939"/>
    <w:rsid w:val="004A0F52"/>
    <w:rsid w:val="004A1A8A"/>
    <w:rsid w:val="004A21E5"/>
    <w:rsid w:val="004A3162"/>
    <w:rsid w:val="004A763A"/>
    <w:rsid w:val="004A7784"/>
    <w:rsid w:val="004B02AC"/>
    <w:rsid w:val="004B0E04"/>
    <w:rsid w:val="004B1F2D"/>
    <w:rsid w:val="004B3FF1"/>
    <w:rsid w:val="004B5BEE"/>
    <w:rsid w:val="004B7014"/>
    <w:rsid w:val="004C35A7"/>
    <w:rsid w:val="004C418A"/>
    <w:rsid w:val="004C4664"/>
    <w:rsid w:val="004C577D"/>
    <w:rsid w:val="004C6E45"/>
    <w:rsid w:val="004D13B9"/>
    <w:rsid w:val="004D237C"/>
    <w:rsid w:val="004D29C2"/>
    <w:rsid w:val="004D3001"/>
    <w:rsid w:val="004D35CE"/>
    <w:rsid w:val="004D5F77"/>
    <w:rsid w:val="004D6EC3"/>
    <w:rsid w:val="004D7DA0"/>
    <w:rsid w:val="004E0D37"/>
    <w:rsid w:val="004E1591"/>
    <w:rsid w:val="004E2AA4"/>
    <w:rsid w:val="004E2ABF"/>
    <w:rsid w:val="004E33D9"/>
    <w:rsid w:val="004E4522"/>
    <w:rsid w:val="004E49E3"/>
    <w:rsid w:val="004E698D"/>
    <w:rsid w:val="004E7C25"/>
    <w:rsid w:val="004E7C72"/>
    <w:rsid w:val="004F0119"/>
    <w:rsid w:val="004F0644"/>
    <w:rsid w:val="004F1BDC"/>
    <w:rsid w:val="004F1C7D"/>
    <w:rsid w:val="004F2D89"/>
    <w:rsid w:val="004F364D"/>
    <w:rsid w:val="004F45EB"/>
    <w:rsid w:val="004F4F74"/>
    <w:rsid w:val="004F5744"/>
    <w:rsid w:val="004F621C"/>
    <w:rsid w:val="00501001"/>
    <w:rsid w:val="005011AE"/>
    <w:rsid w:val="005029B0"/>
    <w:rsid w:val="005033E4"/>
    <w:rsid w:val="005040E8"/>
    <w:rsid w:val="005054A9"/>
    <w:rsid w:val="005058A8"/>
    <w:rsid w:val="00505DEA"/>
    <w:rsid w:val="0050663D"/>
    <w:rsid w:val="0050679B"/>
    <w:rsid w:val="00506A5B"/>
    <w:rsid w:val="0050778E"/>
    <w:rsid w:val="00510BF4"/>
    <w:rsid w:val="0051107C"/>
    <w:rsid w:val="00511216"/>
    <w:rsid w:val="0051236C"/>
    <w:rsid w:val="00513388"/>
    <w:rsid w:val="005137FB"/>
    <w:rsid w:val="0051394B"/>
    <w:rsid w:val="005161FE"/>
    <w:rsid w:val="00516790"/>
    <w:rsid w:val="00516F81"/>
    <w:rsid w:val="00522B88"/>
    <w:rsid w:val="00524BD7"/>
    <w:rsid w:val="00526D68"/>
    <w:rsid w:val="00531420"/>
    <w:rsid w:val="005316C3"/>
    <w:rsid w:val="0053175E"/>
    <w:rsid w:val="00531885"/>
    <w:rsid w:val="00533C34"/>
    <w:rsid w:val="00535160"/>
    <w:rsid w:val="00537A3B"/>
    <w:rsid w:val="00540059"/>
    <w:rsid w:val="005418ED"/>
    <w:rsid w:val="0054215B"/>
    <w:rsid w:val="0054695E"/>
    <w:rsid w:val="00550AFB"/>
    <w:rsid w:val="00551772"/>
    <w:rsid w:val="00553826"/>
    <w:rsid w:val="00553F7F"/>
    <w:rsid w:val="00554629"/>
    <w:rsid w:val="00555BAF"/>
    <w:rsid w:val="0056081F"/>
    <w:rsid w:val="00565270"/>
    <w:rsid w:val="0056568C"/>
    <w:rsid w:val="00567443"/>
    <w:rsid w:val="00573123"/>
    <w:rsid w:val="0057562F"/>
    <w:rsid w:val="00576DB0"/>
    <w:rsid w:val="00586A8E"/>
    <w:rsid w:val="00591663"/>
    <w:rsid w:val="005971E9"/>
    <w:rsid w:val="005A0D6B"/>
    <w:rsid w:val="005A19DB"/>
    <w:rsid w:val="005A20E6"/>
    <w:rsid w:val="005A2DD2"/>
    <w:rsid w:val="005A417B"/>
    <w:rsid w:val="005A4289"/>
    <w:rsid w:val="005A69DB"/>
    <w:rsid w:val="005A6FCB"/>
    <w:rsid w:val="005B1A59"/>
    <w:rsid w:val="005B2169"/>
    <w:rsid w:val="005B2DB1"/>
    <w:rsid w:val="005B3A7E"/>
    <w:rsid w:val="005B3B10"/>
    <w:rsid w:val="005B4BE3"/>
    <w:rsid w:val="005B5FE5"/>
    <w:rsid w:val="005B6B95"/>
    <w:rsid w:val="005B7E68"/>
    <w:rsid w:val="005C0CE3"/>
    <w:rsid w:val="005C1346"/>
    <w:rsid w:val="005C214F"/>
    <w:rsid w:val="005C30B7"/>
    <w:rsid w:val="005C334E"/>
    <w:rsid w:val="005C3996"/>
    <w:rsid w:val="005C45B2"/>
    <w:rsid w:val="005C658A"/>
    <w:rsid w:val="005C6DCE"/>
    <w:rsid w:val="005C76D1"/>
    <w:rsid w:val="005C7D3B"/>
    <w:rsid w:val="005D031F"/>
    <w:rsid w:val="005D0411"/>
    <w:rsid w:val="005D3BA6"/>
    <w:rsid w:val="005D4401"/>
    <w:rsid w:val="005D4682"/>
    <w:rsid w:val="005D5C21"/>
    <w:rsid w:val="005D6AC9"/>
    <w:rsid w:val="005D6CD3"/>
    <w:rsid w:val="005D6D15"/>
    <w:rsid w:val="005D775C"/>
    <w:rsid w:val="005D7D52"/>
    <w:rsid w:val="005E160B"/>
    <w:rsid w:val="005E1BD1"/>
    <w:rsid w:val="005E209D"/>
    <w:rsid w:val="005E2921"/>
    <w:rsid w:val="005E3DC8"/>
    <w:rsid w:val="005E3E3F"/>
    <w:rsid w:val="005E4FE9"/>
    <w:rsid w:val="005E55B9"/>
    <w:rsid w:val="005E571C"/>
    <w:rsid w:val="005E58B2"/>
    <w:rsid w:val="005F10BF"/>
    <w:rsid w:val="005F248D"/>
    <w:rsid w:val="005F3217"/>
    <w:rsid w:val="005F42B3"/>
    <w:rsid w:val="005F440A"/>
    <w:rsid w:val="005F57CB"/>
    <w:rsid w:val="005F65FD"/>
    <w:rsid w:val="005F6CD2"/>
    <w:rsid w:val="005F6E29"/>
    <w:rsid w:val="005F72D2"/>
    <w:rsid w:val="00600546"/>
    <w:rsid w:val="00600E98"/>
    <w:rsid w:val="00601E08"/>
    <w:rsid w:val="00603E32"/>
    <w:rsid w:val="006040BF"/>
    <w:rsid w:val="0060490C"/>
    <w:rsid w:val="00605648"/>
    <w:rsid w:val="00606EEB"/>
    <w:rsid w:val="006123FD"/>
    <w:rsid w:val="00616FF3"/>
    <w:rsid w:val="006200E4"/>
    <w:rsid w:val="00621792"/>
    <w:rsid w:val="006219B3"/>
    <w:rsid w:val="00621E88"/>
    <w:rsid w:val="0062364A"/>
    <w:rsid w:val="0062485B"/>
    <w:rsid w:val="00625C77"/>
    <w:rsid w:val="00625F67"/>
    <w:rsid w:val="00626A65"/>
    <w:rsid w:val="00627677"/>
    <w:rsid w:val="00627E43"/>
    <w:rsid w:val="00632FA3"/>
    <w:rsid w:val="00635620"/>
    <w:rsid w:val="00637A06"/>
    <w:rsid w:val="00637C6D"/>
    <w:rsid w:val="006419D0"/>
    <w:rsid w:val="00641EC0"/>
    <w:rsid w:val="0064348E"/>
    <w:rsid w:val="006438A1"/>
    <w:rsid w:val="00646B00"/>
    <w:rsid w:val="00647E8F"/>
    <w:rsid w:val="006522BF"/>
    <w:rsid w:val="0065456C"/>
    <w:rsid w:val="00654A17"/>
    <w:rsid w:val="00654F90"/>
    <w:rsid w:val="00656572"/>
    <w:rsid w:val="006577C1"/>
    <w:rsid w:val="006579B2"/>
    <w:rsid w:val="00657FDA"/>
    <w:rsid w:val="00661996"/>
    <w:rsid w:val="006626AF"/>
    <w:rsid w:val="006659C8"/>
    <w:rsid w:val="0066642D"/>
    <w:rsid w:val="006678CB"/>
    <w:rsid w:val="006713EB"/>
    <w:rsid w:val="00671F1A"/>
    <w:rsid w:val="006722EE"/>
    <w:rsid w:val="00680415"/>
    <w:rsid w:val="006822CB"/>
    <w:rsid w:val="006838C7"/>
    <w:rsid w:val="00685EA3"/>
    <w:rsid w:val="00690401"/>
    <w:rsid w:val="006931FB"/>
    <w:rsid w:val="00693D41"/>
    <w:rsid w:val="00694380"/>
    <w:rsid w:val="00694F8F"/>
    <w:rsid w:val="00696A72"/>
    <w:rsid w:val="00696B13"/>
    <w:rsid w:val="006A4810"/>
    <w:rsid w:val="006A60C5"/>
    <w:rsid w:val="006A73A2"/>
    <w:rsid w:val="006B2BBA"/>
    <w:rsid w:val="006B3000"/>
    <w:rsid w:val="006B533D"/>
    <w:rsid w:val="006B5542"/>
    <w:rsid w:val="006B63FE"/>
    <w:rsid w:val="006B64FC"/>
    <w:rsid w:val="006B6802"/>
    <w:rsid w:val="006B6898"/>
    <w:rsid w:val="006C06C6"/>
    <w:rsid w:val="006C224A"/>
    <w:rsid w:val="006C3807"/>
    <w:rsid w:val="006D3540"/>
    <w:rsid w:val="006D40AF"/>
    <w:rsid w:val="006D45B9"/>
    <w:rsid w:val="006D5CC1"/>
    <w:rsid w:val="006E1A4D"/>
    <w:rsid w:val="006E3EAC"/>
    <w:rsid w:val="006E4783"/>
    <w:rsid w:val="006E5DAC"/>
    <w:rsid w:val="006F204C"/>
    <w:rsid w:val="006F216A"/>
    <w:rsid w:val="006F2524"/>
    <w:rsid w:val="006F3B49"/>
    <w:rsid w:val="006F4FEF"/>
    <w:rsid w:val="006F6149"/>
    <w:rsid w:val="006F6DEE"/>
    <w:rsid w:val="006F6E5B"/>
    <w:rsid w:val="006F732D"/>
    <w:rsid w:val="00700544"/>
    <w:rsid w:val="00700F74"/>
    <w:rsid w:val="00701847"/>
    <w:rsid w:val="00702CFF"/>
    <w:rsid w:val="00705168"/>
    <w:rsid w:val="007076E2"/>
    <w:rsid w:val="007112CE"/>
    <w:rsid w:val="0071167B"/>
    <w:rsid w:val="0071218D"/>
    <w:rsid w:val="007121F5"/>
    <w:rsid w:val="0071375C"/>
    <w:rsid w:val="00713819"/>
    <w:rsid w:val="00713E97"/>
    <w:rsid w:val="007221FD"/>
    <w:rsid w:val="00722335"/>
    <w:rsid w:val="0072332F"/>
    <w:rsid w:val="00723954"/>
    <w:rsid w:val="00726B77"/>
    <w:rsid w:val="00726D6A"/>
    <w:rsid w:val="007270DB"/>
    <w:rsid w:val="007275C1"/>
    <w:rsid w:val="00731647"/>
    <w:rsid w:val="00733B7D"/>
    <w:rsid w:val="00733C26"/>
    <w:rsid w:val="0073470B"/>
    <w:rsid w:val="00735520"/>
    <w:rsid w:val="00736000"/>
    <w:rsid w:val="00736821"/>
    <w:rsid w:val="007375BF"/>
    <w:rsid w:val="00737AF5"/>
    <w:rsid w:val="00741587"/>
    <w:rsid w:val="00746A99"/>
    <w:rsid w:val="007475A1"/>
    <w:rsid w:val="00747755"/>
    <w:rsid w:val="0075036D"/>
    <w:rsid w:val="00752D84"/>
    <w:rsid w:val="00753935"/>
    <w:rsid w:val="00753977"/>
    <w:rsid w:val="00753CFF"/>
    <w:rsid w:val="00754859"/>
    <w:rsid w:val="0075717A"/>
    <w:rsid w:val="0075742E"/>
    <w:rsid w:val="00757CED"/>
    <w:rsid w:val="007600FE"/>
    <w:rsid w:val="00760C3E"/>
    <w:rsid w:val="00760EBC"/>
    <w:rsid w:val="0076430A"/>
    <w:rsid w:val="00764D6E"/>
    <w:rsid w:val="00765C5A"/>
    <w:rsid w:val="0076608E"/>
    <w:rsid w:val="007660E1"/>
    <w:rsid w:val="00766BDD"/>
    <w:rsid w:val="00770180"/>
    <w:rsid w:val="007702BA"/>
    <w:rsid w:val="00773116"/>
    <w:rsid w:val="00773E52"/>
    <w:rsid w:val="00774E8C"/>
    <w:rsid w:val="0078228A"/>
    <w:rsid w:val="00782EFD"/>
    <w:rsid w:val="00785B87"/>
    <w:rsid w:val="00785D04"/>
    <w:rsid w:val="00786062"/>
    <w:rsid w:val="00787065"/>
    <w:rsid w:val="007907A7"/>
    <w:rsid w:val="007928EA"/>
    <w:rsid w:val="00792EC2"/>
    <w:rsid w:val="007936C5"/>
    <w:rsid w:val="0079377A"/>
    <w:rsid w:val="007939F5"/>
    <w:rsid w:val="007946FF"/>
    <w:rsid w:val="00797D53"/>
    <w:rsid w:val="007A391A"/>
    <w:rsid w:val="007A6B90"/>
    <w:rsid w:val="007A6BCF"/>
    <w:rsid w:val="007A7BA6"/>
    <w:rsid w:val="007A7C49"/>
    <w:rsid w:val="007A7FB1"/>
    <w:rsid w:val="007B3C3B"/>
    <w:rsid w:val="007B3D2A"/>
    <w:rsid w:val="007B419A"/>
    <w:rsid w:val="007B43B0"/>
    <w:rsid w:val="007B5108"/>
    <w:rsid w:val="007B612C"/>
    <w:rsid w:val="007B714F"/>
    <w:rsid w:val="007C225C"/>
    <w:rsid w:val="007C2E8A"/>
    <w:rsid w:val="007C3401"/>
    <w:rsid w:val="007C454D"/>
    <w:rsid w:val="007C52A4"/>
    <w:rsid w:val="007C7A28"/>
    <w:rsid w:val="007C7B48"/>
    <w:rsid w:val="007D21E3"/>
    <w:rsid w:val="007D24AC"/>
    <w:rsid w:val="007D36C0"/>
    <w:rsid w:val="007D5C35"/>
    <w:rsid w:val="007D66FD"/>
    <w:rsid w:val="007D6BCB"/>
    <w:rsid w:val="007E1F6D"/>
    <w:rsid w:val="007E22EA"/>
    <w:rsid w:val="007E27CD"/>
    <w:rsid w:val="007E2813"/>
    <w:rsid w:val="007E2EC1"/>
    <w:rsid w:val="007E2F88"/>
    <w:rsid w:val="007E3194"/>
    <w:rsid w:val="007E327B"/>
    <w:rsid w:val="007E35F9"/>
    <w:rsid w:val="007E5B03"/>
    <w:rsid w:val="007E6308"/>
    <w:rsid w:val="007E7327"/>
    <w:rsid w:val="007E7512"/>
    <w:rsid w:val="007F0043"/>
    <w:rsid w:val="007F15D1"/>
    <w:rsid w:val="007F25AC"/>
    <w:rsid w:val="007F438E"/>
    <w:rsid w:val="007F52CB"/>
    <w:rsid w:val="007F556C"/>
    <w:rsid w:val="007F5FF0"/>
    <w:rsid w:val="007F753E"/>
    <w:rsid w:val="007F7EB3"/>
    <w:rsid w:val="00800AF6"/>
    <w:rsid w:val="00800C90"/>
    <w:rsid w:val="00802B8D"/>
    <w:rsid w:val="00802D39"/>
    <w:rsid w:val="008030B9"/>
    <w:rsid w:val="008032BA"/>
    <w:rsid w:val="008033BD"/>
    <w:rsid w:val="00805514"/>
    <w:rsid w:val="00806280"/>
    <w:rsid w:val="008068E4"/>
    <w:rsid w:val="00807B3E"/>
    <w:rsid w:val="00811FBE"/>
    <w:rsid w:val="0081241F"/>
    <w:rsid w:val="00813B81"/>
    <w:rsid w:val="008165BB"/>
    <w:rsid w:val="00816BB9"/>
    <w:rsid w:val="00816F52"/>
    <w:rsid w:val="00820D42"/>
    <w:rsid w:val="0082163D"/>
    <w:rsid w:val="008225C5"/>
    <w:rsid w:val="00822A31"/>
    <w:rsid w:val="00823188"/>
    <w:rsid w:val="0082374B"/>
    <w:rsid w:val="00824AFE"/>
    <w:rsid w:val="00825254"/>
    <w:rsid w:val="00825BCF"/>
    <w:rsid w:val="00825EBD"/>
    <w:rsid w:val="0082735B"/>
    <w:rsid w:val="00827A4E"/>
    <w:rsid w:val="00832ACD"/>
    <w:rsid w:val="008354C8"/>
    <w:rsid w:val="008358CE"/>
    <w:rsid w:val="0083637A"/>
    <w:rsid w:val="008375CD"/>
    <w:rsid w:val="00837C6C"/>
    <w:rsid w:val="00840FE5"/>
    <w:rsid w:val="008446F0"/>
    <w:rsid w:val="00845493"/>
    <w:rsid w:val="008471CC"/>
    <w:rsid w:val="008475AF"/>
    <w:rsid w:val="00850BE7"/>
    <w:rsid w:val="00851C48"/>
    <w:rsid w:val="00852942"/>
    <w:rsid w:val="008537CE"/>
    <w:rsid w:val="00854D99"/>
    <w:rsid w:val="00854E31"/>
    <w:rsid w:val="0085595C"/>
    <w:rsid w:val="00857FC7"/>
    <w:rsid w:val="00860375"/>
    <w:rsid w:val="00860FFB"/>
    <w:rsid w:val="00861727"/>
    <w:rsid w:val="00861D78"/>
    <w:rsid w:val="008626D7"/>
    <w:rsid w:val="00866B28"/>
    <w:rsid w:val="00867038"/>
    <w:rsid w:val="00867763"/>
    <w:rsid w:val="00867CB2"/>
    <w:rsid w:val="00870722"/>
    <w:rsid w:val="008733FF"/>
    <w:rsid w:val="00874888"/>
    <w:rsid w:val="00874D6F"/>
    <w:rsid w:val="00875816"/>
    <w:rsid w:val="00876B07"/>
    <w:rsid w:val="00877F38"/>
    <w:rsid w:val="008812EA"/>
    <w:rsid w:val="00883556"/>
    <w:rsid w:val="008837BA"/>
    <w:rsid w:val="00883902"/>
    <w:rsid w:val="00884A00"/>
    <w:rsid w:val="00886017"/>
    <w:rsid w:val="008860AF"/>
    <w:rsid w:val="008860CC"/>
    <w:rsid w:val="008871C0"/>
    <w:rsid w:val="00887D85"/>
    <w:rsid w:val="00893263"/>
    <w:rsid w:val="00894A7F"/>
    <w:rsid w:val="008A03A6"/>
    <w:rsid w:val="008A0F44"/>
    <w:rsid w:val="008A1A94"/>
    <w:rsid w:val="008A2F93"/>
    <w:rsid w:val="008A4A61"/>
    <w:rsid w:val="008A5D18"/>
    <w:rsid w:val="008A60B7"/>
    <w:rsid w:val="008A6429"/>
    <w:rsid w:val="008A71DA"/>
    <w:rsid w:val="008B0551"/>
    <w:rsid w:val="008B0DCC"/>
    <w:rsid w:val="008B100B"/>
    <w:rsid w:val="008B1569"/>
    <w:rsid w:val="008B2A6A"/>
    <w:rsid w:val="008B4051"/>
    <w:rsid w:val="008B4561"/>
    <w:rsid w:val="008B50A1"/>
    <w:rsid w:val="008B5975"/>
    <w:rsid w:val="008C5D8A"/>
    <w:rsid w:val="008C60D1"/>
    <w:rsid w:val="008C783F"/>
    <w:rsid w:val="008D1ABC"/>
    <w:rsid w:val="008D1E6F"/>
    <w:rsid w:val="008E3D0F"/>
    <w:rsid w:val="008E3FA7"/>
    <w:rsid w:val="008E56AC"/>
    <w:rsid w:val="008E7701"/>
    <w:rsid w:val="008F107A"/>
    <w:rsid w:val="008F10CD"/>
    <w:rsid w:val="008F20BD"/>
    <w:rsid w:val="008F41D6"/>
    <w:rsid w:val="008F48C6"/>
    <w:rsid w:val="008F4CA0"/>
    <w:rsid w:val="008F564C"/>
    <w:rsid w:val="008F5964"/>
    <w:rsid w:val="008F7A9E"/>
    <w:rsid w:val="009013BA"/>
    <w:rsid w:val="00905912"/>
    <w:rsid w:val="009100F7"/>
    <w:rsid w:val="00913A72"/>
    <w:rsid w:val="00914D00"/>
    <w:rsid w:val="009159F1"/>
    <w:rsid w:val="00916884"/>
    <w:rsid w:val="00917040"/>
    <w:rsid w:val="00917C0F"/>
    <w:rsid w:val="00917CA7"/>
    <w:rsid w:val="00917DAB"/>
    <w:rsid w:val="00922FEB"/>
    <w:rsid w:val="00927E8A"/>
    <w:rsid w:val="0093102A"/>
    <w:rsid w:val="00931322"/>
    <w:rsid w:val="00931376"/>
    <w:rsid w:val="00931C73"/>
    <w:rsid w:val="00933AF9"/>
    <w:rsid w:val="00933C92"/>
    <w:rsid w:val="00934CE8"/>
    <w:rsid w:val="00936015"/>
    <w:rsid w:val="00936D27"/>
    <w:rsid w:val="0094380E"/>
    <w:rsid w:val="00944D7B"/>
    <w:rsid w:val="00945448"/>
    <w:rsid w:val="00946A34"/>
    <w:rsid w:val="00950CFE"/>
    <w:rsid w:val="00953286"/>
    <w:rsid w:val="009536D0"/>
    <w:rsid w:val="00954833"/>
    <w:rsid w:val="009550FC"/>
    <w:rsid w:val="009609B0"/>
    <w:rsid w:val="00960D63"/>
    <w:rsid w:val="009620BE"/>
    <w:rsid w:val="00964CE9"/>
    <w:rsid w:val="0096564C"/>
    <w:rsid w:val="00966137"/>
    <w:rsid w:val="00966208"/>
    <w:rsid w:val="00970FD8"/>
    <w:rsid w:val="0097464F"/>
    <w:rsid w:val="00974756"/>
    <w:rsid w:val="00974D86"/>
    <w:rsid w:val="00976B41"/>
    <w:rsid w:val="00977FD6"/>
    <w:rsid w:val="0098368C"/>
    <w:rsid w:val="00991985"/>
    <w:rsid w:val="009935B4"/>
    <w:rsid w:val="0099404D"/>
    <w:rsid w:val="009940F1"/>
    <w:rsid w:val="00996325"/>
    <w:rsid w:val="00996A41"/>
    <w:rsid w:val="009A10BE"/>
    <w:rsid w:val="009A5A3D"/>
    <w:rsid w:val="009A76BB"/>
    <w:rsid w:val="009B0033"/>
    <w:rsid w:val="009B0770"/>
    <w:rsid w:val="009B0C08"/>
    <w:rsid w:val="009B5F93"/>
    <w:rsid w:val="009B5FFC"/>
    <w:rsid w:val="009B6330"/>
    <w:rsid w:val="009B669D"/>
    <w:rsid w:val="009B72EA"/>
    <w:rsid w:val="009C17C9"/>
    <w:rsid w:val="009C3315"/>
    <w:rsid w:val="009C3EE1"/>
    <w:rsid w:val="009C6ECA"/>
    <w:rsid w:val="009C73E8"/>
    <w:rsid w:val="009D2A14"/>
    <w:rsid w:val="009D6660"/>
    <w:rsid w:val="009E0633"/>
    <w:rsid w:val="009E1DAA"/>
    <w:rsid w:val="009E4082"/>
    <w:rsid w:val="009E422B"/>
    <w:rsid w:val="009E4F0B"/>
    <w:rsid w:val="009E5888"/>
    <w:rsid w:val="009E5A2E"/>
    <w:rsid w:val="009E5C75"/>
    <w:rsid w:val="009E651B"/>
    <w:rsid w:val="009E73B7"/>
    <w:rsid w:val="009E7AF8"/>
    <w:rsid w:val="009E7F56"/>
    <w:rsid w:val="009F3BBD"/>
    <w:rsid w:val="009F6B6E"/>
    <w:rsid w:val="009F72C3"/>
    <w:rsid w:val="00A0105C"/>
    <w:rsid w:val="00A02013"/>
    <w:rsid w:val="00A0255A"/>
    <w:rsid w:val="00A029CE"/>
    <w:rsid w:val="00A03B17"/>
    <w:rsid w:val="00A0479A"/>
    <w:rsid w:val="00A06074"/>
    <w:rsid w:val="00A06B86"/>
    <w:rsid w:val="00A06DD8"/>
    <w:rsid w:val="00A0797D"/>
    <w:rsid w:val="00A13017"/>
    <w:rsid w:val="00A1320B"/>
    <w:rsid w:val="00A1578F"/>
    <w:rsid w:val="00A16355"/>
    <w:rsid w:val="00A16E30"/>
    <w:rsid w:val="00A20D6E"/>
    <w:rsid w:val="00A215B3"/>
    <w:rsid w:val="00A22D44"/>
    <w:rsid w:val="00A26FF9"/>
    <w:rsid w:val="00A27197"/>
    <w:rsid w:val="00A27FB6"/>
    <w:rsid w:val="00A3111F"/>
    <w:rsid w:val="00A33488"/>
    <w:rsid w:val="00A366C9"/>
    <w:rsid w:val="00A37015"/>
    <w:rsid w:val="00A402A3"/>
    <w:rsid w:val="00A40B25"/>
    <w:rsid w:val="00A41C73"/>
    <w:rsid w:val="00A4331D"/>
    <w:rsid w:val="00A447D3"/>
    <w:rsid w:val="00A45B60"/>
    <w:rsid w:val="00A47972"/>
    <w:rsid w:val="00A5007A"/>
    <w:rsid w:val="00A500C8"/>
    <w:rsid w:val="00A509D6"/>
    <w:rsid w:val="00A50F1E"/>
    <w:rsid w:val="00A52C6E"/>
    <w:rsid w:val="00A53026"/>
    <w:rsid w:val="00A53171"/>
    <w:rsid w:val="00A54787"/>
    <w:rsid w:val="00A56A75"/>
    <w:rsid w:val="00A61A1A"/>
    <w:rsid w:val="00A62898"/>
    <w:rsid w:val="00A6668F"/>
    <w:rsid w:val="00A7206D"/>
    <w:rsid w:val="00A72D57"/>
    <w:rsid w:val="00A74346"/>
    <w:rsid w:val="00A74CF6"/>
    <w:rsid w:val="00A757CF"/>
    <w:rsid w:val="00A75DDC"/>
    <w:rsid w:val="00A772D3"/>
    <w:rsid w:val="00A81A86"/>
    <w:rsid w:val="00A850FD"/>
    <w:rsid w:val="00A864A0"/>
    <w:rsid w:val="00A91F7A"/>
    <w:rsid w:val="00A93139"/>
    <w:rsid w:val="00A93234"/>
    <w:rsid w:val="00A93C7A"/>
    <w:rsid w:val="00A95205"/>
    <w:rsid w:val="00A9541B"/>
    <w:rsid w:val="00A95FC1"/>
    <w:rsid w:val="00A96B3E"/>
    <w:rsid w:val="00A97A6E"/>
    <w:rsid w:val="00A97C94"/>
    <w:rsid w:val="00AA08D4"/>
    <w:rsid w:val="00AB0552"/>
    <w:rsid w:val="00AB08B8"/>
    <w:rsid w:val="00AB2423"/>
    <w:rsid w:val="00AB25AC"/>
    <w:rsid w:val="00AB3BCD"/>
    <w:rsid w:val="00AB487E"/>
    <w:rsid w:val="00AB4E1B"/>
    <w:rsid w:val="00AB595D"/>
    <w:rsid w:val="00AB6DEF"/>
    <w:rsid w:val="00AB6E50"/>
    <w:rsid w:val="00AC078B"/>
    <w:rsid w:val="00AC0ED6"/>
    <w:rsid w:val="00AC2F7F"/>
    <w:rsid w:val="00AC377B"/>
    <w:rsid w:val="00AC675A"/>
    <w:rsid w:val="00AD6C95"/>
    <w:rsid w:val="00AD7C18"/>
    <w:rsid w:val="00AE0508"/>
    <w:rsid w:val="00AE1538"/>
    <w:rsid w:val="00AE25BB"/>
    <w:rsid w:val="00AE28ED"/>
    <w:rsid w:val="00AE2AF8"/>
    <w:rsid w:val="00AE34CE"/>
    <w:rsid w:val="00AE4CCE"/>
    <w:rsid w:val="00AF0C37"/>
    <w:rsid w:val="00AF0F37"/>
    <w:rsid w:val="00AF43DF"/>
    <w:rsid w:val="00AF7B2B"/>
    <w:rsid w:val="00B00627"/>
    <w:rsid w:val="00B01614"/>
    <w:rsid w:val="00B05488"/>
    <w:rsid w:val="00B06A2C"/>
    <w:rsid w:val="00B07B36"/>
    <w:rsid w:val="00B106A6"/>
    <w:rsid w:val="00B10D50"/>
    <w:rsid w:val="00B152E5"/>
    <w:rsid w:val="00B168C4"/>
    <w:rsid w:val="00B17635"/>
    <w:rsid w:val="00B1779E"/>
    <w:rsid w:val="00B17E6A"/>
    <w:rsid w:val="00B21215"/>
    <w:rsid w:val="00B22822"/>
    <w:rsid w:val="00B23015"/>
    <w:rsid w:val="00B2436A"/>
    <w:rsid w:val="00B2562E"/>
    <w:rsid w:val="00B263F9"/>
    <w:rsid w:val="00B2694A"/>
    <w:rsid w:val="00B26EE7"/>
    <w:rsid w:val="00B3039C"/>
    <w:rsid w:val="00B30720"/>
    <w:rsid w:val="00B3073E"/>
    <w:rsid w:val="00B31DBC"/>
    <w:rsid w:val="00B32230"/>
    <w:rsid w:val="00B330DF"/>
    <w:rsid w:val="00B34211"/>
    <w:rsid w:val="00B3421C"/>
    <w:rsid w:val="00B362C4"/>
    <w:rsid w:val="00B36630"/>
    <w:rsid w:val="00B4060E"/>
    <w:rsid w:val="00B41D9C"/>
    <w:rsid w:val="00B4221E"/>
    <w:rsid w:val="00B43CBC"/>
    <w:rsid w:val="00B454D0"/>
    <w:rsid w:val="00B45F1E"/>
    <w:rsid w:val="00B50990"/>
    <w:rsid w:val="00B55E4A"/>
    <w:rsid w:val="00B616F4"/>
    <w:rsid w:val="00B61B98"/>
    <w:rsid w:val="00B65106"/>
    <w:rsid w:val="00B72E49"/>
    <w:rsid w:val="00B73946"/>
    <w:rsid w:val="00B7430B"/>
    <w:rsid w:val="00B77FC3"/>
    <w:rsid w:val="00B801B5"/>
    <w:rsid w:val="00B8204F"/>
    <w:rsid w:val="00B83825"/>
    <w:rsid w:val="00B84108"/>
    <w:rsid w:val="00B84744"/>
    <w:rsid w:val="00B84B97"/>
    <w:rsid w:val="00B86475"/>
    <w:rsid w:val="00B86EA9"/>
    <w:rsid w:val="00B90692"/>
    <w:rsid w:val="00B92BD1"/>
    <w:rsid w:val="00B93F30"/>
    <w:rsid w:val="00BA07F1"/>
    <w:rsid w:val="00BA1BC9"/>
    <w:rsid w:val="00BA20DD"/>
    <w:rsid w:val="00BA2D23"/>
    <w:rsid w:val="00BA418E"/>
    <w:rsid w:val="00BA4A4E"/>
    <w:rsid w:val="00BA55F1"/>
    <w:rsid w:val="00BA563E"/>
    <w:rsid w:val="00BA58E9"/>
    <w:rsid w:val="00BA60B0"/>
    <w:rsid w:val="00BA6818"/>
    <w:rsid w:val="00BA6EB2"/>
    <w:rsid w:val="00BB0A1B"/>
    <w:rsid w:val="00BB31E0"/>
    <w:rsid w:val="00BB49AF"/>
    <w:rsid w:val="00BB7174"/>
    <w:rsid w:val="00BB7EA2"/>
    <w:rsid w:val="00BC1DD2"/>
    <w:rsid w:val="00BC35FD"/>
    <w:rsid w:val="00BC5F10"/>
    <w:rsid w:val="00BC6578"/>
    <w:rsid w:val="00BC6E81"/>
    <w:rsid w:val="00BD0B3E"/>
    <w:rsid w:val="00BD111C"/>
    <w:rsid w:val="00BD2D2D"/>
    <w:rsid w:val="00BD4F01"/>
    <w:rsid w:val="00BD515D"/>
    <w:rsid w:val="00BD5321"/>
    <w:rsid w:val="00BD5B0F"/>
    <w:rsid w:val="00BE047E"/>
    <w:rsid w:val="00BE3982"/>
    <w:rsid w:val="00BE3AE8"/>
    <w:rsid w:val="00BE4EAC"/>
    <w:rsid w:val="00BE5423"/>
    <w:rsid w:val="00BE54BA"/>
    <w:rsid w:val="00BE5655"/>
    <w:rsid w:val="00BE602A"/>
    <w:rsid w:val="00BE74B0"/>
    <w:rsid w:val="00BE7CB2"/>
    <w:rsid w:val="00BF03A7"/>
    <w:rsid w:val="00BF0CD0"/>
    <w:rsid w:val="00BF1AFA"/>
    <w:rsid w:val="00BF2436"/>
    <w:rsid w:val="00BF2AEA"/>
    <w:rsid w:val="00BF32BA"/>
    <w:rsid w:val="00BF3ADE"/>
    <w:rsid w:val="00BF3D52"/>
    <w:rsid w:val="00BF4BFF"/>
    <w:rsid w:val="00BF58FE"/>
    <w:rsid w:val="00BF5C8C"/>
    <w:rsid w:val="00BF7996"/>
    <w:rsid w:val="00BF7D60"/>
    <w:rsid w:val="00C01564"/>
    <w:rsid w:val="00C01D27"/>
    <w:rsid w:val="00C03C84"/>
    <w:rsid w:val="00C03DB5"/>
    <w:rsid w:val="00C0536A"/>
    <w:rsid w:val="00C063FD"/>
    <w:rsid w:val="00C065DD"/>
    <w:rsid w:val="00C11831"/>
    <w:rsid w:val="00C12F30"/>
    <w:rsid w:val="00C151CB"/>
    <w:rsid w:val="00C1717C"/>
    <w:rsid w:val="00C177CD"/>
    <w:rsid w:val="00C17945"/>
    <w:rsid w:val="00C20973"/>
    <w:rsid w:val="00C21CD9"/>
    <w:rsid w:val="00C21F3E"/>
    <w:rsid w:val="00C22CF6"/>
    <w:rsid w:val="00C2752F"/>
    <w:rsid w:val="00C31702"/>
    <w:rsid w:val="00C31E09"/>
    <w:rsid w:val="00C31F72"/>
    <w:rsid w:val="00C32CD2"/>
    <w:rsid w:val="00C332B5"/>
    <w:rsid w:val="00C35D34"/>
    <w:rsid w:val="00C36E28"/>
    <w:rsid w:val="00C36FF2"/>
    <w:rsid w:val="00C373D2"/>
    <w:rsid w:val="00C414DA"/>
    <w:rsid w:val="00C45704"/>
    <w:rsid w:val="00C45B46"/>
    <w:rsid w:val="00C47048"/>
    <w:rsid w:val="00C476C8"/>
    <w:rsid w:val="00C54486"/>
    <w:rsid w:val="00C551B7"/>
    <w:rsid w:val="00C570AF"/>
    <w:rsid w:val="00C613D3"/>
    <w:rsid w:val="00C666DC"/>
    <w:rsid w:val="00C66DAB"/>
    <w:rsid w:val="00C72E3F"/>
    <w:rsid w:val="00C7680D"/>
    <w:rsid w:val="00C76F5A"/>
    <w:rsid w:val="00C777C2"/>
    <w:rsid w:val="00C8151E"/>
    <w:rsid w:val="00C82BFF"/>
    <w:rsid w:val="00C86854"/>
    <w:rsid w:val="00C90B70"/>
    <w:rsid w:val="00C93042"/>
    <w:rsid w:val="00C93FA4"/>
    <w:rsid w:val="00C9463F"/>
    <w:rsid w:val="00C947FE"/>
    <w:rsid w:val="00C94D6E"/>
    <w:rsid w:val="00C965BB"/>
    <w:rsid w:val="00CA04A8"/>
    <w:rsid w:val="00CA2CE8"/>
    <w:rsid w:val="00CA357F"/>
    <w:rsid w:val="00CA382E"/>
    <w:rsid w:val="00CA41CC"/>
    <w:rsid w:val="00CB444C"/>
    <w:rsid w:val="00CB5EB9"/>
    <w:rsid w:val="00CB6CC3"/>
    <w:rsid w:val="00CB7121"/>
    <w:rsid w:val="00CB7729"/>
    <w:rsid w:val="00CC2CA2"/>
    <w:rsid w:val="00CC31AF"/>
    <w:rsid w:val="00CC3A90"/>
    <w:rsid w:val="00CC3CBA"/>
    <w:rsid w:val="00CC42DC"/>
    <w:rsid w:val="00CC6505"/>
    <w:rsid w:val="00CD0FDF"/>
    <w:rsid w:val="00CD129D"/>
    <w:rsid w:val="00CD237D"/>
    <w:rsid w:val="00CD364E"/>
    <w:rsid w:val="00CD3BD4"/>
    <w:rsid w:val="00CD5438"/>
    <w:rsid w:val="00CE15FC"/>
    <w:rsid w:val="00CE2B98"/>
    <w:rsid w:val="00CE452A"/>
    <w:rsid w:val="00CE697E"/>
    <w:rsid w:val="00CE7627"/>
    <w:rsid w:val="00CF06E1"/>
    <w:rsid w:val="00CF13F7"/>
    <w:rsid w:val="00CF2511"/>
    <w:rsid w:val="00CF2BED"/>
    <w:rsid w:val="00CF308F"/>
    <w:rsid w:val="00CF38A8"/>
    <w:rsid w:val="00CF4890"/>
    <w:rsid w:val="00CF4A2E"/>
    <w:rsid w:val="00CF6315"/>
    <w:rsid w:val="00CF7E9C"/>
    <w:rsid w:val="00D00EEC"/>
    <w:rsid w:val="00D0462F"/>
    <w:rsid w:val="00D04B0C"/>
    <w:rsid w:val="00D04EC7"/>
    <w:rsid w:val="00D05D66"/>
    <w:rsid w:val="00D0739D"/>
    <w:rsid w:val="00D075AE"/>
    <w:rsid w:val="00D106B7"/>
    <w:rsid w:val="00D12B4F"/>
    <w:rsid w:val="00D13397"/>
    <w:rsid w:val="00D13511"/>
    <w:rsid w:val="00D14C4B"/>
    <w:rsid w:val="00D14EE2"/>
    <w:rsid w:val="00D1563E"/>
    <w:rsid w:val="00D15BA7"/>
    <w:rsid w:val="00D168BA"/>
    <w:rsid w:val="00D227FF"/>
    <w:rsid w:val="00D22DED"/>
    <w:rsid w:val="00D241C8"/>
    <w:rsid w:val="00D247DC"/>
    <w:rsid w:val="00D305D9"/>
    <w:rsid w:val="00D31034"/>
    <w:rsid w:val="00D31C24"/>
    <w:rsid w:val="00D33B58"/>
    <w:rsid w:val="00D34A91"/>
    <w:rsid w:val="00D35E89"/>
    <w:rsid w:val="00D36AFE"/>
    <w:rsid w:val="00D4134B"/>
    <w:rsid w:val="00D415F7"/>
    <w:rsid w:val="00D4207C"/>
    <w:rsid w:val="00D43C86"/>
    <w:rsid w:val="00D43D1D"/>
    <w:rsid w:val="00D4733C"/>
    <w:rsid w:val="00D47673"/>
    <w:rsid w:val="00D514D1"/>
    <w:rsid w:val="00D51DA2"/>
    <w:rsid w:val="00D5390D"/>
    <w:rsid w:val="00D550DB"/>
    <w:rsid w:val="00D556B6"/>
    <w:rsid w:val="00D5746E"/>
    <w:rsid w:val="00D60314"/>
    <w:rsid w:val="00D605D7"/>
    <w:rsid w:val="00D60CD7"/>
    <w:rsid w:val="00D629A5"/>
    <w:rsid w:val="00D666F3"/>
    <w:rsid w:val="00D667F6"/>
    <w:rsid w:val="00D70229"/>
    <w:rsid w:val="00D70313"/>
    <w:rsid w:val="00D70EBF"/>
    <w:rsid w:val="00D72B06"/>
    <w:rsid w:val="00D734A7"/>
    <w:rsid w:val="00D77456"/>
    <w:rsid w:val="00D809D0"/>
    <w:rsid w:val="00D80E2D"/>
    <w:rsid w:val="00D8401C"/>
    <w:rsid w:val="00D846EC"/>
    <w:rsid w:val="00D84790"/>
    <w:rsid w:val="00D86D17"/>
    <w:rsid w:val="00D87735"/>
    <w:rsid w:val="00D92DD6"/>
    <w:rsid w:val="00D93398"/>
    <w:rsid w:val="00D93756"/>
    <w:rsid w:val="00D93BF0"/>
    <w:rsid w:val="00D93EE5"/>
    <w:rsid w:val="00D94BCF"/>
    <w:rsid w:val="00D95598"/>
    <w:rsid w:val="00D95B39"/>
    <w:rsid w:val="00D974BE"/>
    <w:rsid w:val="00D975DE"/>
    <w:rsid w:val="00DA083D"/>
    <w:rsid w:val="00DA0A14"/>
    <w:rsid w:val="00DA1E86"/>
    <w:rsid w:val="00DA3364"/>
    <w:rsid w:val="00DB281E"/>
    <w:rsid w:val="00DB3F06"/>
    <w:rsid w:val="00DB52CC"/>
    <w:rsid w:val="00DB53C4"/>
    <w:rsid w:val="00DB596E"/>
    <w:rsid w:val="00DB5E16"/>
    <w:rsid w:val="00DC1F6D"/>
    <w:rsid w:val="00DC2C6A"/>
    <w:rsid w:val="00DC42AC"/>
    <w:rsid w:val="00DC62EA"/>
    <w:rsid w:val="00DC7C36"/>
    <w:rsid w:val="00DD055E"/>
    <w:rsid w:val="00DD0B1E"/>
    <w:rsid w:val="00DD188B"/>
    <w:rsid w:val="00DD1D03"/>
    <w:rsid w:val="00DD7086"/>
    <w:rsid w:val="00DD72F0"/>
    <w:rsid w:val="00DD795E"/>
    <w:rsid w:val="00DE0018"/>
    <w:rsid w:val="00DE05D5"/>
    <w:rsid w:val="00DE077F"/>
    <w:rsid w:val="00DE34E9"/>
    <w:rsid w:val="00DE37EF"/>
    <w:rsid w:val="00DE524B"/>
    <w:rsid w:val="00DE5AE9"/>
    <w:rsid w:val="00DE7143"/>
    <w:rsid w:val="00DE7A4E"/>
    <w:rsid w:val="00DF214B"/>
    <w:rsid w:val="00DF45B2"/>
    <w:rsid w:val="00DF5809"/>
    <w:rsid w:val="00DF6100"/>
    <w:rsid w:val="00E008D2"/>
    <w:rsid w:val="00E00E5A"/>
    <w:rsid w:val="00E02467"/>
    <w:rsid w:val="00E02691"/>
    <w:rsid w:val="00E02779"/>
    <w:rsid w:val="00E02E7B"/>
    <w:rsid w:val="00E06F23"/>
    <w:rsid w:val="00E104F7"/>
    <w:rsid w:val="00E1294E"/>
    <w:rsid w:val="00E129A7"/>
    <w:rsid w:val="00E13061"/>
    <w:rsid w:val="00E13CCA"/>
    <w:rsid w:val="00E1511F"/>
    <w:rsid w:val="00E1556B"/>
    <w:rsid w:val="00E15ADA"/>
    <w:rsid w:val="00E1623F"/>
    <w:rsid w:val="00E16FF8"/>
    <w:rsid w:val="00E203F3"/>
    <w:rsid w:val="00E20946"/>
    <w:rsid w:val="00E2138F"/>
    <w:rsid w:val="00E21B32"/>
    <w:rsid w:val="00E22AAF"/>
    <w:rsid w:val="00E24FD6"/>
    <w:rsid w:val="00E3305A"/>
    <w:rsid w:val="00E33F70"/>
    <w:rsid w:val="00E34A95"/>
    <w:rsid w:val="00E36C9A"/>
    <w:rsid w:val="00E412C4"/>
    <w:rsid w:val="00E4206B"/>
    <w:rsid w:val="00E4251A"/>
    <w:rsid w:val="00E42A6C"/>
    <w:rsid w:val="00E4333E"/>
    <w:rsid w:val="00E43E7F"/>
    <w:rsid w:val="00E45EBE"/>
    <w:rsid w:val="00E470E2"/>
    <w:rsid w:val="00E4744B"/>
    <w:rsid w:val="00E505EE"/>
    <w:rsid w:val="00E50C14"/>
    <w:rsid w:val="00E51F57"/>
    <w:rsid w:val="00E537CF"/>
    <w:rsid w:val="00E53F5F"/>
    <w:rsid w:val="00E55863"/>
    <w:rsid w:val="00E56CBF"/>
    <w:rsid w:val="00E57A99"/>
    <w:rsid w:val="00E60985"/>
    <w:rsid w:val="00E60D46"/>
    <w:rsid w:val="00E61359"/>
    <w:rsid w:val="00E61380"/>
    <w:rsid w:val="00E664F5"/>
    <w:rsid w:val="00E67106"/>
    <w:rsid w:val="00E673A8"/>
    <w:rsid w:val="00E748EE"/>
    <w:rsid w:val="00E7562E"/>
    <w:rsid w:val="00E774D1"/>
    <w:rsid w:val="00E8033E"/>
    <w:rsid w:val="00E8120C"/>
    <w:rsid w:val="00E81D3E"/>
    <w:rsid w:val="00E82C46"/>
    <w:rsid w:val="00E838A1"/>
    <w:rsid w:val="00E83EE6"/>
    <w:rsid w:val="00E8474E"/>
    <w:rsid w:val="00E85D28"/>
    <w:rsid w:val="00E87480"/>
    <w:rsid w:val="00E9059A"/>
    <w:rsid w:val="00E907A9"/>
    <w:rsid w:val="00E912B6"/>
    <w:rsid w:val="00E922A5"/>
    <w:rsid w:val="00E927A7"/>
    <w:rsid w:val="00E92EE2"/>
    <w:rsid w:val="00E94332"/>
    <w:rsid w:val="00E96A8C"/>
    <w:rsid w:val="00E973BB"/>
    <w:rsid w:val="00EA0457"/>
    <w:rsid w:val="00EA17C7"/>
    <w:rsid w:val="00EA40B2"/>
    <w:rsid w:val="00EA57E5"/>
    <w:rsid w:val="00EA5D98"/>
    <w:rsid w:val="00EA71AA"/>
    <w:rsid w:val="00EB2B31"/>
    <w:rsid w:val="00EB37D9"/>
    <w:rsid w:val="00EB5802"/>
    <w:rsid w:val="00EB68CF"/>
    <w:rsid w:val="00EC0151"/>
    <w:rsid w:val="00EC4452"/>
    <w:rsid w:val="00EC652A"/>
    <w:rsid w:val="00EC6BA7"/>
    <w:rsid w:val="00EC755D"/>
    <w:rsid w:val="00ED142A"/>
    <w:rsid w:val="00ED1E0A"/>
    <w:rsid w:val="00ED28AD"/>
    <w:rsid w:val="00ED2FDF"/>
    <w:rsid w:val="00ED3247"/>
    <w:rsid w:val="00ED34F4"/>
    <w:rsid w:val="00ED4088"/>
    <w:rsid w:val="00ED501B"/>
    <w:rsid w:val="00ED5B4C"/>
    <w:rsid w:val="00ED6D41"/>
    <w:rsid w:val="00EE1383"/>
    <w:rsid w:val="00EE20D1"/>
    <w:rsid w:val="00EE2D0D"/>
    <w:rsid w:val="00EE2DAB"/>
    <w:rsid w:val="00EE3C73"/>
    <w:rsid w:val="00EE6F3C"/>
    <w:rsid w:val="00EE79E9"/>
    <w:rsid w:val="00EF1127"/>
    <w:rsid w:val="00EF3EF6"/>
    <w:rsid w:val="00EF3EF7"/>
    <w:rsid w:val="00EF404D"/>
    <w:rsid w:val="00EF649E"/>
    <w:rsid w:val="00F0173B"/>
    <w:rsid w:val="00F028FE"/>
    <w:rsid w:val="00F02C34"/>
    <w:rsid w:val="00F036F2"/>
    <w:rsid w:val="00F03889"/>
    <w:rsid w:val="00F04BC3"/>
    <w:rsid w:val="00F04FC0"/>
    <w:rsid w:val="00F05420"/>
    <w:rsid w:val="00F060BC"/>
    <w:rsid w:val="00F108D9"/>
    <w:rsid w:val="00F12443"/>
    <w:rsid w:val="00F1286B"/>
    <w:rsid w:val="00F128F6"/>
    <w:rsid w:val="00F15FF8"/>
    <w:rsid w:val="00F16801"/>
    <w:rsid w:val="00F1695F"/>
    <w:rsid w:val="00F21C7E"/>
    <w:rsid w:val="00F22078"/>
    <w:rsid w:val="00F225FC"/>
    <w:rsid w:val="00F233F3"/>
    <w:rsid w:val="00F241EA"/>
    <w:rsid w:val="00F24799"/>
    <w:rsid w:val="00F250FF"/>
    <w:rsid w:val="00F252F2"/>
    <w:rsid w:val="00F26A74"/>
    <w:rsid w:val="00F26E71"/>
    <w:rsid w:val="00F3220B"/>
    <w:rsid w:val="00F32468"/>
    <w:rsid w:val="00F325BA"/>
    <w:rsid w:val="00F3310C"/>
    <w:rsid w:val="00F33A23"/>
    <w:rsid w:val="00F33A58"/>
    <w:rsid w:val="00F3486A"/>
    <w:rsid w:val="00F355FB"/>
    <w:rsid w:val="00F36200"/>
    <w:rsid w:val="00F36849"/>
    <w:rsid w:val="00F36AE3"/>
    <w:rsid w:val="00F40F71"/>
    <w:rsid w:val="00F4183E"/>
    <w:rsid w:val="00F42B20"/>
    <w:rsid w:val="00F42B33"/>
    <w:rsid w:val="00F4354D"/>
    <w:rsid w:val="00F43871"/>
    <w:rsid w:val="00F43A1E"/>
    <w:rsid w:val="00F44B53"/>
    <w:rsid w:val="00F456D5"/>
    <w:rsid w:val="00F45C41"/>
    <w:rsid w:val="00F51706"/>
    <w:rsid w:val="00F51E24"/>
    <w:rsid w:val="00F51F0B"/>
    <w:rsid w:val="00F52C59"/>
    <w:rsid w:val="00F5440C"/>
    <w:rsid w:val="00F54B23"/>
    <w:rsid w:val="00F55FEC"/>
    <w:rsid w:val="00F56525"/>
    <w:rsid w:val="00F604A4"/>
    <w:rsid w:val="00F61208"/>
    <w:rsid w:val="00F61480"/>
    <w:rsid w:val="00F63769"/>
    <w:rsid w:val="00F64A8C"/>
    <w:rsid w:val="00F64B23"/>
    <w:rsid w:val="00F668DC"/>
    <w:rsid w:val="00F67FDE"/>
    <w:rsid w:val="00F717FB"/>
    <w:rsid w:val="00F71DCE"/>
    <w:rsid w:val="00F72168"/>
    <w:rsid w:val="00F72211"/>
    <w:rsid w:val="00F72677"/>
    <w:rsid w:val="00F73723"/>
    <w:rsid w:val="00F76537"/>
    <w:rsid w:val="00F76751"/>
    <w:rsid w:val="00F76CBD"/>
    <w:rsid w:val="00F76EA4"/>
    <w:rsid w:val="00F76F6E"/>
    <w:rsid w:val="00F80CF0"/>
    <w:rsid w:val="00F817A6"/>
    <w:rsid w:val="00F81B58"/>
    <w:rsid w:val="00F82B5B"/>
    <w:rsid w:val="00F85346"/>
    <w:rsid w:val="00F85BA7"/>
    <w:rsid w:val="00F869AB"/>
    <w:rsid w:val="00F913FF"/>
    <w:rsid w:val="00F92A8E"/>
    <w:rsid w:val="00F9361A"/>
    <w:rsid w:val="00F93895"/>
    <w:rsid w:val="00F966C2"/>
    <w:rsid w:val="00F97989"/>
    <w:rsid w:val="00F979B4"/>
    <w:rsid w:val="00F97A06"/>
    <w:rsid w:val="00FA01F7"/>
    <w:rsid w:val="00FA188F"/>
    <w:rsid w:val="00FA59D3"/>
    <w:rsid w:val="00FA5EC0"/>
    <w:rsid w:val="00FA7885"/>
    <w:rsid w:val="00FA7FD3"/>
    <w:rsid w:val="00FB1002"/>
    <w:rsid w:val="00FB3CD6"/>
    <w:rsid w:val="00FB4398"/>
    <w:rsid w:val="00FB46AC"/>
    <w:rsid w:val="00FB4F76"/>
    <w:rsid w:val="00FB62F3"/>
    <w:rsid w:val="00FB6A96"/>
    <w:rsid w:val="00FB71C8"/>
    <w:rsid w:val="00FB7280"/>
    <w:rsid w:val="00FC0DF0"/>
    <w:rsid w:val="00FC2362"/>
    <w:rsid w:val="00FC2F5D"/>
    <w:rsid w:val="00FC40CD"/>
    <w:rsid w:val="00FC79AF"/>
    <w:rsid w:val="00FD26D9"/>
    <w:rsid w:val="00FD2A1F"/>
    <w:rsid w:val="00FD4408"/>
    <w:rsid w:val="00FD4856"/>
    <w:rsid w:val="00FD5B3B"/>
    <w:rsid w:val="00FD5B9F"/>
    <w:rsid w:val="00FD6546"/>
    <w:rsid w:val="00FE0FDD"/>
    <w:rsid w:val="00FE6FF5"/>
    <w:rsid w:val="00FE759B"/>
    <w:rsid w:val="00FF0AEB"/>
    <w:rsid w:val="00FF0B4C"/>
    <w:rsid w:val="00FF138A"/>
    <w:rsid w:val="00FF1C8F"/>
    <w:rsid w:val="00FF1EB5"/>
    <w:rsid w:val="00FF2F16"/>
    <w:rsid w:val="00FF3A5C"/>
    <w:rsid w:val="00FF6A5A"/>
    <w:rsid w:val="00FF6C33"/>
    <w:rsid w:val="00FF717A"/>
    <w:rsid w:val="00FF7578"/>
    <w:rsid w:val="00FF75F9"/>
    <w:rsid w:val="00FF7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0C2B6A55-CC27-49D5-8E84-3C0D9FAF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B23"/>
    <w:pPr>
      <w:spacing w:after="120" w:line="260" w:lineRule="atLeast"/>
    </w:pPr>
    <w:rPr>
      <w:rFonts w:ascii="Helvetica" w:hAnsi="Helvetica"/>
      <w:color w:val="4D4D4D"/>
      <w:szCs w:val="24"/>
    </w:rPr>
  </w:style>
  <w:style w:type="paragraph" w:styleId="Heading1">
    <w:name w:val="heading 1"/>
    <w:basedOn w:val="Normal"/>
    <w:next w:val="Normal"/>
    <w:link w:val="Heading1Char"/>
    <w:qFormat/>
    <w:rsid w:val="00E51F57"/>
    <w:pPr>
      <w:keepNext/>
      <w:spacing w:before="240"/>
      <w:outlineLvl w:val="0"/>
    </w:pPr>
    <w:rPr>
      <w:rFonts w:cs="Arial"/>
      <w:b/>
      <w:bCs/>
      <w:kern w:val="32"/>
      <w:sz w:val="52"/>
      <w:szCs w:val="32"/>
    </w:rPr>
  </w:style>
  <w:style w:type="paragraph" w:styleId="Heading2">
    <w:name w:val="heading 2"/>
    <w:basedOn w:val="Heading3"/>
    <w:next w:val="Normal"/>
    <w:link w:val="Heading2Char"/>
    <w:qFormat/>
    <w:rsid w:val="0022770F"/>
    <w:pPr>
      <w:numPr>
        <w:numId w:val="1"/>
      </w:numPr>
      <w:outlineLvl w:val="1"/>
    </w:pPr>
  </w:style>
  <w:style w:type="paragraph" w:styleId="Heading3">
    <w:name w:val="heading 3"/>
    <w:basedOn w:val="Normal"/>
    <w:next w:val="Normal"/>
    <w:qFormat/>
    <w:rsid w:val="0022770F"/>
    <w:pPr>
      <w:keepNext/>
      <w:spacing w:before="240" w:after="60"/>
      <w:outlineLvl w:val="2"/>
    </w:pPr>
    <w:rPr>
      <w:rFonts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3902"/>
    <w:pPr>
      <w:tabs>
        <w:tab w:val="center" w:pos="4153"/>
        <w:tab w:val="right" w:pos="8306"/>
      </w:tabs>
    </w:pPr>
  </w:style>
  <w:style w:type="paragraph" w:styleId="Footer">
    <w:name w:val="footer"/>
    <w:basedOn w:val="Normal"/>
    <w:rsid w:val="00CD3BD4"/>
    <w:pPr>
      <w:framePr w:h="1134" w:wrap="around" w:vAnchor="text" w:hAnchor="text" w:y="1"/>
      <w:tabs>
        <w:tab w:val="center" w:pos="4153"/>
        <w:tab w:val="right" w:pos="8306"/>
      </w:tabs>
    </w:pPr>
  </w:style>
  <w:style w:type="character" w:styleId="PageNumber">
    <w:name w:val="page number"/>
    <w:rsid w:val="00C777C2"/>
    <w:rPr>
      <w:rFonts w:ascii="Arial" w:hAnsi="Arial"/>
      <w:sz w:val="20"/>
    </w:rPr>
  </w:style>
  <w:style w:type="character" w:customStyle="1" w:styleId="Heading1Char">
    <w:name w:val="Heading 1 Char"/>
    <w:link w:val="Heading1"/>
    <w:rsid w:val="00E51F57"/>
    <w:rPr>
      <w:rFonts w:ascii="Helvetica" w:hAnsi="Helvetica" w:cs="Arial"/>
      <w:b/>
      <w:bCs/>
      <w:color w:val="4D4D4D"/>
      <w:kern w:val="32"/>
      <w:sz w:val="52"/>
      <w:szCs w:val="32"/>
      <w:lang w:val="en-GB" w:eastAsia="en-GB" w:bidi="ar-SA"/>
    </w:rPr>
  </w:style>
  <w:style w:type="character" w:customStyle="1" w:styleId="Heading2Char">
    <w:name w:val="Heading 2 Char"/>
    <w:link w:val="Heading2"/>
    <w:rsid w:val="0022770F"/>
    <w:rPr>
      <w:rFonts w:ascii="Helvetica" w:hAnsi="Helvetica" w:cs="Arial"/>
      <w:b/>
      <w:bCs/>
      <w:color w:val="4D4D4D"/>
      <w:sz w:val="22"/>
      <w:szCs w:val="26"/>
    </w:rPr>
  </w:style>
  <w:style w:type="paragraph" w:styleId="ListParagraph">
    <w:name w:val="List Paragraph"/>
    <w:basedOn w:val="Normal"/>
    <w:uiPriority w:val="34"/>
    <w:qFormat/>
    <w:rsid w:val="00441DD3"/>
    <w:pPr>
      <w:spacing w:after="200" w:line="276" w:lineRule="auto"/>
      <w:ind w:left="720"/>
      <w:contextualSpacing/>
    </w:pPr>
    <w:rPr>
      <w:rFonts w:ascii="Calibri" w:eastAsia="Calibri" w:hAnsi="Calibri"/>
      <w:color w:val="auto"/>
      <w:sz w:val="22"/>
      <w:szCs w:val="22"/>
      <w:lang w:eastAsia="en-US"/>
    </w:rPr>
  </w:style>
  <w:style w:type="character" w:styleId="Emphasis">
    <w:name w:val="Emphasis"/>
    <w:uiPriority w:val="20"/>
    <w:qFormat/>
    <w:rsid w:val="008F4CA0"/>
    <w:rPr>
      <w:b/>
      <w:bCs/>
      <w:i w:val="0"/>
      <w:iCs w:val="0"/>
    </w:rPr>
  </w:style>
  <w:style w:type="character" w:customStyle="1" w:styleId="st1">
    <w:name w:val="st1"/>
    <w:rsid w:val="008F4CA0"/>
  </w:style>
  <w:style w:type="paragraph" w:styleId="BalloonText">
    <w:name w:val="Balloon Text"/>
    <w:basedOn w:val="Normal"/>
    <w:link w:val="BalloonTextChar"/>
    <w:rsid w:val="0066642D"/>
    <w:pPr>
      <w:spacing w:after="0" w:line="240" w:lineRule="auto"/>
    </w:pPr>
    <w:rPr>
      <w:rFonts w:ascii="Tahoma" w:hAnsi="Tahoma" w:cs="Tahoma"/>
      <w:sz w:val="16"/>
      <w:szCs w:val="16"/>
    </w:rPr>
  </w:style>
  <w:style w:type="character" w:customStyle="1" w:styleId="BalloonTextChar">
    <w:name w:val="Balloon Text Char"/>
    <w:link w:val="BalloonText"/>
    <w:rsid w:val="0066642D"/>
    <w:rPr>
      <w:rFonts w:ascii="Tahoma" w:hAnsi="Tahoma" w:cs="Tahoma"/>
      <w:color w:val="4D4D4D"/>
      <w:sz w:val="16"/>
      <w:szCs w:val="16"/>
    </w:rPr>
  </w:style>
  <w:style w:type="character" w:styleId="CommentReference">
    <w:name w:val="annotation reference"/>
    <w:rsid w:val="00774E8C"/>
    <w:rPr>
      <w:sz w:val="16"/>
      <w:szCs w:val="16"/>
    </w:rPr>
  </w:style>
  <w:style w:type="paragraph" w:styleId="CommentText">
    <w:name w:val="annotation text"/>
    <w:basedOn w:val="Normal"/>
    <w:link w:val="CommentTextChar"/>
    <w:rsid w:val="00774E8C"/>
    <w:rPr>
      <w:szCs w:val="20"/>
    </w:rPr>
  </w:style>
  <w:style w:type="character" w:customStyle="1" w:styleId="CommentTextChar">
    <w:name w:val="Comment Text Char"/>
    <w:link w:val="CommentText"/>
    <w:rsid w:val="00774E8C"/>
    <w:rPr>
      <w:rFonts w:ascii="Helvetica" w:hAnsi="Helvetica"/>
      <w:color w:val="4D4D4D"/>
    </w:rPr>
  </w:style>
  <w:style w:type="paragraph" w:styleId="CommentSubject">
    <w:name w:val="annotation subject"/>
    <w:basedOn w:val="CommentText"/>
    <w:next w:val="CommentText"/>
    <w:link w:val="CommentSubjectChar"/>
    <w:rsid w:val="00774E8C"/>
    <w:rPr>
      <w:b/>
      <w:bCs/>
    </w:rPr>
  </w:style>
  <w:style w:type="character" w:customStyle="1" w:styleId="CommentSubjectChar">
    <w:name w:val="Comment Subject Char"/>
    <w:link w:val="CommentSubject"/>
    <w:rsid w:val="00774E8C"/>
    <w:rPr>
      <w:rFonts w:ascii="Helvetica" w:hAnsi="Helvetica"/>
      <w:b/>
      <w:bCs/>
      <w:color w:val="4D4D4D"/>
    </w:rPr>
  </w:style>
  <w:style w:type="paragraph" w:styleId="NormalWeb">
    <w:name w:val="Normal (Web)"/>
    <w:basedOn w:val="Normal"/>
    <w:rsid w:val="004B3FF1"/>
    <w:rPr>
      <w:rFonts w:ascii="Times New Roman" w:hAnsi="Times New Roman"/>
      <w:sz w:val="24"/>
    </w:rPr>
  </w:style>
  <w:style w:type="character" w:styleId="Hyperlink">
    <w:name w:val="Hyperlink"/>
    <w:rsid w:val="0003300B"/>
    <w:rPr>
      <w:color w:val="0000FF"/>
      <w:u w:val="single"/>
    </w:rPr>
  </w:style>
  <w:style w:type="paragraph" w:styleId="Revision">
    <w:name w:val="Revision"/>
    <w:hidden/>
    <w:uiPriority w:val="99"/>
    <w:semiHidden/>
    <w:rsid w:val="00F85346"/>
    <w:rPr>
      <w:rFonts w:ascii="Helvetica" w:hAnsi="Helvetica"/>
      <w:color w:val="4D4D4D"/>
      <w:szCs w:val="24"/>
    </w:rPr>
  </w:style>
  <w:style w:type="character" w:styleId="FollowedHyperlink">
    <w:name w:val="FollowedHyperlink"/>
    <w:rsid w:val="00B23015"/>
    <w:rPr>
      <w:color w:val="954F72"/>
      <w:u w:val="single"/>
    </w:rPr>
  </w:style>
  <w:style w:type="paragraph" w:customStyle="1" w:styleId="Bodytext">
    <w:name w:val="Bodytext"/>
    <w:basedOn w:val="Normal"/>
    <w:uiPriority w:val="99"/>
    <w:rsid w:val="00CA41CC"/>
    <w:pPr>
      <w:suppressAutoHyphens/>
      <w:autoSpaceDE w:val="0"/>
      <w:autoSpaceDN w:val="0"/>
      <w:adjustRightInd w:val="0"/>
      <w:spacing w:after="85" w:line="288" w:lineRule="auto"/>
      <w:textAlignment w:val="center"/>
    </w:pPr>
    <w:rPr>
      <w:rFonts w:ascii="Helvetica Neue" w:eastAsiaTheme="minorHAnsi" w:hAnsi="Helvetica Neue" w:cs="Helvetica Neue"/>
      <w:color w:val="00000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9236">
      <w:bodyDiv w:val="1"/>
      <w:marLeft w:val="0"/>
      <w:marRight w:val="0"/>
      <w:marTop w:val="0"/>
      <w:marBottom w:val="0"/>
      <w:divBdr>
        <w:top w:val="none" w:sz="0" w:space="0" w:color="auto"/>
        <w:left w:val="none" w:sz="0" w:space="0" w:color="auto"/>
        <w:bottom w:val="none" w:sz="0" w:space="0" w:color="auto"/>
        <w:right w:val="none" w:sz="0" w:space="0" w:color="auto"/>
      </w:divBdr>
      <w:divsChild>
        <w:div w:id="5444300">
          <w:marLeft w:val="0"/>
          <w:marRight w:val="0"/>
          <w:marTop w:val="0"/>
          <w:marBottom w:val="0"/>
          <w:divBdr>
            <w:top w:val="none" w:sz="0" w:space="0" w:color="auto"/>
            <w:left w:val="none" w:sz="0" w:space="0" w:color="auto"/>
            <w:bottom w:val="none" w:sz="0" w:space="0" w:color="auto"/>
            <w:right w:val="none" w:sz="0" w:space="0" w:color="auto"/>
          </w:divBdr>
          <w:divsChild>
            <w:div w:id="305471397">
              <w:marLeft w:val="0"/>
              <w:marRight w:val="0"/>
              <w:marTop w:val="0"/>
              <w:marBottom w:val="0"/>
              <w:divBdr>
                <w:top w:val="none" w:sz="0" w:space="0" w:color="auto"/>
                <w:left w:val="none" w:sz="0" w:space="0" w:color="auto"/>
                <w:bottom w:val="none" w:sz="0" w:space="0" w:color="auto"/>
                <w:right w:val="none" w:sz="0" w:space="0" w:color="auto"/>
              </w:divBdr>
              <w:divsChild>
                <w:div w:id="1989698791">
                  <w:marLeft w:val="0"/>
                  <w:marRight w:val="0"/>
                  <w:marTop w:val="0"/>
                  <w:marBottom w:val="0"/>
                  <w:divBdr>
                    <w:top w:val="none" w:sz="0" w:space="0" w:color="auto"/>
                    <w:left w:val="none" w:sz="0" w:space="0" w:color="auto"/>
                    <w:bottom w:val="none" w:sz="0" w:space="0" w:color="auto"/>
                    <w:right w:val="none" w:sz="0" w:space="0" w:color="auto"/>
                  </w:divBdr>
                  <w:divsChild>
                    <w:div w:id="222765151">
                      <w:marLeft w:val="0"/>
                      <w:marRight w:val="0"/>
                      <w:marTop w:val="0"/>
                      <w:marBottom w:val="0"/>
                      <w:divBdr>
                        <w:top w:val="none" w:sz="0" w:space="0" w:color="auto"/>
                        <w:left w:val="none" w:sz="0" w:space="0" w:color="auto"/>
                        <w:bottom w:val="none" w:sz="0" w:space="0" w:color="auto"/>
                        <w:right w:val="none" w:sz="0" w:space="0" w:color="auto"/>
                      </w:divBdr>
                      <w:divsChild>
                        <w:div w:id="1064990618">
                          <w:marLeft w:val="0"/>
                          <w:marRight w:val="0"/>
                          <w:marTop w:val="0"/>
                          <w:marBottom w:val="0"/>
                          <w:divBdr>
                            <w:top w:val="none" w:sz="0" w:space="0" w:color="auto"/>
                            <w:left w:val="none" w:sz="0" w:space="0" w:color="auto"/>
                            <w:bottom w:val="none" w:sz="0" w:space="0" w:color="auto"/>
                            <w:right w:val="none" w:sz="0" w:space="0" w:color="auto"/>
                          </w:divBdr>
                          <w:divsChild>
                            <w:div w:id="716860762">
                              <w:marLeft w:val="0"/>
                              <w:marRight w:val="0"/>
                              <w:marTop w:val="0"/>
                              <w:marBottom w:val="0"/>
                              <w:divBdr>
                                <w:top w:val="none" w:sz="0" w:space="0" w:color="auto"/>
                                <w:left w:val="none" w:sz="0" w:space="0" w:color="auto"/>
                                <w:bottom w:val="none" w:sz="0" w:space="0" w:color="auto"/>
                                <w:right w:val="none" w:sz="0" w:space="0" w:color="auto"/>
                              </w:divBdr>
                              <w:divsChild>
                                <w:div w:id="18756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06336">
          <w:marLeft w:val="0"/>
          <w:marRight w:val="0"/>
          <w:marTop w:val="0"/>
          <w:marBottom w:val="0"/>
          <w:divBdr>
            <w:top w:val="none" w:sz="0" w:space="0" w:color="auto"/>
            <w:left w:val="none" w:sz="0" w:space="0" w:color="auto"/>
            <w:bottom w:val="none" w:sz="0" w:space="0" w:color="auto"/>
            <w:right w:val="none" w:sz="0" w:space="0" w:color="auto"/>
          </w:divBdr>
          <w:divsChild>
            <w:div w:id="970331844">
              <w:marLeft w:val="0"/>
              <w:marRight w:val="0"/>
              <w:marTop w:val="0"/>
              <w:marBottom w:val="0"/>
              <w:divBdr>
                <w:top w:val="none" w:sz="0" w:space="0" w:color="auto"/>
                <w:left w:val="none" w:sz="0" w:space="0" w:color="auto"/>
                <w:bottom w:val="none" w:sz="0" w:space="0" w:color="auto"/>
                <w:right w:val="none" w:sz="0" w:space="0" w:color="auto"/>
              </w:divBdr>
              <w:divsChild>
                <w:div w:id="671373296">
                  <w:marLeft w:val="0"/>
                  <w:marRight w:val="0"/>
                  <w:marTop w:val="0"/>
                  <w:marBottom w:val="0"/>
                  <w:divBdr>
                    <w:top w:val="none" w:sz="0" w:space="0" w:color="auto"/>
                    <w:left w:val="none" w:sz="0" w:space="0" w:color="auto"/>
                    <w:bottom w:val="none" w:sz="0" w:space="0" w:color="auto"/>
                    <w:right w:val="none" w:sz="0" w:space="0" w:color="auto"/>
                  </w:divBdr>
                  <w:divsChild>
                    <w:div w:id="960107949">
                      <w:marLeft w:val="0"/>
                      <w:marRight w:val="0"/>
                      <w:marTop w:val="0"/>
                      <w:marBottom w:val="0"/>
                      <w:divBdr>
                        <w:top w:val="none" w:sz="0" w:space="0" w:color="auto"/>
                        <w:left w:val="none" w:sz="0" w:space="0" w:color="auto"/>
                        <w:bottom w:val="none" w:sz="0" w:space="0" w:color="auto"/>
                        <w:right w:val="none" w:sz="0" w:space="0" w:color="auto"/>
                      </w:divBdr>
                      <w:divsChild>
                        <w:div w:id="1288319218">
                          <w:marLeft w:val="0"/>
                          <w:marRight w:val="0"/>
                          <w:marTop w:val="0"/>
                          <w:marBottom w:val="0"/>
                          <w:divBdr>
                            <w:top w:val="none" w:sz="0" w:space="0" w:color="auto"/>
                            <w:left w:val="none" w:sz="0" w:space="0" w:color="auto"/>
                            <w:bottom w:val="none" w:sz="0" w:space="0" w:color="auto"/>
                            <w:right w:val="none" w:sz="0" w:space="0" w:color="auto"/>
                          </w:divBdr>
                          <w:divsChild>
                            <w:div w:id="779643957">
                              <w:marLeft w:val="0"/>
                              <w:marRight w:val="0"/>
                              <w:marTop w:val="0"/>
                              <w:marBottom w:val="0"/>
                              <w:divBdr>
                                <w:top w:val="none" w:sz="0" w:space="0" w:color="auto"/>
                                <w:left w:val="none" w:sz="0" w:space="0" w:color="auto"/>
                                <w:bottom w:val="none" w:sz="0" w:space="0" w:color="auto"/>
                                <w:right w:val="none" w:sz="0" w:space="0" w:color="auto"/>
                              </w:divBdr>
                              <w:divsChild>
                                <w:div w:id="6530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901212">
          <w:marLeft w:val="0"/>
          <w:marRight w:val="0"/>
          <w:marTop w:val="0"/>
          <w:marBottom w:val="0"/>
          <w:divBdr>
            <w:top w:val="none" w:sz="0" w:space="0" w:color="auto"/>
            <w:left w:val="none" w:sz="0" w:space="0" w:color="auto"/>
            <w:bottom w:val="none" w:sz="0" w:space="0" w:color="auto"/>
            <w:right w:val="none" w:sz="0" w:space="0" w:color="auto"/>
          </w:divBdr>
          <w:divsChild>
            <w:div w:id="1159230844">
              <w:marLeft w:val="0"/>
              <w:marRight w:val="0"/>
              <w:marTop w:val="0"/>
              <w:marBottom w:val="0"/>
              <w:divBdr>
                <w:top w:val="none" w:sz="0" w:space="0" w:color="auto"/>
                <w:left w:val="none" w:sz="0" w:space="0" w:color="auto"/>
                <w:bottom w:val="none" w:sz="0" w:space="0" w:color="auto"/>
                <w:right w:val="none" w:sz="0" w:space="0" w:color="auto"/>
              </w:divBdr>
              <w:divsChild>
                <w:div w:id="575162949">
                  <w:marLeft w:val="0"/>
                  <w:marRight w:val="0"/>
                  <w:marTop w:val="0"/>
                  <w:marBottom w:val="0"/>
                  <w:divBdr>
                    <w:top w:val="none" w:sz="0" w:space="0" w:color="auto"/>
                    <w:left w:val="none" w:sz="0" w:space="0" w:color="auto"/>
                    <w:bottom w:val="none" w:sz="0" w:space="0" w:color="auto"/>
                    <w:right w:val="none" w:sz="0" w:space="0" w:color="auto"/>
                  </w:divBdr>
                  <w:divsChild>
                    <w:div w:id="1123578095">
                      <w:marLeft w:val="0"/>
                      <w:marRight w:val="0"/>
                      <w:marTop w:val="0"/>
                      <w:marBottom w:val="0"/>
                      <w:divBdr>
                        <w:top w:val="none" w:sz="0" w:space="0" w:color="auto"/>
                        <w:left w:val="none" w:sz="0" w:space="0" w:color="auto"/>
                        <w:bottom w:val="none" w:sz="0" w:space="0" w:color="auto"/>
                        <w:right w:val="none" w:sz="0" w:space="0" w:color="auto"/>
                      </w:divBdr>
                      <w:divsChild>
                        <w:div w:id="80759571">
                          <w:marLeft w:val="0"/>
                          <w:marRight w:val="0"/>
                          <w:marTop w:val="0"/>
                          <w:marBottom w:val="0"/>
                          <w:divBdr>
                            <w:top w:val="none" w:sz="0" w:space="0" w:color="auto"/>
                            <w:left w:val="none" w:sz="0" w:space="0" w:color="auto"/>
                            <w:bottom w:val="none" w:sz="0" w:space="0" w:color="auto"/>
                            <w:right w:val="none" w:sz="0" w:space="0" w:color="auto"/>
                          </w:divBdr>
                          <w:divsChild>
                            <w:div w:id="454755722">
                              <w:marLeft w:val="0"/>
                              <w:marRight w:val="0"/>
                              <w:marTop w:val="0"/>
                              <w:marBottom w:val="0"/>
                              <w:divBdr>
                                <w:top w:val="none" w:sz="0" w:space="0" w:color="auto"/>
                                <w:left w:val="none" w:sz="0" w:space="0" w:color="auto"/>
                                <w:bottom w:val="none" w:sz="0" w:space="0" w:color="auto"/>
                                <w:right w:val="none" w:sz="0" w:space="0" w:color="auto"/>
                              </w:divBdr>
                              <w:divsChild>
                                <w:div w:id="124093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151">
          <w:marLeft w:val="0"/>
          <w:marRight w:val="0"/>
          <w:marTop w:val="0"/>
          <w:marBottom w:val="0"/>
          <w:divBdr>
            <w:top w:val="none" w:sz="0" w:space="0" w:color="auto"/>
            <w:left w:val="none" w:sz="0" w:space="0" w:color="auto"/>
            <w:bottom w:val="none" w:sz="0" w:space="0" w:color="auto"/>
            <w:right w:val="none" w:sz="0" w:space="0" w:color="auto"/>
          </w:divBdr>
          <w:divsChild>
            <w:div w:id="1917930294">
              <w:marLeft w:val="0"/>
              <w:marRight w:val="0"/>
              <w:marTop w:val="0"/>
              <w:marBottom w:val="0"/>
              <w:divBdr>
                <w:top w:val="none" w:sz="0" w:space="0" w:color="auto"/>
                <w:left w:val="none" w:sz="0" w:space="0" w:color="auto"/>
                <w:bottom w:val="none" w:sz="0" w:space="0" w:color="auto"/>
                <w:right w:val="none" w:sz="0" w:space="0" w:color="auto"/>
              </w:divBdr>
              <w:divsChild>
                <w:div w:id="304744892">
                  <w:marLeft w:val="0"/>
                  <w:marRight w:val="0"/>
                  <w:marTop w:val="0"/>
                  <w:marBottom w:val="0"/>
                  <w:divBdr>
                    <w:top w:val="none" w:sz="0" w:space="0" w:color="auto"/>
                    <w:left w:val="none" w:sz="0" w:space="0" w:color="auto"/>
                    <w:bottom w:val="none" w:sz="0" w:space="0" w:color="auto"/>
                    <w:right w:val="none" w:sz="0" w:space="0" w:color="auto"/>
                  </w:divBdr>
                  <w:divsChild>
                    <w:div w:id="1879852958">
                      <w:marLeft w:val="0"/>
                      <w:marRight w:val="0"/>
                      <w:marTop w:val="0"/>
                      <w:marBottom w:val="0"/>
                      <w:divBdr>
                        <w:top w:val="none" w:sz="0" w:space="0" w:color="auto"/>
                        <w:left w:val="none" w:sz="0" w:space="0" w:color="auto"/>
                        <w:bottom w:val="none" w:sz="0" w:space="0" w:color="auto"/>
                        <w:right w:val="none" w:sz="0" w:space="0" w:color="auto"/>
                      </w:divBdr>
                      <w:divsChild>
                        <w:div w:id="108015629">
                          <w:marLeft w:val="0"/>
                          <w:marRight w:val="0"/>
                          <w:marTop w:val="0"/>
                          <w:marBottom w:val="0"/>
                          <w:divBdr>
                            <w:top w:val="none" w:sz="0" w:space="0" w:color="auto"/>
                            <w:left w:val="none" w:sz="0" w:space="0" w:color="auto"/>
                            <w:bottom w:val="none" w:sz="0" w:space="0" w:color="auto"/>
                            <w:right w:val="none" w:sz="0" w:space="0" w:color="auto"/>
                          </w:divBdr>
                          <w:divsChild>
                            <w:div w:id="1358505236">
                              <w:marLeft w:val="0"/>
                              <w:marRight w:val="0"/>
                              <w:marTop w:val="0"/>
                              <w:marBottom w:val="0"/>
                              <w:divBdr>
                                <w:top w:val="none" w:sz="0" w:space="0" w:color="auto"/>
                                <w:left w:val="none" w:sz="0" w:space="0" w:color="auto"/>
                                <w:bottom w:val="none" w:sz="0" w:space="0" w:color="auto"/>
                                <w:right w:val="none" w:sz="0" w:space="0" w:color="auto"/>
                              </w:divBdr>
                              <w:divsChild>
                                <w:div w:id="12436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941379">
          <w:marLeft w:val="0"/>
          <w:marRight w:val="0"/>
          <w:marTop w:val="0"/>
          <w:marBottom w:val="0"/>
          <w:divBdr>
            <w:top w:val="none" w:sz="0" w:space="0" w:color="auto"/>
            <w:left w:val="none" w:sz="0" w:space="0" w:color="auto"/>
            <w:bottom w:val="none" w:sz="0" w:space="0" w:color="auto"/>
            <w:right w:val="none" w:sz="0" w:space="0" w:color="auto"/>
          </w:divBdr>
          <w:divsChild>
            <w:div w:id="1541744362">
              <w:marLeft w:val="0"/>
              <w:marRight w:val="0"/>
              <w:marTop w:val="0"/>
              <w:marBottom w:val="0"/>
              <w:divBdr>
                <w:top w:val="none" w:sz="0" w:space="0" w:color="auto"/>
                <w:left w:val="none" w:sz="0" w:space="0" w:color="auto"/>
                <w:bottom w:val="none" w:sz="0" w:space="0" w:color="auto"/>
                <w:right w:val="none" w:sz="0" w:space="0" w:color="auto"/>
              </w:divBdr>
              <w:divsChild>
                <w:div w:id="1441488448">
                  <w:marLeft w:val="0"/>
                  <w:marRight w:val="0"/>
                  <w:marTop w:val="0"/>
                  <w:marBottom w:val="0"/>
                  <w:divBdr>
                    <w:top w:val="none" w:sz="0" w:space="0" w:color="auto"/>
                    <w:left w:val="none" w:sz="0" w:space="0" w:color="auto"/>
                    <w:bottom w:val="none" w:sz="0" w:space="0" w:color="auto"/>
                    <w:right w:val="none" w:sz="0" w:space="0" w:color="auto"/>
                  </w:divBdr>
                  <w:divsChild>
                    <w:div w:id="5251263">
                      <w:marLeft w:val="0"/>
                      <w:marRight w:val="0"/>
                      <w:marTop w:val="0"/>
                      <w:marBottom w:val="0"/>
                      <w:divBdr>
                        <w:top w:val="none" w:sz="0" w:space="0" w:color="auto"/>
                        <w:left w:val="none" w:sz="0" w:space="0" w:color="auto"/>
                        <w:bottom w:val="none" w:sz="0" w:space="0" w:color="auto"/>
                        <w:right w:val="none" w:sz="0" w:space="0" w:color="auto"/>
                      </w:divBdr>
                      <w:divsChild>
                        <w:div w:id="877205335">
                          <w:marLeft w:val="0"/>
                          <w:marRight w:val="0"/>
                          <w:marTop w:val="0"/>
                          <w:marBottom w:val="0"/>
                          <w:divBdr>
                            <w:top w:val="none" w:sz="0" w:space="0" w:color="auto"/>
                            <w:left w:val="none" w:sz="0" w:space="0" w:color="auto"/>
                            <w:bottom w:val="none" w:sz="0" w:space="0" w:color="auto"/>
                            <w:right w:val="none" w:sz="0" w:space="0" w:color="auto"/>
                          </w:divBdr>
                          <w:divsChild>
                            <w:div w:id="63451798">
                              <w:marLeft w:val="0"/>
                              <w:marRight w:val="0"/>
                              <w:marTop w:val="0"/>
                              <w:marBottom w:val="0"/>
                              <w:divBdr>
                                <w:top w:val="none" w:sz="0" w:space="0" w:color="auto"/>
                                <w:left w:val="none" w:sz="0" w:space="0" w:color="auto"/>
                                <w:bottom w:val="none" w:sz="0" w:space="0" w:color="auto"/>
                                <w:right w:val="none" w:sz="0" w:space="0" w:color="auto"/>
                              </w:divBdr>
                              <w:divsChild>
                                <w:div w:id="577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474457">
          <w:marLeft w:val="0"/>
          <w:marRight w:val="0"/>
          <w:marTop w:val="0"/>
          <w:marBottom w:val="0"/>
          <w:divBdr>
            <w:top w:val="none" w:sz="0" w:space="0" w:color="auto"/>
            <w:left w:val="none" w:sz="0" w:space="0" w:color="auto"/>
            <w:bottom w:val="none" w:sz="0" w:space="0" w:color="auto"/>
            <w:right w:val="none" w:sz="0" w:space="0" w:color="auto"/>
          </w:divBdr>
          <w:divsChild>
            <w:div w:id="1053970652">
              <w:marLeft w:val="0"/>
              <w:marRight w:val="0"/>
              <w:marTop w:val="0"/>
              <w:marBottom w:val="0"/>
              <w:divBdr>
                <w:top w:val="none" w:sz="0" w:space="0" w:color="auto"/>
                <w:left w:val="none" w:sz="0" w:space="0" w:color="auto"/>
                <w:bottom w:val="none" w:sz="0" w:space="0" w:color="auto"/>
                <w:right w:val="none" w:sz="0" w:space="0" w:color="auto"/>
              </w:divBdr>
              <w:divsChild>
                <w:div w:id="1490754767">
                  <w:marLeft w:val="0"/>
                  <w:marRight w:val="0"/>
                  <w:marTop w:val="0"/>
                  <w:marBottom w:val="0"/>
                  <w:divBdr>
                    <w:top w:val="none" w:sz="0" w:space="0" w:color="auto"/>
                    <w:left w:val="none" w:sz="0" w:space="0" w:color="auto"/>
                    <w:bottom w:val="none" w:sz="0" w:space="0" w:color="auto"/>
                    <w:right w:val="none" w:sz="0" w:space="0" w:color="auto"/>
                  </w:divBdr>
                  <w:divsChild>
                    <w:div w:id="1101998742">
                      <w:marLeft w:val="0"/>
                      <w:marRight w:val="0"/>
                      <w:marTop w:val="0"/>
                      <w:marBottom w:val="0"/>
                      <w:divBdr>
                        <w:top w:val="none" w:sz="0" w:space="0" w:color="auto"/>
                        <w:left w:val="none" w:sz="0" w:space="0" w:color="auto"/>
                        <w:bottom w:val="none" w:sz="0" w:space="0" w:color="auto"/>
                        <w:right w:val="none" w:sz="0" w:space="0" w:color="auto"/>
                      </w:divBdr>
                      <w:divsChild>
                        <w:div w:id="418140654">
                          <w:marLeft w:val="0"/>
                          <w:marRight w:val="0"/>
                          <w:marTop w:val="0"/>
                          <w:marBottom w:val="0"/>
                          <w:divBdr>
                            <w:top w:val="none" w:sz="0" w:space="0" w:color="auto"/>
                            <w:left w:val="none" w:sz="0" w:space="0" w:color="auto"/>
                            <w:bottom w:val="none" w:sz="0" w:space="0" w:color="auto"/>
                            <w:right w:val="none" w:sz="0" w:space="0" w:color="auto"/>
                          </w:divBdr>
                          <w:divsChild>
                            <w:div w:id="1563708812">
                              <w:marLeft w:val="0"/>
                              <w:marRight w:val="0"/>
                              <w:marTop w:val="0"/>
                              <w:marBottom w:val="0"/>
                              <w:divBdr>
                                <w:top w:val="none" w:sz="0" w:space="0" w:color="auto"/>
                                <w:left w:val="none" w:sz="0" w:space="0" w:color="auto"/>
                                <w:bottom w:val="none" w:sz="0" w:space="0" w:color="auto"/>
                                <w:right w:val="none" w:sz="0" w:space="0" w:color="auto"/>
                              </w:divBdr>
                              <w:divsChild>
                                <w:div w:id="5631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537053">
          <w:marLeft w:val="0"/>
          <w:marRight w:val="0"/>
          <w:marTop w:val="0"/>
          <w:marBottom w:val="0"/>
          <w:divBdr>
            <w:top w:val="none" w:sz="0" w:space="0" w:color="auto"/>
            <w:left w:val="none" w:sz="0" w:space="0" w:color="auto"/>
            <w:bottom w:val="none" w:sz="0" w:space="0" w:color="auto"/>
            <w:right w:val="none" w:sz="0" w:space="0" w:color="auto"/>
          </w:divBdr>
          <w:divsChild>
            <w:div w:id="1736397284">
              <w:marLeft w:val="0"/>
              <w:marRight w:val="0"/>
              <w:marTop w:val="0"/>
              <w:marBottom w:val="0"/>
              <w:divBdr>
                <w:top w:val="none" w:sz="0" w:space="0" w:color="auto"/>
                <w:left w:val="none" w:sz="0" w:space="0" w:color="auto"/>
                <w:bottom w:val="none" w:sz="0" w:space="0" w:color="auto"/>
                <w:right w:val="none" w:sz="0" w:space="0" w:color="auto"/>
              </w:divBdr>
              <w:divsChild>
                <w:div w:id="1721441548">
                  <w:marLeft w:val="0"/>
                  <w:marRight w:val="0"/>
                  <w:marTop w:val="0"/>
                  <w:marBottom w:val="0"/>
                  <w:divBdr>
                    <w:top w:val="none" w:sz="0" w:space="0" w:color="auto"/>
                    <w:left w:val="none" w:sz="0" w:space="0" w:color="auto"/>
                    <w:bottom w:val="none" w:sz="0" w:space="0" w:color="auto"/>
                    <w:right w:val="none" w:sz="0" w:space="0" w:color="auto"/>
                  </w:divBdr>
                  <w:divsChild>
                    <w:div w:id="279605255">
                      <w:marLeft w:val="0"/>
                      <w:marRight w:val="0"/>
                      <w:marTop w:val="0"/>
                      <w:marBottom w:val="0"/>
                      <w:divBdr>
                        <w:top w:val="none" w:sz="0" w:space="0" w:color="auto"/>
                        <w:left w:val="none" w:sz="0" w:space="0" w:color="auto"/>
                        <w:bottom w:val="none" w:sz="0" w:space="0" w:color="auto"/>
                        <w:right w:val="none" w:sz="0" w:space="0" w:color="auto"/>
                      </w:divBdr>
                      <w:divsChild>
                        <w:div w:id="701981266">
                          <w:marLeft w:val="0"/>
                          <w:marRight w:val="0"/>
                          <w:marTop w:val="0"/>
                          <w:marBottom w:val="0"/>
                          <w:divBdr>
                            <w:top w:val="none" w:sz="0" w:space="0" w:color="auto"/>
                            <w:left w:val="none" w:sz="0" w:space="0" w:color="auto"/>
                            <w:bottom w:val="none" w:sz="0" w:space="0" w:color="auto"/>
                            <w:right w:val="none" w:sz="0" w:space="0" w:color="auto"/>
                          </w:divBdr>
                          <w:divsChild>
                            <w:div w:id="1572740623">
                              <w:marLeft w:val="0"/>
                              <w:marRight w:val="0"/>
                              <w:marTop w:val="0"/>
                              <w:marBottom w:val="0"/>
                              <w:divBdr>
                                <w:top w:val="none" w:sz="0" w:space="0" w:color="auto"/>
                                <w:left w:val="none" w:sz="0" w:space="0" w:color="auto"/>
                                <w:bottom w:val="none" w:sz="0" w:space="0" w:color="auto"/>
                                <w:right w:val="none" w:sz="0" w:space="0" w:color="auto"/>
                              </w:divBdr>
                              <w:divsChild>
                                <w:div w:id="5490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72926">
      <w:bodyDiv w:val="1"/>
      <w:marLeft w:val="0"/>
      <w:marRight w:val="0"/>
      <w:marTop w:val="0"/>
      <w:marBottom w:val="0"/>
      <w:divBdr>
        <w:top w:val="none" w:sz="0" w:space="0" w:color="auto"/>
        <w:left w:val="none" w:sz="0" w:space="0" w:color="auto"/>
        <w:bottom w:val="none" w:sz="0" w:space="0" w:color="auto"/>
        <w:right w:val="none" w:sz="0" w:space="0" w:color="auto"/>
      </w:divBdr>
    </w:div>
    <w:div w:id="365447825">
      <w:bodyDiv w:val="1"/>
      <w:marLeft w:val="0"/>
      <w:marRight w:val="0"/>
      <w:marTop w:val="0"/>
      <w:marBottom w:val="0"/>
      <w:divBdr>
        <w:top w:val="none" w:sz="0" w:space="0" w:color="auto"/>
        <w:left w:val="none" w:sz="0" w:space="0" w:color="auto"/>
        <w:bottom w:val="none" w:sz="0" w:space="0" w:color="auto"/>
        <w:right w:val="none" w:sz="0" w:space="0" w:color="auto"/>
      </w:divBdr>
    </w:div>
    <w:div w:id="570970284">
      <w:bodyDiv w:val="1"/>
      <w:marLeft w:val="0"/>
      <w:marRight w:val="0"/>
      <w:marTop w:val="0"/>
      <w:marBottom w:val="0"/>
      <w:divBdr>
        <w:top w:val="none" w:sz="0" w:space="0" w:color="auto"/>
        <w:left w:val="none" w:sz="0" w:space="0" w:color="auto"/>
        <w:bottom w:val="none" w:sz="0" w:space="0" w:color="auto"/>
        <w:right w:val="none" w:sz="0" w:space="0" w:color="auto"/>
      </w:divBdr>
    </w:div>
    <w:div w:id="862060697">
      <w:bodyDiv w:val="1"/>
      <w:marLeft w:val="0"/>
      <w:marRight w:val="0"/>
      <w:marTop w:val="0"/>
      <w:marBottom w:val="0"/>
      <w:divBdr>
        <w:top w:val="none" w:sz="0" w:space="0" w:color="auto"/>
        <w:left w:val="none" w:sz="0" w:space="0" w:color="auto"/>
        <w:bottom w:val="none" w:sz="0" w:space="0" w:color="auto"/>
        <w:right w:val="none" w:sz="0" w:space="0" w:color="auto"/>
      </w:divBdr>
    </w:div>
    <w:div w:id="994452466">
      <w:bodyDiv w:val="1"/>
      <w:marLeft w:val="0"/>
      <w:marRight w:val="0"/>
      <w:marTop w:val="0"/>
      <w:marBottom w:val="0"/>
      <w:divBdr>
        <w:top w:val="none" w:sz="0" w:space="0" w:color="auto"/>
        <w:left w:val="none" w:sz="0" w:space="0" w:color="auto"/>
        <w:bottom w:val="none" w:sz="0" w:space="0" w:color="auto"/>
        <w:right w:val="none" w:sz="0" w:space="0" w:color="auto"/>
      </w:divBdr>
    </w:div>
    <w:div w:id="1075593780">
      <w:bodyDiv w:val="1"/>
      <w:marLeft w:val="0"/>
      <w:marRight w:val="0"/>
      <w:marTop w:val="0"/>
      <w:marBottom w:val="0"/>
      <w:divBdr>
        <w:top w:val="none" w:sz="0" w:space="0" w:color="auto"/>
        <w:left w:val="none" w:sz="0" w:space="0" w:color="auto"/>
        <w:bottom w:val="none" w:sz="0" w:space="0" w:color="auto"/>
        <w:right w:val="none" w:sz="0" w:space="0" w:color="auto"/>
      </w:divBdr>
    </w:div>
    <w:div w:id="1797334530">
      <w:bodyDiv w:val="1"/>
      <w:marLeft w:val="0"/>
      <w:marRight w:val="0"/>
      <w:marTop w:val="0"/>
      <w:marBottom w:val="0"/>
      <w:divBdr>
        <w:top w:val="none" w:sz="0" w:space="0" w:color="auto"/>
        <w:left w:val="none" w:sz="0" w:space="0" w:color="auto"/>
        <w:bottom w:val="none" w:sz="0" w:space="0" w:color="auto"/>
        <w:right w:val="none" w:sz="0" w:space="0" w:color="auto"/>
      </w:divBdr>
    </w:div>
    <w:div w:id="1977564084">
      <w:bodyDiv w:val="1"/>
      <w:marLeft w:val="0"/>
      <w:marRight w:val="0"/>
      <w:marTop w:val="0"/>
      <w:marBottom w:val="0"/>
      <w:divBdr>
        <w:top w:val="none" w:sz="0" w:space="0" w:color="auto"/>
        <w:left w:val="none" w:sz="0" w:space="0" w:color="auto"/>
        <w:bottom w:val="none" w:sz="0" w:space="0" w:color="auto"/>
        <w:right w:val="none" w:sz="0" w:space="0" w:color="auto"/>
      </w:divBdr>
      <w:divsChild>
        <w:div w:id="1949238873">
          <w:marLeft w:val="562"/>
          <w:marRight w:val="0"/>
          <w:marTop w:val="0"/>
          <w:marBottom w:val="0"/>
          <w:divBdr>
            <w:top w:val="none" w:sz="0" w:space="0" w:color="auto"/>
            <w:left w:val="none" w:sz="0" w:space="0" w:color="auto"/>
            <w:bottom w:val="none" w:sz="0" w:space="0" w:color="auto"/>
            <w:right w:val="none" w:sz="0" w:space="0" w:color="auto"/>
          </w:divBdr>
        </w:div>
        <w:div w:id="1312826225">
          <w:marLeft w:val="547"/>
          <w:marRight w:val="0"/>
          <w:marTop w:val="0"/>
          <w:marBottom w:val="0"/>
          <w:divBdr>
            <w:top w:val="none" w:sz="0" w:space="0" w:color="auto"/>
            <w:left w:val="none" w:sz="0" w:space="0" w:color="auto"/>
            <w:bottom w:val="none" w:sz="0" w:space="0" w:color="auto"/>
            <w:right w:val="none" w:sz="0" w:space="0" w:color="auto"/>
          </w:divBdr>
        </w:div>
        <w:div w:id="546649812">
          <w:marLeft w:val="547"/>
          <w:marRight w:val="0"/>
          <w:marTop w:val="0"/>
          <w:marBottom w:val="0"/>
          <w:divBdr>
            <w:top w:val="none" w:sz="0" w:space="0" w:color="auto"/>
            <w:left w:val="none" w:sz="0" w:space="0" w:color="auto"/>
            <w:bottom w:val="none" w:sz="0" w:space="0" w:color="auto"/>
            <w:right w:val="none" w:sz="0" w:space="0" w:color="auto"/>
          </w:divBdr>
        </w:div>
        <w:div w:id="1447118544">
          <w:marLeft w:val="547"/>
          <w:marRight w:val="0"/>
          <w:marTop w:val="0"/>
          <w:marBottom w:val="0"/>
          <w:divBdr>
            <w:top w:val="none" w:sz="0" w:space="0" w:color="auto"/>
            <w:left w:val="none" w:sz="0" w:space="0" w:color="auto"/>
            <w:bottom w:val="none" w:sz="0" w:space="0" w:color="auto"/>
            <w:right w:val="none" w:sz="0" w:space="0" w:color="auto"/>
          </w:divBdr>
        </w:div>
        <w:div w:id="13738451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wham.gov.uk/schools-education/statutory-consultation-school-admission-arrangements-places-offere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681e94-2a5a-4b2b-a372-bd88013966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150F5EF199FA488911F1BDBDE4D593" ma:contentTypeVersion="17" ma:contentTypeDescription="Create a new document." ma:contentTypeScope="" ma:versionID="49c2f125e3c02503ad63e3216b35712b">
  <xsd:schema xmlns:xsd="http://www.w3.org/2001/XMLSchema" xmlns:xs="http://www.w3.org/2001/XMLSchema" xmlns:p="http://schemas.microsoft.com/office/2006/metadata/properties" xmlns:ns3="77681e94-2a5a-4b2b-a372-bd88013966d5" xmlns:ns4="2ead790d-c5b7-431a-9860-cb7aa457b83a" targetNamespace="http://schemas.microsoft.com/office/2006/metadata/properties" ma:root="true" ma:fieldsID="6812fc2d25c6642595cae4720ae7fe5c" ns3:_="" ns4:_="">
    <xsd:import namespace="77681e94-2a5a-4b2b-a372-bd88013966d5"/>
    <xsd:import namespace="2ead790d-c5b7-431a-9860-cb7aa457b8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81e94-2a5a-4b2b-a372-bd880139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d790d-c5b7-431a-9860-cb7aa457b8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BEEB0-152B-428F-9A7D-F8AD4EF8E6EF}">
  <ds:schemaRefs>
    <ds:schemaRef ds:uri="http://schemas.microsoft.com/office/2006/metadata/properties"/>
    <ds:schemaRef ds:uri="http://schemas.microsoft.com/office/infopath/2007/PartnerControls"/>
    <ds:schemaRef ds:uri="77681e94-2a5a-4b2b-a372-bd88013966d5"/>
  </ds:schemaRefs>
</ds:datastoreItem>
</file>

<file path=customXml/itemProps2.xml><?xml version="1.0" encoding="utf-8"?>
<ds:datastoreItem xmlns:ds="http://schemas.openxmlformats.org/officeDocument/2006/customXml" ds:itemID="{28AE59DC-6490-4A71-9163-88986B64777F}">
  <ds:schemaRefs>
    <ds:schemaRef ds:uri="http://schemas.microsoft.com/sharepoint/v3/contenttype/forms"/>
  </ds:schemaRefs>
</ds:datastoreItem>
</file>

<file path=customXml/itemProps3.xml><?xml version="1.0" encoding="utf-8"?>
<ds:datastoreItem xmlns:ds="http://schemas.openxmlformats.org/officeDocument/2006/customXml" ds:itemID="{97AF41C3-CD89-4FF7-93A9-D4E6A81A1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81e94-2a5a-4b2b-a372-bd88013966d5"/>
    <ds:schemaRef ds:uri="2ead790d-c5b7-431a-9860-cb7aa457b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025EC-5646-478F-9FAB-3470743AB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Mayor’s Report</vt:lpstr>
    </vt:vector>
  </TitlesOfParts>
  <Company>Hunter Lodge Design Ltd</Company>
  <LinksUpToDate>false</LinksUpToDate>
  <CharactersWithSpaces>12373</CharactersWithSpaces>
  <SharedDoc>false</SharedDoc>
  <HLinks>
    <vt:vector size="6" baseType="variant">
      <vt:variant>
        <vt:i4>852035</vt:i4>
      </vt:variant>
      <vt:variant>
        <vt:i4>0</vt:i4>
      </vt:variant>
      <vt:variant>
        <vt:i4>0</vt:i4>
      </vt:variant>
      <vt:variant>
        <vt:i4>5</vt:i4>
      </vt:variant>
      <vt:variant>
        <vt:lpwstr>https://www.gov.uk/government/publications/summer-born-children-school-admission/statement-for-local-authorities-schools-and-admission-authorities-on-the-admission-of-summer-born-children-to-school-from-baroness-barran-parliamen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Mayor’s Report</dc:title>
  <dc:subject/>
  <dc:creator>Kiran Parkash Singh</dc:creator>
  <cp:keywords/>
  <cp:lastModifiedBy>Kiran Parkash Singh</cp:lastModifiedBy>
  <cp:revision>3</cp:revision>
  <cp:lastPrinted>2018-06-26T12:37:00Z</cp:lastPrinted>
  <dcterms:created xsi:type="dcterms:W3CDTF">2025-02-18T14:09:00Z</dcterms:created>
  <dcterms:modified xsi:type="dcterms:W3CDTF">2025-02-18T14:10:00Z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0x0101004D150F5EF199FA488911F1BDBDE4D593</vt:lpwstr>
  </property>
</Properties>
</file>