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DEB" w:rsidRDefault="00C31DEB"/>
    <w:tbl>
      <w:tblPr>
        <w:tblW w:w="9893" w:type="dxa"/>
        <w:tblLook w:val="01E0" w:firstRow="1" w:lastRow="1" w:firstColumn="1" w:lastColumn="1" w:noHBand="0" w:noVBand="0"/>
      </w:tblPr>
      <w:tblGrid>
        <w:gridCol w:w="7488"/>
        <w:gridCol w:w="2405"/>
      </w:tblGrid>
      <w:tr w:rsidR="00C56DFA" w:rsidTr="00966B81">
        <w:tc>
          <w:tcPr>
            <w:tcW w:w="7488" w:type="dxa"/>
            <w:shd w:val="clear" w:color="auto" w:fill="auto"/>
          </w:tcPr>
          <w:p w:rsidR="00C56DFA" w:rsidRPr="00966B81" w:rsidRDefault="00C56DFA" w:rsidP="00FB0A8E">
            <w:pPr>
              <w:pStyle w:val="Sarah2"/>
              <w:rPr>
                <w:rFonts w:cs="Arial"/>
                <w:sz w:val="36"/>
                <w:szCs w:val="36"/>
              </w:rPr>
            </w:pPr>
          </w:p>
          <w:p w:rsidR="00C56DFA" w:rsidRPr="00966B81" w:rsidRDefault="00C56DFA" w:rsidP="00FB0A8E">
            <w:pPr>
              <w:pStyle w:val="Sarah2"/>
              <w:rPr>
                <w:rFonts w:cs="Arial"/>
                <w:sz w:val="36"/>
                <w:szCs w:val="36"/>
              </w:rPr>
            </w:pPr>
            <w:r w:rsidRPr="00966B81">
              <w:rPr>
                <w:rFonts w:cs="Arial"/>
                <w:sz w:val="36"/>
                <w:szCs w:val="36"/>
              </w:rPr>
              <w:t>Job Description</w:t>
            </w:r>
          </w:p>
          <w:p w:rsidR="00C56DFA" w:rsidRPr="00966B81" w:rsidRDefault="00C56DFA" w:rsidP="00FB0A8E">
            <w:pPr>
              <w:pStyle w:val="Sarah2"/>
              <w:rPr>
                <w:rFonts w:cs="Arial"/>
                <w:sz w:val="36"/>
                <w:szCs w:val="36"/>
              </w:rPr>
            </w:pPr>
          </w:p>
        </w:tc>
        <w:tc>
          <w:tcPr>
            <w:tcW w:w="2405" w:type="dxa"/>
            <w:shd w:val="clear" w:color="auto" w:fill="auto"/>
          </w:tcPr>
          <w:p w:rsidR="00C56DFA" w:rsidRDefault="00AF2865" w:rsidP="00966B81">
            <w:pPr>
              <w:pStyle w:val="Sarah2"/>
              <w:jc w:val="right"/>
            </w:pPr>
            <w:r>
              <w:rPr>
                <w:noProof/>
              </w:rPr>
              <w:drawing>
                <wp:inline distT="0" distB="0" distL="0" distR="0" wp14:anchorId="569AF88E" wp14:editId="07777777">
                  <wp:extent cx="1381125" cy="7524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752475"/>
                          </a:xfrm>
                          <a:prstGeom prst="rect">
                            <a:avLst/>
                          </a:prstGeom>
                          <a:noFill/>
                          <a:ln>
                            <a:noFill/>
                          </a:ln>
                        </pic:spPr>
                      </pic:pic>
                    </a:graphicData>
                  </a:graphic>
                </wp:inline>
              </w:drawing>
            </w:r>
          </w:p>
        </w:tc>
      </w:tr>
    </w:tbl>
    <w:p w:rsidR="00C56DFA" w:rsidRPr="00EB0457" w:rsidRDefault="00C56DFA" w:rsidP="00FB0A8E">
      <w:pPr>
        <w:pStyle w:val="Sarah2"/>
        <w:rPr>
          <w:rFonts w:cs="Arial"/>
          <w:b w:val="0"/>
          <w:sz w:val="24"/>
          <w:szCs w:val="24"/>
        </w:rPr>
      </w:pPr>
    </w:p>
    <w:p w:rsidR="00FB0A8E" w:rsidRPr="00EB0457" w:rsidRDefault="00FB0A8E" w:rsidP="00FB0A8E">
      <w:pPr>
        <w:pStyle w:val="Sarah2"/>
        <w:rPr>
          <w:rFonts w:cs="Arial"/>
          <w:b w:val="0"/>
          <w:sz w:val="24"/>
          <w:szCs w:val="24"/>
        </w:rPr>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693"/>
        <w:gridCol w:w="2693"/>
        <w:gridCol w:w="68"/>
      </w:tblGrid>
      <w:tr w:rsidR="00FB0A8E" w:rsidRPr="00EB0457" w:rsidTr="7DBB0CF3">
        <w:trPr>
          <w:trHeight w:val="629"/>
        </w:trPr>
        <w:tc>
          <w:tcPr>
            <w:tcW w:w="4503" w:type="dxa"/>
          </w:tcPr>
          <w:p w:rsidR="000F532B" w:rsidRPr="00D62604" w:rsidRDefault="00FB0A8E" w:rsidP="000F532B">
            <w:pPr>
              <w:ind w:right="-108"/>
              <w:rPr>
                <w:rFonts w:ascii="Arial" w:hAnsi="Arial" w:cs="Arial"/>
                <w:sz w:val="24"/>
                <w:szCs w:val="24"/>
              </w:rPr>
            </w:pPr>
            <w:r w:rsidRPr="00EB0457">
              <w:rPr>
                <w:rFonts w:ascii="Arial" w:hAnsi="Arial" w:cs="Arial"/>
                <w:b/>
                <w:sz w:val="24"/>
                <w:szCs w:val="24"/>
              </w:rPr>
              <w:t>Job Title:</w:t>
            </w:r>
            <w:r w:rsidR="00173AE5">
              <w:rPr>
                <w:rFonts w:ascii="Arial" w:hAnsi="Arial" w:cs="Arial"/>
                <w:b/>
                <w:sz w:val="24"/>
                <w:szCs w:val="24"/>
              </w:rPr>
              <w:t xml:space="preserve"> </w:t>
            </w:r>
            <w:r w:rsidR="006B327A">
              <w:rPr>
                <w:rFonts w:ascii="Arial" w:hAnsi="Arial" w:cs="Arial"/>
                <w:b/>
                <w:sz w:val="24"/>
                <w:szCs w:val="24"/>
              </w:rPr>
              <w:t>Family Hubs Manager</w:t>
            </w:r>
          </w:p>
          <w:p w:rsidR="000F532B" w:rsidRPr="000F532B" w:rsidRDefault="000F532B" w:rsidP="00FB0A8E">
            <w:pPr>
              <w:rPr>
                <w:rFonts w:ascii="Arial" w:hAnsi="Arial" w:cs="Arial"/>
                <w:b/>
                <w:sz w:val="24"/>
                <w:szCs w:val="24"/>
              </w:rPr>
            </w:pPr>
            <w:r>
              <w:rPr>
                <w:rFonts w:ascii="Arial" w:hAnsi="Arial" w:cs="Arial"/>
                <w:b/>
                <w:sz w:val="24"/>
                <w:szCs w:val="24"/>
              </w:rPr>
              <w:t xml:space="preserve"> </w:t>
            </w:r>
          </w:p>
        </w:tc>
        <w:tc>
          <w:tcPr>
            <w:tcW w:w="5454" w:type="dxa"/>
            <w:gridSpan w:val="3"/>
          </w:tcPr>
          <w:p w:rsidR="00FB0A8E" w:rsidRPr="00EB0457" w:rsidRDefault="00FB0A8E" w:rsidP="00FB0A8E">
            <w:pPr>
              <w:rPr>
                <w:rFonts w:ascii="Arial" w:hAnsi="Arial" w:cs="Arial"/>
                <w:sz w:val="24"/>
                <w:szCs w:val="24"/>
              </w:rPr>
            </w:pPr>
            <w:r w:rsidRPr="00EB0457">
              <w:rPr>
                <w:rFonts w:ascii="Arial" w:hAnsi="Arial" w:cs="Arial"/>
                <w:b/>
                <w:sz w:val="24"/>
                <w:szCs w:val="24"/>
              </w:rPr>
              <w:t>Service Area</w:t>
            </w:r>
            <w:r w:rsidRPr="00EB0457">
              <w:rPr>
                <w:rFonts w:ascii="Arial" w:hAnsi="Arial" w:cs="Arial"/>
                <w:sz w:val="24"/>
                <w:szCs w:val="24"/>
              </w:rPr>
              <w:t>:</w:t>
            </w:r>
            <w:r w:rsidR="003B2E1E">
              <w:rPr>
                <w:rFonts w:ascii="Arial" w:hAnsi="Arial" w:cs="Arial"/>
                <w:sz w:val="24"/>
                <w:szCs w:val="24"/>
              </w:rPr>
              <w:t xml:space="preserve"> </w:t>
            </w:r>
            <w:r w:rsidR="00680B9C">
              <w:rPr>
                <w:rFonts w:ascii="Arial" w:hAnsi="Arial" w:cs="Arial"/>
                <w:sz w:val="24"/>
                <w:szCs w:val="24"/>
              </w:rPr>
              <w:t>Family Hubs and Prevention</w:t>
            </w:r>
          </w:p>
          <w:p w:rsidR="00FB0A8E" w:rsidRPr="00EB0457" w:rsidRDefault="00FB0A8E" w:rsidP="00EB0457">
            <w:pPr>
              <w:rPr>
                <w:rFonts w:ascii="Arial" w:hAnsi="Arial" w:cs="Arial"/>
                <w:sz w:val="24"/>
                <w:szCs w:val="24"/>
              </w:rPr>
            </w:pPr>
          </w:p>
        </w:tc>
      </w:tr>
      <w:tr w:rsidR="00306887" w:rsidRPr="00EB0457" w:rsidTr="7DBB0CF3">
        <w:trPr>
          <w:trHeight w:val="424"/>
        </w:trPr>
        <w:tc>
          <w:tcPr>
            <w:tcW w:w="4503" w:type="dxa"/>
          </w:tcPr>
          <w:p w:rsidR="00306887" w:rsidRPr="00EB0457" w:rsidRDefault="00306887" w:rsidP="00643BAB">
            <w:pPr>
              <w:pStyle w:val="Sarah2"/>
              <w:rPr>
                <w:rFonts w:cs="Arial"/>
                <w:b w:val="0"/>
                <w:sz w:val="24"/>
                <w:szCs w:val="24"/>
              </w:rPr>
            </w:pPr>
            <w:r>
              <w:rPr>
                <w:rFonts w:cs="Arial"/>
                <w:sz w:val="24"/>
                <w:szCs w:val="24"/>
              </w:rPr>
              <w:t>Directorate</w:t>
            </w:r>
            <w:r w:rsidRPr="00EB0457">
              <w:rPr>
                <w:rFonts w:cs="Arial"/>
                <w:sz w:val="24"/>
                <w:szCs w:val="24"/>
              </w:rPr>
              <w:t>:</w:t>
            </w:r>
            <w:r w:rsidR="000F532B">
              <w:rPr>
                <w:rFonts w:cs="Arial"/>
                <w:sz w:val="24"/>
                <w:szCs w:val="24"/>
              </w:rPr>
              <w:t xml:space="preserve"> </w:t>
            </w:r>
            <w:r w:rsidR="00680B9C">
              <w:rPr>
                <w:rFonts w:cs="Arial"/>
                <w:sz w:val="24"/>
                <w:szCs w:val="24"/>
              </w:rPr>
              <w:t>Children and Young People</w:t>
            </w:r>
            <w:r w:rsidR="006B327A">
              <w:rPr>
                <w:rFonts w:cs="Arial"/>
                <w:sz w:val="24"/>
                <w:szCs w:val="24"/>
              </w:rPr>
              <w:t>’s</w:t>
            </w:r>
            <w:r w:rsidR="00680B9C">
              <w:rPr>
                <w:rFonts w:cs="Arial"/>
                <w:sz w:val="24"/>
                <w:szCs w:val="24"/>
              </w:rPr>
              <w:t xml:space="preserve"> Service</w:t>
            </w:r>
          </w:p>
        </w:tc>
        <w:tc>
          <w:tcPr>
            <w:tcW w:w="2693" w:type="dxa"/>
          </w:tcPr>
          <w:p w:rsidR="00306887" w:rsidRPr="00FC0E4F" w:rsidRDefault="00306887" w:rsidP="00FB0A8E">
            <w:pPr>
              <w:rPr>
                <w:rFonts w:ascii="Arial" w:hAnsi="Arial" w:cs="Arial"/>
                <w:sz w:val="24"/>
                <w:szCs w:val="24"/>
              </w:rPr>
            </w:pPr>
            <w:r>
              <w:rPr>
                <w:rFonts w:ascii="Arial" w:hAnsi="Arial" w:cs="Arial"/>
                <w:b/>
                <w:sz w:val="24"/>
                <w:szCs w:val="24"/>
              </w:rPr>
              <w:t>Post</w:t>
            </w:r>
            <w:r w:rsidRPr="00EB0457">
              <w:rPr>
                <w:rFonts w:ascii="Arial" w:hAnsi="Arial" w:cs="Arial"/>
                <w:b/>
                <w:sz w:val="24"/>
                <w:szCs w:val="24"/>
              </w:rPr>
              <w:t xml:space="preserve"> Number:</w:t>
            </w:r>
            <w:r w:rsidR="00FC0E4F">
              <w:rPr>
                <w:rFonts w:ascii="Arial" w:hAnsi="Arial" w:cs="Arial"/>
                <w:b/>
                <w:sz w:val="24"/>
                <w:szCs w:val="24"/>
              </w:rPr>
              <w:t xml:space="preserve"> </w:t>
            </w:r>
            <w:r w:rsidR="00FC0E4F" w:rsidRPr="003D1F2B">
              <w:rPr>
                <w:rFonts w:ascii="Arial" w:hAnsi="Arial" w:cs="Arial"/>
                <w:b/>
                <w:sz w:val="24"/>
                <w:szCs w:val="24"/>
              </w:rPr>
              <w:t xml:space="preserve"> </w:t>
            </w:r>
          </w:p>
          <w:p w:rsidR="00306887" w:rsidRPr="00EB0457" w:rsidRDefault="00306887" w:rsidP="00FB0A8E">
            <w:pPr>
              <w:rPr>
                <w:rFonts w:ascii="Arial" w:hAnsi="Arial" w:cs="Arial"/>
                <w:sz w:val="24"/>
                <w:szCs w:val="24"/>
              </w:rPr>
            </w:pPr>
          </w:p>
        </w:tc>
        <w:tc>
          <w:tcPr>
            <w:tcW w:w="2761" w:type="dxa"/>
            <w:gridSpan w:val="2"/>
          </w:tcPr>
          <w:p w:rsidR="00306887" w:rsidRDefault="00306887" w:rsidP="7DBB0CF3">
            <w:pPr>
              <w:rPr>
                <w:rFonts w:ascii="Arial" w:hAnsi="Arial" w:cs="Arial"/>
                <w:sz w:val="24"/>
                <w:szCs w:val="24"/>
              </w:rPr>
            </w:pPr>
            <w:r w:rsidRPr="7DBB0CF3">
              <w:rPr>
                <w:rFonts w:ascii="Arial" w:hAnsi="Arial" w:cs="Arial"/>
                <w:b/>
                <w:bCs/>
                <w:sz w:val="24"/>
                <w:szCs w:val="24"/>
              </w:rPr>
              <w:t>Evaluation Number:</w:t>
            </w:r>
            <w:r w:rsidR="000F532B" w:rsidRPr="7DBB0CF3">
              <w:rPr>
                <w:rFonts w:ascii="Arial" w:hAnsi="Arial" w:cs="Arial"/>
                <w:sz w:val="24"/>
                <w:szCs w:val="24"/>
              </w:rPr>
              <w:t xml:space="preserve"> </w:t>
            </w:r>
          </w:p>
          <w:p w:rsidR="76FBCD92" w:rsidRDefault="76FBCD92" w:rsidP="7DBB0CF3">
            <w:pPr>
              <w:rPr>
                <w:rFonts w:ascii="Arial" w:hAnsi="Arial" w:cs="Arial"/>
                <w:sz w:val="24"/>
                <w:szCs w:val="24"/>
              </w:rPr>
            </w:pPr>
            <w:r w:rsidRPr="7DBB0CF3">
              <w:rPr>
                <w:rFonts w:ascii="Arial" w:hAnsi="Arial" w:cs="Arial"/>
                <w:sz w:val="24"/>
                <w:szCs w:val="24"/>
              </w:rPr>
              <w:t>7501</w:t>
            </w:r>
          </w:p>
          <w:p w:rsidR="000733A9" w:rsidRPr="00EB0457" w:rsidRDefault="000733A9" w:rsidP="00306887">
            <w:pPr>
              <w:rPr>
                <w:rFonts w:ascii="Arial" w:hAnsi="Arial" w:cs="Arial"/>
                <w:sz w:val="24"/>
                <w:szCs w:val="24"/>
              </w:rPr>
            </w:pPr>
          </w:p>
        </w:tc>
      </w:tr>
      <w:tr w:rsidR="00FB0A8E" w:rsidRPr="00EB0457" w:rsidTr="7DBB0CF3">
        <w:trPr>
          <w:trHeight w:val="659"/>
        </w:trPr>
        <w:tc>
          <w:tcPr>
            <w:tcW w:w="4503" w:type="dxa"/>
          </w:tcPr>
          <w:p w:rsidR="000F532B" w:rsidRPr="000F532B" w:rsidRDefault="00FB0A8E" w:rsidP="006B327A">
            <w:pPr>
              <w:rPr>
                <w:rFonts w:ascii="Arial" w:hAnsi="Arial" w:cs="Arial"/>
                <w:sz w:val="24"/>
                <w:szCs w:val="24"/>
              </w:rPr>
            </w:pPr>
            <w:r w:rsidRPr="7DBB0CF3">
              <w:rPr>
                <w:rFonts w:ascii="Arial" w:hAnsi="Arial" w:cs="Arial"/>
                <w:b/>
                <w:bCs/>
                <w:sz w:val="24"/>
                <w:szCs w:val="24"/>
              </w:rPr>
              <w:t>Grade:</w:t>
            </w:r>
            <w:r w:rsidR="000F532B" w:rsidRPr="7DBB0CF3">
              <w:rPr>
                <w:rFonts w:ascii="Arial" w:hAnsi="Arial" w:cs="Arial"/>
                <w:b/>
                <w:bCs/>
                <w:sz w:val="24"/>
                <w:szCs w:val="24"/>
              </w:rPr>
              <w:t xml:space="preserve"> </w:t>
            </w:r>
            <w:r w:rsidR="006B327A" w:rsidRPr="7DBB0CF3">
              <w:rPr>
                <w:rFonts w:ascii="Arial" w:hAnsi="Arial" w:cs="Arial"/>
                <w:b/>
                <w:bCs/>
                <w:sz w:val="24"/>
                <w:szCs w:val="24"/>
              </w:rPr>
              <w:t>PO5</w:t>
            </w:r>
          </w:p>
        </w:tc>
        <w:tc>
          <w:tcPr>
            <w:tcW w:w="5454" w:type="dxa"/>
            <w:gridSpan w:val="3"/>
          </w:tcPr>
          <w:p w:rsidR="00FB0A8E" w:rsidRPr="000F532B" w:rsidRDefault="00FB0A8E" w:rsidP="006A433D">
            <w:pPr>
              <w:rPr>
                <w:rFonts w:ascii="Arial" w:hAnsi="Arial" w:cs="Arial"/>
                <w:sz w:val="24"/>
                <w:szCs w:val="24"/>
              </w:rPr>
            </w:pPr>
            <w:r w:rsidRPr="00EB0457">
              <w:rPr>
                <w:rFonts w:ascii="Arial" w:hAnsi="Arial" w:cs="Arial"/>
                <w:b/>
                <w:sz w:val="24"/>
                <w:szCs w:val="24"/>
              </w:rPr>
              <w:t>Date last updated:</w:t>
            </w:r>
            <w:r w:rsidR="000F532B">
              <w:rPr>
                <w:rFonts w:ascii="Arial" w:hAnsi="Arial" w:cs="Arial"/>
                <w:sz w:val="24"/>
                <w:szCs w:val="24"/>
              </w:rPr>
              <w:t xml:space="preserve"> </w:t>
            </w:r>
            <w:r w:rsidR="00680B9C">
              <w:rPr>
                <w:rFonts w:ascii="Arial" w:hAnsi="Arial" w:cs="Arial"/>
                <w:sz w:val="24"/>
                <w:szCs w:val="24"/>
              </w:rPr>
              <w:t>February 2025</w:t>
            </w:r>
          </w:p>
        </w:tc>
      </w:tr>
      <w:tr w:rsidR="00C31DEB" w:rsidRPr="00EB0457" w:rsidTr="7DBB0CF3">
        <w:tblPrEx>
          <w:tblBorders>
            <w:insideH w:val="none" w:sz="0" w:space="0" w:color="auto"/>
            <w:insideV w:val="none" w:sz="0" w:space="0" w:color="auto"/>
          </w:tblBorders>
        </w:tblPrEx>
        <w:trPr>
          <w:gridAfter w:val="1"/>
          <w:wAfter w:w="68" w:type="dxa"/>
          <w:trHeight w:val="70"/>
        </w:trPr>
        <w:tc>
          <w:tcPr>
            <w:tcW w:w="9889" w:type="dxa"/>
            <w:gridSpan w:val="3"/>
          </w:tcPr>
          <w:p w:rsidR="00C31DEB" w:rsidRDefault="00C31DEB" w:rsidP="00502067">
            <w:pPr>
              <w:jc w:val="both"/>
              <w:rPr>
                <w:rFonts w:ascii="Arial" w:hAnsi="Arial" w:cs="Arial"/>
                <w:b/>
                <w:sz w:val="24"/>
                <w:szCs w:val="24"/>
              </w:rPr>
            </w:pPr>
          </w:p>
          <w:p w:rsidR="00C31DEB" w:rsidRDefault="00C31DEB" w:rsidP="00502067">
            <w:pPr>
              <w:jc w:val="both"/>
              <w:rPr>
                <w:rFonts w:ascii="Arial" w:hAnsi="Arial" w:cs="Arial"/>
                <w:sz w:val="24"/>
                <w:szCs w:val="24"/>
              </w:rPr>
            </w:pPr>
            <w:r>
              <w:rPr>
                <w:rFonts w:ascii="Arial" w:hAnsi="Arial" w:cs="Arial"/>
                <w:b/>
                <w:sz w:val="24"/>
                <w:szCs w:val="24"/>
              </w:rPr>
              <w:t>People at the heart of everything we do</w:t>
            </w:r>
          </w:p>
          <w:p w:rsidR="00C31DEB" w:rsidRPr="001747AD" w:rsidRDefault="00C31DEB" w:rsidP="00502067">
            <w:pPr>
              <w:jc w:val="both"/>
              <w:rPr>
                <w:rFonts w:ascii="Arial" w:hAnsi="Arial" w:cs="Arial"/>
                <w:sz w:val="24"/>
                <w:szCs w:val="24"/>
              </w:rPr>
            </w:pPr>
            <w:r>
              <w:rPr>
                <w:rFonts w:ascii="Arial" w:hAnsi="Arial" w:cs="Arial"/>
                <w:sz w:val="24"/>
                <w:szCs w:val="24"/>
              </w:rPr>
              <w:t>We are committed to putting people – Newham residents and Council staff – at the heart of all we do.  Our approach is a collaborative joint enterprise between residents, the Mayor, Members, Council staff and the Corporate Management Team.</w:t>
            </w:r>
          </w:p>
          <w:p w:rsidR="00C31DEB" w:rsidRDefault="00C31DEB" w:rsidP="00502067">
            <w:pPr>
              <w:jc w:val="both"/>
              <w:rPr>
                <w:rFonts w:ascii="Arial" w:hAnsi="Arial" w:cs="Arial"/>
                <w:b/>
                <w:sz w:val="24"/>
                <w:szCs w:val="24"/>
              </w:rPr>
            </w:pPr>
          </w:p>
          <w:p w:rsidR="00C31DEB" w:rsidRPr="00EB0457" w:rsidRDefault="00C31DEB" w:rsidP="00502067">
            <w:pPr>
              <w:jc w:val="both"/>
              <w:rPr>
                <w:rFonts w:ascii="Arial" w:hAnsi="Arial" w:cs="Arial"/>
                <w:b/>
                <w:sz w:val="24"/>
                <w:szCs w:val="24"/>
              </w:rPr>
            </w:pPr>
            <w:r>
              <w:rPr>
                <w:rFonts w:ascii="Arial" w:hAnsi="Arial" w:cs="Arial"/>
                <w:b/>
                <w:sz w:val="24"/>
                <w:szCs w:val="24"/>
              </w:rPr>
              <w:t>Equality and diversity</w:t>
            </w:r>
          </w:p>
        </w:tc>
      </w:tr>
      <w:tr w:rsidR="00C31DEB" w:rsidRPr="00EB0457" w:rsidTr="7DBB0CF3">
        <w:tblPrEx>
          <w:tblBorders>
            <w:insideH w:val="none" w:sz="0" w:space="0" w:color="auto"/>
            <w:insideV w:val="none" w:sz="0" w:space="0" w:color="auto"/>
          </w:tblBorders>
        </w:tblPrEx>
        <w:trPr>
          <w:gridAfter w:val="1"/>
          <w:wAfter w:w="68" w:type="dxa"/>
        </w:trPr>
        <w:tc>
          <w:tcPr>
            <w:tcW w:w="9889" w:type="dxa"/>
            <w:gridSpan w:val="3"/>
          </w:tcPr>
          <w:p w:rsidR="00C31DEB" w:rsidRPr="00EB0457" w:rsidRDefault="00C31DEB" w:rsidP="00502067">
            <w:pPr>
              <w:jc w:val="both"/>
              <w:rPr>
                <w:rFonts w:ascii="Arial" w:hAnsi="Arial" w:cs="Arial"/>
                <w:sz w:val="24"/>
                <w:szCs w:val="24"/>
              </w:rPr>
            </w:pPr>
            <w:r w:rsidRPr="00EB0457">
              <w:rPr>
                <w:rFonts w:ascii="Arial" w:hAnsi="Arial" w:cs="Arial"/>
                <w:sz w:val="24"/>
                <w:szCs w:val="24"/>
              </w:rPr>
              <w:t>We are committed to and champion equality and diversity in all aspects of employment with the London Borough of Newham.  All employees are expected to understand and prom</w:t>
            </w:r>
            <w:r>
              <w:rPr>
                <w:rFonts w:ascii="Arial" w:hAnsi="Arial" w:cs="Arial"/>
                <w:sz w:val="24"/>
                <w:szCs w:val="24"/>
              </w:rPr>
              <w:t>ote our Equality and Diversity p</w:t>
            </w:r>
            <w:r w:rsidRPr="00EB0457">
              <w:rPr>
                <w:rFonts w:ascii="Arial" w:hAnsi="Arial" w:cs="Arial"/>
                <w:sz w:val="24"/>
                <w:szCs w:val="24"/>
              </w:rPr>
              <w:t>olicy in the course of their work.</w:t>
            </w:r>
          </w:p>
          <w:p w:rsidR="00C31DEB" w:rsidRPr="00EB0457" w:rsidRDefault="00C31DEB" w:rsidP="00502067">
            <w:pPr>
              <w:jc w:val="both"/>
              <w:rPr>
                <w:rFonts w:ascii="Arial" w:hAnsi="Arial" w:cs="Arial"/>
                <w:sz w:val="24"/>
                <w:szCs w:val="24"/>
              </w:rPr>
            </w:pPr>
          </w:p>
        </w:tc>
      </w:tr>
      <w:tr w:rsidR="00C31DEB" w:rsidRPr="00EB0457" w:rsidTr="7DBB0CF3">
        <w:tblPrEx>
          <w:tblBorders>
            <w:insideH w:val="none" w:sz="0" w:space="0" w:color="auto"/>
            <w:insideV w:val="none" w:sz="0" w:space="0" w:color="auto"/>
          </w:tblBorders>
        </w:tblPrEx>
        <w:trPr>
          <w:gridAfter w:val="1"/>
          <w:wAfter w:w="68" w:type="dxa"/>
        </w:trPr>
        <w:tc>
          <w:tcPr>
            <w:tcW w:w="9889" w:type="dxa"/>
            <w:gridSpan w:val="3"/>
          </w:tcPr>
          <w:p w:rsidR="00C31DEB" w:rsidRPr="00EB0457" w:rsidRDefault="00C31DEB" w:rsidP="00502067">
            <w:pPr>
              <w:jc w:val="both"/>
              <w:rPr>
                <w:rFonts w:ascii="Arial" w:hAnsi="Arial" w:cs="Arial"/>
                <w:b/>
                <w:sz w:val="24"/>
                <w:szCs w:val="24"/>
              </w:rPr>
            </w:pPr>
            <w:r>
              <w:rPr>
                <w:rFonts w:ascii="Arial" w:hAnsi="Arial" w:cs="Arial"/>
                <w:b/>
                <w:sz w:val="24"/>
                <w:szCs w:val="24"/>
              </w:rPr>
              <w:t>Protecting our staff and services</w:t>
            </w:r>
          </w:p>
        </w:tc>
      </w:tr>
      <w:tr w:rsidR="00C31DEB" w:rsidRPr="00EB0457" w:rsidTr="7DBB0CF3">
        <w:tblPrEx>
          <w:tblBorders>
            <w:insideH w:val="none" w:sz="0" w:space="0" w:color="auto"/>
            <w:insideV w:val="none" w:sz="0" w:space="0" w:color="auto"/>
          </w:tblBorders>
        </w:tblPrEx>
        <w:trPr>
          <w:gridAfter w:val="1"/>
          <w:wAfter w:w="68" w:type="dxa"/>
        </w:trPr>
        <w:tc>
          <w:tcPr>
            <w:tcW w:w="9889" w:type="dxa"/>
            <w:gridSpan w:val="3"/>
          </w:tcPr>
          <w:p w:rsidR="00C31DEB" w:rsidRDefault="00C31DEB" w:rsidP="00502067">
            <w:pPr>
              <w:jc w:val="both"/>
              <w:rPr>
                <w:rFonts w:ascii="Arial" w:hAnsi="Arial" w:cs="Arial"/>
                <w:sz w:val="24"/>
                <w:szCs w:val="24"/>
              </w:rPr>
            </w:pPr>
            <w:r>
              <w:rPr>
                <w:rFonts w:ascii="Arial" w:hAnsi="Arial" w:cs="Arial"/>
                <w:sz w:val="24"/>
                <w:szCs w:val="24"/>
              </w:rPr>
              <w:t>Adherence to h</w:t>
            </w:r>
            <w:r w:rsidRPr="00EB0457">
              <w:rPr>
                <w:rFonts w:ascii="Arial" w:hAnsi="Arial" w:cs="Arial"/>
                <w:sz w:val="24"/>
                <w:szCs w:val="24"/>
              </w:rPr>
              <w:t xml:space="preserve">ealth and </w:t>
            </w:r>
            <w:r>
              <w:rPr>
                <w:rFonts w:ascii="Arial" w:hAnsi="Arial" w:cs="Arial"/>
                <w:sz w:val="24"/>
                <w:szCs w:val="24"/>
              </w:rPr>
              <w:t>s</w:t>
            </w:r>
            <w:r w:rsidRPr="00EB0457">
              <w:rPr>
                <w:rFonts w:ascii="Arial" w:hAnsi="Arial" w:cs="Arial"/>
                <w:sz w:val="24"/>
                <w:szCs w:val="24"/>
              </w:rPr>
              <w:t xml:space="preserve">afety requirements and proper risk management is required from all employees in so far as is relevant to their role. </w:t>
            </w:r>
            <w:r>
              <w:rPr>
                <w:rFonts w:ascii="Arial" w:hAnsi="Arial" w:cs="Arial"/>
                <w:sz w:val="24"/>
                <w:szCs w:val="24"/>
              </w:rPr>
              <w:t xml:space="preserve"> </w:t>
            </w:r>
            <w:r w:rsidRPr="00EB0457">
              <w:rPr>
                <w:rFonts w:ascii="Arial" w:hAnsi="Arial" w:cs="Arial"/>
                <w:sz w:val="24"/>
                <w:szCs w:val="24"/>
              </w:rPr>
              <w:t xml:space="preserve">All employees are expected </w:t>
            </w:r>
            <w:r>
              <w:rPr>
                <w:rFonts w:ascii="Arial" w:hAnsi="Arial" w:cs="Arial"/>
                <w:sz w:val="24"/>
                <w:szCs w:val="24"/>
              </w:rPr>
              <w:t>to understand and promote good health and s</w:t>
            </w:r>
            <w:r w:rsidRPr="00EB0457">
              <w:rPr>
                <w:rFonts w:ascii="Arial" w:hAnsi="Arial" w:cs="Arial"/>
                <w:sz w:val="24"/>
                <w:szCs w:val="24"/>
              </w:rPr>
              <w:t>afety practices and manage risks appropriately.</w:t>
            </w:r>
          </w:p>
          <w:p w:rsidR="00C31DEB" w:rsidRDefault="00C31DEB" w:rsidP="00502067">
            <w:pPr>
              <w:jc w:val="both"/>
              <w:rPr>
                <w:rFonts w:ascii="Arial" w:hAnsi="Arial" w:cs="Arial"/>
                <w:sz w:val="24"/>
                <w:szCs w:val="24"/>
              </w:rPr>
            </w:pPr>
          </w:p>
          <w:p w:rsidR="00C31DEB" w:rsidRPr="001747AD" w:rsidRDefault="00C31DEB" w:rsidP="00502067">
            <w:pPr>
              <w:jc w:val="both"/>
              <w:rPr>
                <w:rFonts w:ascii="Arial" w:hAnsi="Arial" w:cs="Arial"/>
                <w:b/>
                <w:sz w:val="24"/>
                <w:szCs w:val="24"/>
              </w:rPr>
            </w:pPr>
            <w:r w:rsidRPr="001747AD">
              <w:rPr>
                <w:rFonts w:ascii="Arial" w:hAnsi="Arial" w:cs="Arial"/>
                <w:b/>
                <w:sz w:val="24"/>
                <w:szCs w:val="24"/>
              </w:rPr>
              <w:t>Corporate parent</w:t>
            </w:r>
          </w:p>
          <w:p w:rsidR="00C31DEB" w:rsidRPr="002F6308" w:rsidRDefault="00C31DEB" w:rsidP="00502067">
            <w:pPr>
              <w:jc w:val="both"/>
              <w:rPr>
                <w:rFonts w:ascii="Arial" w:hAnsi="Arial" w:cs="Arial"/>
                <w:sz w:val="24"/>
                <w:szCs w:val="24"/>
              </w:rPr>
            </w:pPr>
            <w:r w:rsidRPr="002F6308">
              <w:rPr>
                <w:rFonts w:ascii="Arial" w:hAnsi="Arial" w:cs="Arial"/>
                <w:sz w:val="24"/>
                <w:szCs w:val="24"/>
              </w:rPr>
              <w:t xml:space="preserve">We believe that every member of staff working for Newham Council should understand and fulfil our corporate parenting responsibilities for our looked after children that we have under the Children and Social Work Act 2017. </w:t>
            </w:r>
          </w:p>
          <w:p w:rsidR="00C31DEB" w:rsidRPr="00EB0457" w:rsidRDefault="00C31DEB" w:rsidP="00502067">
            <w:pPr>
              <w:jc w:val="both"/>
              <w:rPr>
                <w:rFonts w:ascii="Arial" w:hAnsi="Arial" w:cs="Arial"/>
                <w:sz w:val="24"/>
                <w:szCs w:val="24"/>
              </w:rPr>
            </w:pPr>
          </w:p>
        </w:tc>
      </w:tr>
    </w:tbl>
    <w:p w:rsidR="003539B5" w:rsidRDefault="003539B5" w:rsidP="00512423">
      <w:pPr>
        <w:pStyle w:val="Sarah2"/>
        <w:rPr>
          <w:rFonts w:cs="Arial"/>
          <w:sz w:val="24"/>
          <w:szCs w:val="24"/>
        </w:rPr>
      </w:pPr>
    </w:p>
    <w:p w:rsidR="00C31DEB" w:rsidRDefault="00C31DEB" w:rsidP="00B32809">
      <w:pPr>
        <w:pStyle w:val="Sarah2"/>
        <w:jc w:val="both"/>
        <w:rPr>
          <w:rFonts w:cs="Arial"/>
          <w:sz w:val="22"/>
          <w:szCs w:val="22"/>
        </w:rPr>
      </w:pPr>
    </w:p>
    <w:p w:rsidR="00C31DEB" w:rsidRDefault="00C31DEB" w:rsidP="00B32809">
      <w:pPr>
        <w:pStyle w:val="Sarah2"/>
        <w:jc w:val="both"/>
        <w:rPr>
          <w:rFonts w:cs="Arial"/>
          <w:sz w:val="22"/>
          <w:szCs w:val="22"/>
        </w:rPr>
      </w:pPr>
    </w:p>
    <w:p w:rsidR="00B32809" w:rsidRDefault="00B32809" w:rsidP="00B32809">
      <w:pPr>
        <w:pStyle w:val="Sarah2"/>
        <w:jc w:val="both"/>
        <w:rPr>
          <w:rFonts w:cs="Arial"/>
          <w:sz w:val="22"/>
          <w:szCs w:val="22"/>
        </w:rPr>
      </w:pPr>
      <w:r w:rsidRPr="00B32809">
        <w:rPr>
          <w:rFonts w:cs="Arial"/>
          <w:sz w:val="22"/>
          <w:szCs w:val="22"/>
        </w:rPr>
        <w:t xml:space="preserve">Overall Purpose of Job </w:t>
      </w:r>
    </w:p>
    <w:p w:rsidR="0097728F" w:rsidRDefault="0097728F" w:rsidP="00B32809">
      <w:pPr>
        <w:pStyle w:val="Sarah2"/>
        <w:jc w:val="both"/>
        <w:rPr>
          <w:rFonts w:cs="Arial"/>
          <w:sz w:val="22"/>
          <w:szCs w:val="22"/>
        </w:rPr>
      </w:pPr>
    </w:p>
    <w:p w:rsidR="008740A9" w:rsidRDefault="005A68D7" w:rsidP="00A109B8">
      <w:pPr>
        <w:pStyle w:val="Sarah2"/>
        <w:jc w:val="both"/>
        <w:rPr>
          <w:rFonts w:cs="Arial"/>
          <w:b w:val="0"/>
          <w:sz w:val="22"/>
          <w:szCs w:val="22"/>
        </w:rPr>
      </w:pPr>
      <w:r>
        <w:rPr>
          <w:rFonts w:cs="Arial"/>
          <w:b w:val="0"/>
          <w:sz w:val="22"/>
          <w:szCs w:val="22"/>
        </w:rPr>
        <w:t>To p</w:t>
      </w:r>
      <w:r w:rsidRPr="005A68D7">
        <w:rPr>
          <w:rFonts w:cs="Arial"/>
          <w:b w:val="0"/>
          <w:sz w:val="22"/>
          <w:szCs w:val="22"/>
        </w:rPr>
        <w:t xml:space="preserve">rovide </w:t>
      </w:r>
      <w:r>
        <w:rPr>
          <w:rFonts w:cs="Arial"/>
          <w:b w:val="0"/>
          <w:sz w:val="22"/>
          <w:szCs w:val="22"/>
        </w:rPr>
        <w:t xml:space="preserve">placed-based </w:t>
      </w:r>
      <w:r w:rsidRPr="005A68D7">
        <w:rPr>
          <w:rFonts w:cs="Arial"/>
          <w:b w:val="0"/>
          <w:sz w:val="22"/>
          <w:szCs w:val="22"/>
        </w:rPr>
        <w:t>leadership, delivery and</w:t>
      </w:r>
      <w:r>
        <w:rPr>
          <w:rFonts w:cs="Arial"/>
          <w:b w:val="0"/>
          <w:sz w:val="22"/>
          <w:szCs w:val="22"/>
        </w:rPr>
        <w:t xml:space="preserve"> coordination of </w:t>
      </w:r>
      <w:r w:rsidRPr="005A68D7">
        <w:rPr>
          <w:rFonts w:cs="Arial"/>
          <w:b w:val="0"/>
          <w:sz w:val="22"/>
          <w:szCs w:val="22"/>
        </w:rPr>
        <w:t>designated Family Hub locality area(s) in partnership with the community and lo</w:t>
      </w:r>
      <w:r>
        <w:rPr>
          <w:rFonts w:cs="Arial"/>
          <w:b w:val="0"/>
          <w:sz w:val="22"/>
          <w:szCs w:val="22"/>
        </w:rPr>
        <w:t>cal authority services. The postholder</w:t>
      </w:r>
      <w:r w:rsidR="003A5EC0">
        <w:rPr>
          <w:rFonts w:cs="Arial"/>
          <w:b w:val="0"/>
          <w:sz w:val="22"/>
          <w:szCs w:val="22"/>
        </w:rPr>
        <w:t xml:space="preserve"> will manage and coordinate the work of Family Hubs across Newham, providing a responsive and high quality service to children, young people and families. They</w:t>
      </w:r>
      <w:r>
        <w:rPr>
          <w:rFonts w:cs="Arial"/>
          <w:b w:val="0"/>
          <w:sz w:val="22"/>
          <w:szCs w:val="22"/>
        </w:rPr>
        <w:t xml:space="preserve"> will s</w:t>
      </w:r>
      <w:r w:rsidRPr="005A68D7">
        <w:rPr>
          <w:rFonts w:cs="Arial"/>
          <w:b w:val="0"/>
          <w:sz w:val="22"/>
          <w:szCs w:val="22"/>
        </w:rPr>
        <w:t xml:space="preserve">upport the implementation and embedding of Newham’s Early Help Framework and Lead Practitioner practice model across Newham through coaching </w:t>
      </w:r>
      <w:r>
        <w:rPr>
          <w:rFonts w:cs="Arial"/>
          <w:b w:val="0"/>
          <w:sz w:val="22"/>
          <w:szCs w:val="22"/>
        </w:rPr>
        <w:t>community professionals</w:t>
      </w:r>
      <w:r w:rsidRPr="005A68D7">
        <w:rPr>
          <w:rFonts w:cs="Arial"/>
          <w:b w:val="0"/>
          <w:sz w:val="22"/>
          <w:szCs w:val="22"/>
        </w:rPr>
        <w:t>, providing training and creating communities of practice. </w:t>
      </w:r>
    </w:p>
    <w:p w:rsidR="005A68D7" w:rsidRDefault="005A68D7" w:rsidP="00A109B8">
      <w:pPr>
        <w:pStyle w:val="Sarah2"/>
        <w:jc w:val="both"/>
        <w:rPr>
          <w:rFonts w:cs="Arial"/>
          <w:sz w:val="22"/>
          <w:szCs w:val="22"/>
        </w:rPr>
      </w:pPr>
    </w:p>
    <w:p w:rsidR="008740A9" w:rsidRPr="008740A9" w:rsidRDefault="008740A9" w:rsidP="00A109B8">
      <w:pPr>
        <w:pStyle w:val="Sarah2"/>
        <w:jc w:val="both"/>
        <w:rPr>
          <w:rFonts w:cs="Arial"/>
          <w:sz w:val="22"/>
          <w:szCs w:val="22"/>
        </w:rPr>
      </w:pPr>
      <w:r w:rsidRPr="008740A9">
        <w:rPr>
          <w:rFonts w:cs="Arial"/>
          <w:sz w:val="22"/>
          <w:szCs w:val="22"/>
        </w:rPr>
        <w:t>Job Summary</w:t>
      </w:r>
    </w:p>
    <w:p w:rsidR="00886871" w:rsidRDefault="00886871" w:rsidP="00E94056">
      <w:pPr>
        <w:pStyle w:val="Sarah2"/>
        <w:jc w:val="both"/>
        <w:rPr>
          <w:rFonts w:cs="Arial"/>
          <w:b w:val="0"/>
          <w:sz w:val="22"/>
          <w:szCs w:val="22"/>
        </w:rPr>
      </w:pPr>
    </w:p>
    <w:p w:rsidR="008740A9" w:rsidRDefault="008740A9" w:rsidP="005D0153">
      <w:pPr>
        <w:numPr>
          <w:ilvl w:val="0"/>
          <w:numId w:val="1"/>
        </w:numPr>
        <w:rPr>
          <w:rFonts w:ascii="Arial" w:hAnsi="Arial"/>
          <w:sz w:val="22"/>
        </w:rPr>
      </w:pPr>
      <w:r w:rsidRPr="005A68D7">
        <w:rPr>
          <w:rFonts w:ascii="Arial" w:hAnsi="Arial"/>
          <w:sz w:val="22"/>
        </w:rPr>
        <w:t xml:space="preserve">The postholder reports to the </w:t>
      </w:r>
      <w:r w:rsidR="005A68D7" w:rsidRPr="005A68D7">
        <w:rPr>
          <w:rFonts w:ascii="Arial" w:hAnsi="Arial"/>
          <w:sz w:val="22"/>
        </w:rPr>
        <w:t>Service</w:t>
      </w:r>
      <w:r w:rsidRPr="005A68D7">
        <w:rPr>
          <w:rFonts w:ascii="Arial" w:hAnsi="Arial"/>
          <w:sz w:val="22"/>
        </w:rPr>
        <w:t xml:space="preserve"> Manager</w:t>
      </w:r>
      <w:r w:rsidR="005A68D7" w:rsidRPr="005A68D7">
        <w:rPr>
          <w:rFonts w:ascii="Arial" w:hAnsi="Arial"/>
          <w:sz w:val="22"/>
        </w:rPr>
        <w:t xml:space="preserve"> – Family Hubs and Prevention</w:t>
      </w:r>
      <w:r w:rsidR="005A68D7">
        <w:rPr>
          <w:rFonts w:ascii="Arial" w:hAnsi="Arial"/>
          <w:sz w:val="22"/>
        </w:rPr>
        <w:t>.</w:t>
      </w:r>
    </w:p>
    <w:p w:rsidR="005A68D7" w:rsidRPr="005A68D7" w:rsidRDefault="005A68D7" w:rsidP="005A68D7">
      <w:pPr>
        <w:ind w:left="720"/>
        <w:rPr>
          <w:rFonts w:ascii="Arial" w:hAnsi="Arial"/>
          <w:sz w:val="22"/>
        </w:rPr>
      </w:pPr>
    </w:p>
    <w:p w:rsidR="008740A9" w:rsidRDefault="008740A9" w:rsidP="7DBB0CF3">
      <w:pPr>
        <w:numPr>
          <w:ilvl w:val="0"/>
          <w:numId w:val="1"/>
        </w:numPr>
        <w:rPr>
          <w:rFonts w:ascii="Arial" w:hAnsi="Arial"/>
          <w:sz w:val="22"/>
          <w:szCs w:val="22"/>
        </w:rPr>
      </w:pPr>
      <w:r w:rsidRPr="7DBB0CF3">
        <w:rPr>
          <w:rFonts w:ascii="Arial" w:hAnsi="Arial"/>
          <w:sz w:val="22"/>
          <w:szCs w:val="22"/>
        </w:rPr>
        <w:t xml:space="preserve">The postholder </w:t>
      </w:r>
      <w:r w:rsidR="005A68D7" w:rsidRPr="7DBB0CF3">
        <w:rPr>
          <w:rFonts w:ascii="Arial" w:hAnsi="Arial"/>
          <w:sz w:val="22"/>
          <w:szCs w:val="22"/>
        </w:rPr>
        <w:t xml:space="preserve">has line manage responsibility of </w:t>
      </w:r>
      <w:r w:rsidR="0142D095" w:rsidRPr="7DBB0CF3">
        <w:rPr>
          <w:rFonts w:ascii="Arial" w:hAnsi="Arial"/>
          <w:sz w:val="22"/>
          <w:szCs w:val="22"/>
        </w:rPr>
        <w:t>up to 6 direct reports including</w:t>
      </w:r>
      <w:r w:rsidR="005A68D7" w:rsidRPr="7DBB0CF3">
        <w:rPr>
          <w:rFonts w:ascii="Arial" w:hAnsi="Arial"/>
          <w:sz w:val="22"/>
          <w:szCs w:val="22"/>
        </w:rPr>
        <w:t xml:space="preserve"> Practice Development Coaches, MASH Early Help Practitioners, Front of House Officers, Co-Production Lead and Information and Referral Officers.</w:t>
      </w:r>
    </w:p>
    <w:p w:rsidR="7DBB0CF3" w:rsidRDefault="7DBB0CF3" w:rsidP="7DBB0CF3">
      <w:pPr>
        <w:ind w:left="720"/>
        <w:rPr>
          <w:rFonts w:ascii="Arial" w:hAnsi="Arial"/>
          <w:sz w:val="22"/>
          <w:szCs w:val="22"/>
        </w:rPr>
      </w:pPr>
    </w:p>
    <w:p w:rsidR="67B1AD84" w:rsidRDefault="67B1AD84" w:rsidP="7DBB0CF3">
      <w:pPr>
        <w:numPr>
          <w:ilvl w:val="0"/>
          <w:numId w:val="1"/>
        </w:numPr>
        <w:rPr>
          <w:rFonts w:ascii="Arial" w:hAnsi="Arial"/>
          <w:sz w:val="22"/>
          <w:szCs w:val="22"/>
        </w:rPr>
      </w:pPr>
      <w:r w:rsidRPr="7DBB0CF3">
        <w:rPr>
          <w:rFonts w:ascii="Arial" w:hAnsi="Arial"/>
          <w:sz w:val="22"/>
          <w:szCs w:val="22"/>
        </w:rPr>
        <w:t>The postholder will be based in Family Hub locality areas.</w:t>
      </w:r>
    </w:p>
    <w:p w:rsidR="008740A9" w:rsidRPr="008740A9" w:rsidRDefault="008740A9" w:rsidP="008740A9">
      <w:pPr>
        <w:rPr>
          <w:rFonts w:ascii="Arial" w:hAnsi="Arial"/>
          <w:sz w:val="22"/>
        </w:rPr>
      </w:pPr>
    </w:p>
    <w:p w:rsidR="008740A9" w:rsidRPr="008740A9" w:rsidRDefault="008740A9" w:rsidP="7DBB0CF3">
      <w:pPr>
        <w:numPr>
          <w:ilvl w:val="0"/>
          <w:numId w:val="1"/>
        </w:numPr>
        <w:rPr>
          <w:rFonts w:ascii="Arial" w:hAnsi="Arial"/>
          <w:sz w:val="22"/>
          <w:szCs w:val="22"/>
        </w:rPr>
      </w:pPr>
      <w:r w:rsidRPr="7DBB0CF3">
        <w:rPr>
          <w:rFonts w:ascii="Arial" w:hAnsi="Arial"/>
          <w:sz w:val="22"/>
          <w:szCs w:val="22"/>
        </w:rPr>
        <w:t xml:space="preserve">The postholder may be required to work evenings, weekends and occasional public holidays, </w:t>
      </w:r>
      <w:r w:rsidR="0188961D" w:rsidRPr="7DBB0CF3">
        <w:rPr>
          <w:rFonts w:ascii="Arial" w:hAnsi="Arial"/>
          <w:sz w:val="22"/>
          <w:szCs w:val="22"/>
        </w:rPr>
        <w:t>to</w:t>
      </w:r>
      <w:r w:rsidRPr="7DBB0CF3">
        <w:rPr>
          <w:rFonts w:ascii="Arial" w:hAnsi="Arial"/>
          <w:sz w:val="22"/>
          <w:szCs w:val="22"/>
        </w:rPr>
        <w:t xml:space="preserve"> meet service requirements.</w:t>
      </w:r>
    </w:p>
    <w:p w:rsidR="00886871" w:rsidRDefault="00886871" w:rsidP="00E94056">
      <w:pPr>
        <w:pStyle w:val="Sarah2"/>
        <w:jc w:val="both"/>
        <w:rPr>
          <w:rFonts w:cs="Arial"/>
          <w:sz w:val="22"/>
          <w:szCs w:val="22"/>
        </w:rPr>
      </w:pPr>
    </w:p>
    <w:p w:rsidR="00B32809" w:rsidRDefault="00B32809" w:rsidP="00E94056">
      <w:pPr>
        <w:pStyle w:val="Sarah2"/>
        <w:jc w:val="both"/>
        <w:rPr>
          <w:rFonts w:cs="Arial"/>
          <w:sz w:val="22"/>
          <w:szCs w:val="22"/>
        </w:rPr>
      </w:pPr>
      <w:r w:rsidRPr="00B32809">
        <w:rPr>
          <w:rFonts w:cs="Arial"/>
          <w:sz w:val="22"/>
          <w:szCs w:val="22"/>
        </w:rPr>
        <w:t>Key Tasks and Accountabilities:</w:t>
      </w:r>
    </w:p>
    <w:p w:rsidR="00D62604" w:rsidRDefault="00D62604" w:rsidP="00B32809">
      <w:pPr>
        <w:pStyle w:val="Sarah2"/>
        <w:jc w:val="both"/>
        <w:rPr>
          <w:rFonts w:cs="Arial"/>
          <w:b w:val="0"/>
          <w:i/>
          <w:sz w:val="22"/>
          <w:szCs w:val="22"/>
        </w:rPr>
      </w:pPr>
    </w:p>
    <w:p w:rsidR="00B32809" w:rsidRPr="0097728F" w:rsidRDefault="00B32809" w:rsidP="00B32809">
      <w:pPr>
        <w:pStyle w:val="Sarah2"/>
        <w:jc w:val="both"/>
        <w:rPr>
          <w:rFonts w:cs="Arial"/>
          <w:b w:val="0"/>
          <w:i/>
          <w:sz w:val="22"/>
          <w:szCs w:val="22"/>
        </w:rPr>
      </w:pPr>
      <w:r w:rsidRPr="0097728F">
        <w:rPr>
          <w:rFonts w:cs="Arial"/>
          <w:b w:val="0"/>
          <w:i/>
          <w:sz w:val="22"/>
          <w:szCs w:val="22"/>
        </w:rPr>
        <w:t>Key tasks and accountabilities are intended to be a guide to the range and level of work expected of the post holder.</w:t>
      </w:r>
      <w:r w:rsidR="00472DD3" w:rsidRPr="0097728F">
        <w:rPr>
          <w:rFonts w:cs="Arial"/>
          <w:b w:val="0"/>
          <w:i/>
          <w:sz w:val="22"/>
          <w:szCs w:val="22"/>
        </w:rPr>
        <w:t xml:space="preserve"> </w:t>
      </w:r>
      <w:r w:rsidRPr="0097728F">
        <w:rPr>
          <w:rFonts w:cs="Arial"/>
          <w:b w:val="0"/>
          <w:i/>
          <w:sz w:val="22"/>
          <w:szCs w:val="22"/>
        </w:rPr>
        <w:t xml:space="preserve">This is not an exhaustive list of all tasks that may fall to the post holder and employees will be expected to carry out such other reasonable duties which may be required from time to time. </w:t>
      </w:r>
    </w:p>
    <w:p w:rsidR="00B32809" w:rsidRPr="00B32809" w:rsidRDefault="00B32809" w:rsidP="00B32809">
      <w:pPr>
        <w:pStyle w:val="Sarah2"/>
        <w:jc w:val="both"/>
        <w:rPr>
          <w:rFonts w:cs="Arial"/>
          <w:sz w:val="22"/>
          <w:szCs w:val="22"/>
        </w:rPr>
      </w:pPr>
    </w:p>
    <w:p w:rsidR="0097728F" w:rsidRDefault="0097728F" w:rsidP="00B32809">
      <w:pPr>
        <w:pStyle w:val="Sarah2"/>
        <w:jc w:val="both"/>
        <w:rPr>
          <w:rFonts w:cs="Arial"/>
          <w:sz w:val="22"/>
          <w:szCs w:val="22"/>
        </w:rPr>
      </w:pPr>
    </w:p>
    <w:p w:rsidR="00B32809" w:rsidRDefault="00B32809" w:rsidP="00B32809">
      <w:pPr>
        <w:pStyle w:val="Sarah2"/>
        <w:jc w:val="both"/>
        <w:rPr>
          <w:rFonts w:cs="Arial"/>
          <w:sz w:val="22"/>
          <w:szCs w:val="22"/>
        </w:rPr>
      </w:pPr>
      <w:r w:rsidRPr="00B32809">
        <w:rPr>
          <w:rFonts w:cs="Arial"/>
          <w:sz w:val="22"/>
          <w:szCs w:val="22"/>
        </w:rPr>
        <w:t>To undertake all responsibilities listed below:</w:t>
      </w:r>
    </w:p>
    <w:p w:rsidR="00F532F9" w:rsidRPr="007F1350" w:rsidRDefault="00F532F9" w:rsidP="007F1350">
      <w:pPr>
        <w:pStyle w:val="Sarah2"/>
        <w:jc w:val="both"/>
        <w:rPr>
          <w:rFonts w:cs="Arial"/>
          <w:b w:val="0"/>
          <w:sz w:val="22"/>
          <w:szCs w:val="22"/>
        </w:rPr>
      </w:pPr>
    </w:p>
    <w:p w:rsidR="0025363E" w:rsidRPr="0025363E" w:rsidRDefault="0025363E" w:rsidP="0025363E">
      <w:pPr>
        <w:ind w:left="-720"/>
        <w:rPr>
          <w:rFonts w:ascii="Arial" w:hAnsi="Arial" w:cs="Arial"/>
          <w:sz w:val="22"/>
          <w:szCs w:val="22"/>
        </w:rPr>
      </w:pPr>
    </w:p>
    <w:p w:rsidR="003A5EC0" w:rsidRDefault="003A5EC0" w:rsidP="005D0153">
      <w:pPr>
        <w:numPr>
          <w:ilvl w:val="0"/>
          <w:numId w:val="2"/>
        </w:numPr>
        <w:ind w:left="360"/>
        <w:rPr>
          <w:rFonts w:ascii="Arial" w:hAnsi="Arial" w:cs="Arial"/>
          <w:sz w:val="22"/>
          <w:szCs w:val="22"/>
        </w:rPr>
      </w:pPr>
      <w:r w:rsidRPr="003A5EC0">
        <w:rPr>
          <w:rFonts w:ascii="Arial" w:hAnsi="Arial" w:cs="Arial"/>
          <w:sz w:val="22"/>
          <w:szCs w:val="22"/>
        </w:rPr>
        <w:t>To b</w:t>
      </w:r>
      <w:r w:rsidR="009E6D81">
        <w:rPr>
          <w:rFonts w:ascii="Arial" w:hAnsi="Arial" w:cs="Arial"/>
          <w:sz w:val="22"/>
          <w:szCs w:val="22"/>
        </w:rPr>
        <w:t xml:space="preserve">e responsible for the operational delivery </w:t>
      </w:r>
      <w:r w:rsidRPr="003A5EC0">
        <w:rPr>
          <w:rFonts w:ascii="Arial" w:hAnsi="Arial" w:cs="Arial"/>
          <w:sz w:val="22"/>
          <w:szCs w:val="22"/>
        </w:rPr>
        <w:t xml:space="preserve">of the Hubs on a </w:t>
      </w:r>
      <w:r>
        <w:rPr>
          <w:rFonts w:ascii="Arial" w:hAnsi="Arial" w:cs="Arial"/>
          <w:sz w:val="22"/>
          <w:szCs w:val="22"/>
        </w:rPr>
        <w:t>daily basis, ensuring the Family H</w:t>
      </w:r>
      <w:r w:rsidRPr="003A5EC0">
        <w:rPr>
          <w:rFonts w:ascii="Arial" w:hAnsi="Arial" w:cs="Arial"/>
          <w:sz w:val="22"/>
          <w:szCs w:val="22"/>
        </w:rPr>
        <w:t>ubs are welcoming, with appropriate allocation of resources to respond to service needs.</w:t>
      </w:r>
    </w:p>
    <w:p w:rsidR="003A5EC0" w:rsidRDefault="003A5EC0" w:rsidP="003A5EC0">
      <w:pPr>
        <w:ind w:left="360"/>
        <w:rPr>
          <w:rFonts w:ascii="Arial" w:hAnsi="Arial" w:cs="Arial"/>
          <w:sz w:val="22"/>
          <w:szCs w:val="22"/>
        </w:rPr>
      </w:pPr>
    </w:p>
    <w:p w:rsidR="003A5EC0" w:rsidRPr="003A5EC0" w:rsidRDefault="003A5EC0" w:rsidP="005D0153">
      <w:pPr>
        <w:numPr>
          <w:ilvl w:val="0"/>
          <w:numId w:val="2"/>
        </w:numPr>
        <w:ind w:left="360"/>
        <w:rPr>
          <w:rFonts w:ascii="Arial" w:hAnsi="Arial" w:cs="Arial"/>
          <w:sz w:val="24"/>
          <w:szCs w:val="22"/>
        </w:rPr>
      </w:pPr>
      <w:r w:rsidRPr="003A5EC0">
        <w:rPr>
          <w:rFonts w:ascii="Arial" w:hAnsi="Arial" w:cs="Arial"/>
          <w:sz w:val="22"/>
        </w:rPr>
        <w:t xml:space="preserve">To work with community and voluntary sector groups to identify </w:t>
      </w:r>
      <w:r>
        <w:rPr>
          <w:rFonts w:ascii="Arial" w:hAnsi="Arial" w:cs="Arial"/>
          <w:sz w:val="22"/>
        </w:rPr>
        <w:t xml:space="preserve">and engage seldom heard </w:t>
      </w:r>
      <w:r w:rsidRPr="003A5EC0">
        <w:rPr>
          <w:rFonts w:ascii="Arial" w:hAnsi="Arial" w:cs="Arial"/>
          <w:sz w:val="22"/>
        </w:rPr>
        <w:t xml:space="preserve">families who </w:t>
      </w:r>
      <w:r>
        <w:rPr>
          <w:rFonts w:ascii="Arial" w:hAnsi="Arial" w:cs="Arial"/>
          <w:sz w:val="22"/>
        </w:rPr>
        <w:t>might</w:t>
      </w:r>
      <w:r w:rsidRPr="003A5EC0">
        <w:rPr>
          <w:rFonts w:ascii="Arial" w:hAnsi="Arial" w:cs="Arial"/>
          <w:sz w:val="22"/>
        </w:rPr>
        <w:t xml:space="preserve"> be</w:t>
      </w:r>
      <w:r w:rsidR="009E6D81">
        <w:rPr>
          <w:rFonts w:ascii="Arial" w:hAnsi="Arial" w:cs="Arial"/>
          <w:sz w:val="22"/>
        </w:rPr>
        <w:t>nefit from services offered by Family H</w:t>
      </w:r>
      <w:r w:rsidRPr="003A5EC0">
        <w:rPr>
          <w:rFonts w:ascii="Arial" w:hAnsi="Arial" w:cs="Arial"/>
          <w:sz w:val="22"/>
        </w:rPr>
        <w:t>ubs and find ways to engage with them through outreach work.</w:t>
      </w:r>
    </w:p>
    <w:p w:rsidR="003A5EC0" w:rsidRDefault="003A5EC0" w:rsidP="003A5EC0">
      <w:pPr>
        <w:pStyle w:val="ListParagraph"/>
      </w:pPr>
    </w:p>
    <w:p w:rsidR="003A5EC0" w:rsidRPr="009E6D81" w:rsidRDefault="003A5EC0" w:rsidP="005D0153">
      <w:pPr>
        <w:numPr>
          <w:ilvl w:val="0"/>
          <w:numId w:val="2"/>
        </w:numPr>
        <w:ind w:left="360"/>
        <w:rPr>
          <w:rFonts w:ascii="Arial" w:hAnsi="Arial" w:cs="Arial"/>
          <w:sz w:val="28"/>
          <w:szCs w:val="22"/>
        </w:rPr>
      </w:pPr>
      <w:r w:rsidRPr="003A5EC0">
        <w:rPr>
          <w:rFonts w:ascii="Arial" w:hAnsi="Arial" w:cs="Arial"/>
          <w:sz w:val="22"/>
        </w:rPr>
        <w:t xml:space="preserve">To </w:t>
      </w:r>
      <w:r>
        <w:rPr>
          <w:rFonts w:ascii="Arial" w:hAnsi="Arial" w:cs="Arial"/>
          <w:sz w:val="22"/>
        </w:rPr>
        <w:t>line manage staff in hubs, providing ongoing supervision, support and development opportunities to</w:t>
      </w:r>
      <w:r w:rsidRPr="003A5EC0">
        <w:rPr>
          <w:rFonts w:ascii="Arial" w:hAnsi="Arial" w:cs="Arial"/>
          <w:sz w:val="22"/>
        </w:rPr>
        <w:t xml:space="preserve"> ensure they are equipped to provide advice and guidance to families </w:t>
      </w:r>
      <w:r>
        <w:rPr>
          <w:rFonts w:ascii="Arial" w:hAnsi="Arial" w:cs="Arial"/>
          <w:sz w:val="22"/>
        </w:rPr>
        <w:t>in a relational manner.</w:t>
      </w:r>
    </w:p>
    <w:p w:rsidR="009E6D81" w:rsidRDefault="009E6D81" w:rsidP="009E6D81">
      <w:pPr>
        <w:pStyle w:val="ListParagraph"/>
        <w:rPr>
          <w:rFonts w:ascii="Arial" w:hAnsi="Arial" w:cs="Arial"/>
          <w:sz w:val="28"/>
          <w:szCs w:val="22"/>
        </w:rPr>
      </w:pPr>
    </w:p>
    <w:p w:rsidR="009E6D81" w:rsidRDefault="009E6D81" w:rsidP="005D0153">
      <w:pPr>
        <w:numPr>
          <w:ilvl w:val="0"/>
          <w:numId w:val="2"/>
        </w:numPr>
        <w:ind w:left="360"/>
        <w:rPr>
          <w:rFonts w:ascii="Arial" w:hAnsi="Arial" w:cs="Arial"/>
          <w:sz w:val="28"/>
          <w:szCs w:val="22"/>
        </w:rPr>
      </w:pPr>
      <w:r w:rsidRPr="009E6D81">
        <w:rPr>
          <w:rFonts w:ascii="Arial" w:hAnsi="Arial" w:cs="Arial"/>
          <w:sz w:val="22"/>
          <w:szCs w:val="22"/>
        </w:rPr>
        <w:t>To coordinate, lead and oversee the Locality Integrated Leadership Teams (ILT)</w:t>
      </w:r>
      <w:r>
        <w:rPr>
          <w:rFonts w:ascii="Arial" w:hAnsi="Arial" w:cs="Arial"/>
          <w:sz w:val="22"/>
          <w:szCs w:val="22"/>
        </w:rPr>
        <w:t xml:space="preserve"> and locality areas</w:t>
      </w:r>
      <w:r w:rsidRPr="009E6D81">
        <w:rPr>
          <w:rFonts w:ascii="Arial" w:hAnsi="Arial" w:cs="Arial"/>
          <w:sz w:val="22"/>
          <w:szCs w:val="22"/>
        </w:rPr>
        <w:t>, providing place-based leadership and partnership collaboration to meet the needs of resident and families</w:t>
      </w:r>
      <w:r>
        <w:rPr>
          <w:rFonts w:ascii="Arial" w:hAnsi="Arial" w:cs="Arial"/>
          <w:sz w:val="28"/>
          <w:szCs w:val="22"/>
        </w:rPr>
        <w:t>.</w:t>
      </w:r>
    </w:p>
    <w:p w:rsidR="009E6D81" w:rsidRDefault="009E6D81" w:rsidP="009E6D81">
      <w:pPr>
        <w:pStyle w:val="ListParagraph"/>
        <w:rPr>
          <w:rFonts w:ascii="Arial" w:hAnsi="Arial" w:cs="Arial"/>
          <w:sz w:val="28"/>
          <w:szCs w:val="22"/>
        </w:rPr>
      </w:pPr>
    </w:p>
    <w:p w:rsidR="009E6D81" w:rsidRPr="009E6D81" w:rsidRDefault="009E6D81" w:rsidP="005D0153">
      <w:pPr>
        <w:numPr>
          <w:ilvl w:val="0"/>
          <w:numId w:val="2"/>
        </w:numPr>
        <w:ind w:left="360"/>
        <w:rPr>
          <w:rFonts w:ascii="Arial" w:hAnsi="Arial" w:cs="Arial"/>
          <w:sz w:val="22"/>
          <w:szCs w:val="22"/>
        </w:rPr>
      </w:pPr>
      <w:r w:rsidRPr="009E6D81">
        <w:rPr>
          <w:rFonts w:ascii="Arial" w:hAnsi="Arial" w:cs="Arial"/>
          <w:sz w:val="22"/>
          <w:szCs w:val="22"/>
        </w:rPr>
        <w:t>To coordinate the production of the quarterly Family Hubs Brochure and Start for Life Offer in collaboration with the Comms Lead.</w:t>
      </w:r>
    </w:p>
    <w:p w:rsidR="009E6D81" w:rsidRDefault="009E6D81" w:rsidP="009E6D81">
      <w:pPr>
        <w:pStyle w:val="ListParagraph"/>
        <w:rPr>
          <w:rFonts w:ascii="Arial" w:hAnsi="Arial" w:cs="Arial"/>
          <w:sz w:val="28"/>
          <w:szCs w:val="22"/>
        </w:rPr>
      </w:pPr>
    </w:p>
    <w:p w:rsidR="003A5EC0" w:rsidRDefault="009E6D81" w:rsidP="005D0153">
      <w:pPr>
        <w:numPr>
          <w:ilvl w:val="0"/>
          <w:numId w:val="2"/>
        </w:numPr>
        <w:ind w:left="360"/>
        <w:rPr>
          <w:rFonts w:ascii="Arial" w:hAnsi="Arial" w:cs="Arial"/>
          <w:sz w:val="22"/>
          <w:szCs w:val="22"/>
        </w:rPr>
      </w:pPr>
      <w:r w:rsidRPr="009E6D81">
        <w:rPr>
          <w:rFonts w:ascii="Arial" w:hAnsi="Arial" w:cs="Arial"/>
          <w:sz w:val="22"/>
          <w:szCs w:val="22"/>
        </w:rPr>
        <w:t>To coordinate and oversee Operation Encompass, Early Help Lead Practitioner Panels and other universal support systems to upskill the wider early help workforce.</w:t>
      </w:r>
    </w:p>
    <w:p w:rsidR="009E6D81" w:rsidRDefault="009E6D81" w:rsidP="009E6D81">
      <w:pPr>
        <w:pStyle w:val="ListParagraph"/>
        <w:rPr>
          <w:rFonts w:ascii="Arial" w:hAnsi="Arial" w:cs="Arial"/>
          <w:sz w:val="22"/>
          <w:szCs w:val="22"/>
        </w:rPr>
      </w:pPr>
    </w:p>
    <w:p w:rsidR="009E6D81" w:rsidRPr="009E6D81" w:rsidRDefault="009E6D81" w:rsidP="005D0153">
      <w:pPr>
        <w:numPr>
          <w:ilvl w:val="0"/>
          <w:numId w:val="2"/>
        </w:numPr>
        <w:ind w:left="360"/>
        <w:rPr>
          <w:rFonts w:ascii="Arial" w:hAnsi="Arial" w:cs="Arial"/>
          <w:sz w:val="22"/>
          <w:szCs w:val="22"/>
        </w:rPr>
      </w:pPr>
      <w:r>
        <w:rPr>
          <w:rFonts w:ascii="Arial" w:hAnsi="Arial" w:cs="Arial"/>
          <w:sz w:val="22"/>
          <w:szCs w:val="22"/>
        </w:rPr>
        <w:t>To oversee internal processes, ensuring the timely progression of referrals to Children’s Centres and other identified universal services.</w:t>
      </w:r>
    </w:p>
    <w:p w:rsidR="003A5EC0" w:rsidRPr="003A5EC0" w:rsidRDefault="003A5EC0" w:rsidP="003A5EC0">
      <w:pPr>
        <w:ind w:left="360"/>
        <w:rPr>
          <w:rFonts w:ascii="Arial" w:hAnsi="Arial" w:cs="Arial"/>
          <w:sz w:val="22"/>
          <w:szCs w:val="22"/>
        </w:rPr>
      </w:pPr>
    </w:p>
    <w:p w:rsidR="0025363E" w:rsidRDefault="0025363E" w:rsidP="005D0153">
      <w:pPr>
        <w:numPr>
          <w:ilvl w:val="0"/>
          <w:numId w:val="2"/>
        </w:numPr>
        <w:ind w:left="360"/>
        <w:rPr>
          <w:rFonts w:ascii="Arial" w:hAnsi="Arial" w:cs="Arial"/>
          <w:sz w:val="22"/>
          <w:szCs w:val="22"/>
        </w:rPr>
      </w:pPr>
      <w:r>
        <w:rPr>
          <w:rFonts w:ascii="Arial" w:hAnsi="Arial" w:cs="Arial"/>
          <w:sz w:val="22"/>
          <w:szCs w:val="22"/>
        </w:rPr>
        <w:t xml:space="preserve">Support families’ seamless transition </w:t>
      </w:r>
      <w:r w:rsidRPr="0025363E">
        <w:rPr>
          <w:rFonts w:ascii="Arial" w:hAnsi="Arial" w:cs="Arial"/>
          <w:sz w:val="22"/>
          <w:szCs w:val="22"/>
        </w:rPr>
        <w:t xml:space="preserve">from universal services to targeted, specialist or  statutory services where necessary and ensure that there is continued support regardless of what </w:t>
      </w:r>
      <w:r w:rsidR="009E6D81">
        <w:rPr>
          <w:rFonts w:ascii="Arial" w:hAnsi="Arial" w:cs="Arial"/>
          <w:sz w:val="22"/>
          <w:szCs w:val="22"/>
        </w:rPr>
        <w:t xml:space="preserve">interventions </w:t>
      </w:r>
      <w:r w:rsidRPr="0025363E">
        <w:rPr>
          <w:rFonts w:ascii="Arial" w:hAnsi="Arial" w:cs="Arial"/>
          <w:sz w:val="22"/>
          <w:szCs w:val="22"/>
        </w:rPr>
        <w:t xml:space="preserve">families are receiving. </w:t>
      </w:r>
    </w:p>
    <w:p w:rsidR="004711C9" w:rsidRDefault="004711C9" w:rsidP="004711C9">
      <w:pPr>
        <w:ind w:left="360"/>
        <w:rPr>
          <w:rFonts w:ascii="Arial" w:hAnsi="Arial" w:cs="Arial"/>
          <w:sz w:val="22"/>
          <w:szCs w:val="22"/>
        </w:rPr>
      </w:pPr>
    </w:p>
    <w:p w:rsidR="004711C9" w:rsidRPr="004711C9" w:rsidRDefault="004711C9" w:rsidP="005D0153">
      <w:pPr>
        <w:numPr>
          <w:ilvl w:val="0"/>
          <w:numId w:val="2"/>
        </w:numPr>
        <w:ind w:left="360"/>
        <w:rPr>
          <w:rFonts w:ascii="Arial" w:hAnsi="Arial" w:cs="Arial"/>
          <w:sz w:val="22"/>
          <w:szCs w:val="22"/>
        </w:rPr>
      </w:pPr>
      <w:r w:rsidRPr="0025363E">
        <w:rPr>
          <w:rFonts w:ascii="Arial" w:hAnsi="Arial" w:cs="Arial"/>
          <w:sz w:val="22"/>
          <w:szCs w:val="22"/>
        </w:rPr>
        <w:t xml:space="preserve">To lead and embed co-production and co-design practices through community participation, consultation and involvement in Family Hubs so that services are resident-led, accessible and targeted towards families with the greatest level of need.  </w:t>
      </w:r>
    </w:p>
    <w:p w:rsidR="0025363E" w:rsidRPr="0025363E" w:rsidRDefault="0025363E" w:rsidP="0025363E">
      <w:pPr>
        <w:ind w:left="-720"/>
        <w:rPr>
          <w:rFonts w:ascii="Arial" w:hAnsi="Arial" w:cs="Arial"/>
          <w:sz w:val="22"/>
          <w:szCs w:val="22"/>
        </w:rPr>
      </w:pPr>
    </w:p>
    <w:p w:rsidR="0025363E" w:rsidRDefault="0025363E" w:rsidP="005D0153">
      <w:pPr>
        <w:numPr>
          <w:ilvl w:val="0"/>
          <w:numId w:val="2"/>
        </w:numPr>
        <w:ind w:left="360"/>
        <w:rPr>
          <w:rFonts w:ascii="Arial" w:hAnsi="Arial" w:cs="Arial"/>
          <w:sz w:val="22"/>
          <w:szCs w:val="22"/>
        </w:rPr>
      </w:pPr>
      <w:r>
        <w:rPr>
          <w:rFonts w:ascii="Arial" w:hAnsi="Arial" w:cs="Arial"/>
          <w:sz w:val="22"/>
          <w:szCs w:val="22"/>
        </w:rPr>
        <w:t>To d</w:t>
      </w:r>
      <w:r w:rsidRPr="0025363E">
        <w:rPr>
          <w:rFonts w:ascii="Arial" w:hAnsi="Arial" w:cs="Arial"/>
          <w:sz w:val="22"/>
          <w:szCs w:val="22"/>
        </w:rPr>
        <w:t xml:space="preserve">evelop and manage effective communication channels with a wide range of stakeholders across Children and Young People’s Services and external agencies including, schools, health and voluntary, Community and Faith organisations.  </w:t>
      </w:r>
    </w:p>
    <w:p w:rsidR="0025363E" w:rsidRDefault="0025363E" w:rsidP="0025363E">
      <w:pPr>
        <w:ind w:left="-720"/>
        <w:rPr>
          <w:rFonts w:ascii="Arial" w:hAnsi="Arial" w:cs="Arial"/>
          <w:sz w:val="22"/>
          <w:szCs w:val="22"/>
        </w:rPr>
      </w:pPr>
    </w:p>
    <w:p w:rsidR="0025363E" w:rsidRPr="0025363E" w:rsidRDefault="0025363E" w:rsidP="005D0153">
      <w:pPr>
        <w:numPr>
          <w:ilvl w:val="0"/>
          <w:numId w:val="2"/>
        </w:numPr>
        <w:ind w:left="360"/>
        <w:rPr>
          <w:rFonts w:ascii="Arial" w:hAnsi="Arial" w:cs="Arial"/>
          <w:sz w:val="22"/>
          <w:szCs w:val="22"/>
        </w:rPr>
      </w:pPr>
      <w:r>
        <w:rPr>
          <w:rFonts w:ascii="Arial" w:hAnsi="Arial" w:cs="Arial"/>
          <w:sz w:val="22"/>
          <w:szCs w:val="22"/>
        </w:rPr>
        <w:t>To d</w:t>
      </w:r>
      <w:r w:rsidRPr="0025363E">
        <w:rPr>
          <w:rFonts w:ascii="Arial" w:hAnsi="Arial" w:cs="Arial"/>
          <w:sz w:val="22"/>
          <w:szCs w:val="22"/>
        </w:rPr>
        <w:t xml:space="preserve">evelop and manage information systems and protocols for sharing information between agencies and services, and engage and support universal and early help services during the transition to common information sharing and case management processes.  </w:t>
      </w:r>
    </w:p>
    <w:p w:rsidR="0025363E" w:rsidRPr="0025363E" w:rsidRDefault="0025363E" w:rsidP="0025363E">
      <w:pPr>
        <w:ind w:left="-720"/>
        <w:rPr>
          <w:rFonts w:ascii="Arial" w:hAnsi="Arial" w:cs="Arial"/>
          <w:sz w:val="22"/>
          <w:szCs w:val="22"/>
        </w:rPr>
      </w:pPr>
    </w:p>
    <w:p w:rsidR="0025363E" w:rsidRPr="0025363E" w:rsidRDefault="0025363E" w:rsidP="005D0153">
      <w:pPr>
        <w:numPr>
          <w:ilvl w:val="0"/>
          <w:numId w:val="2"/>
        </w:numPr>
        <w:ind w:left="360"/>
        <w:rPr>
          <w:rFonts w:ascii="Arial" w:hAnsi="Arial" w:cs="Arial"/>
          <w:sz w:val="22"/>
          <w:szCs w:val="22"/>
        </w:rPr>
      </w:pPr>
      <w:r>
        <w:rPr>
          <w:rFonts w:ascii="Arial" w:hAnsi="Arial" w:cs="Arial"/>
          <w:sz w:val="22"/>
          <w:szCs w:val="22"/>
        </w:rPr>
        <w:t>To e</w:t>
      </w:r>
      <w:r w:rsidRPr="0025363E">
        <w:rPr>
          <w:rFonts w:ascii="Arial" w:hAnsi="Arial" w:cs="Arial"/>
          <w:sz w:val="22"/>
          <w:szCs w:val="22"/>
        </w:rPr>
        <w:t xml:space="preserve">stablish and coordinate a robust quality assurance framework to monitor and evaluate the impact and outcomes of Prevention and Family Hubs work in universal services. </w:t>
      </w:r>
    </w:p>
    <w:p w:rsidR="0025363E" w:rsidRPr="0025363E" w:rsidRDefault="0025363E" w:rsidP="0025363E">
      <w:pPr>
        <w:ind w:left="-720"/>
        <w:rPr>
          <w:rFonts w:ascii="Arial" w:hAnsi="Arial" w:cs="Arial"/>
          <w:sz w:val="22"/>
          <w:szCs w:val="22"/>
        </w:rPr>
      </w:pPr>
    </w:p>
    <w:p w:rsidR="0025363E" w:rsidRPr="0025363E" w:rsidRDefault="0025363E" w:rsidP="005D0153">
      <w:pPr>
        <w:numPr>
          <w:ilvl w:val="0"/>
          <w:numId w:val="2"/>
        </w:numPr>
        <w:ind w:left="360"/>
        <w:rPr>
          <w:rFonts w:ascii="Arial" w:hAnsi="Arial" w:cs="Arial"/>
          <w:sz w:val="22"/>
          <w:szCs w:val="22"/>
        </w:rPr>
      </w:pPr>
      <w:r>
        <w:rPr>
          <w:rFonts w:ascii="Arial" w:hAnsi="Arial" w:cs="Arial"/>
          <w:sz w:val="22"/>
          <w:szCs w:val="22"/>
        </w:rPr>
        <w:t>To s</w:t>
      </w:r>
      <w:r w:rsidR="004711C9">
        <w:rPr>
          <w:rFonts w:ascii="Arial" w:hAnsi="Arial" w:cs="Arial"/>
          <w:sz w:val="22"/>
          <w:szCs w:val="22"/>
        </w:rPr>
        <w:t xml:space="preserve">upport </w:t>
      </w:r>
      <w:r w:rsidRPr="0025363E">
        <w:rPr>
          <w:rFonts w:ascii="Arial" w:hAnsi="Arial" w:cs="Arial"/>
          <w:sz w:val="22"/>
          <w:szCs w:val="22"/>
        </w:rPr>
        <w:t xml:space="preserve">the implementation </w:t>
      </w:r>
      <w:r>
        <w:rPr>
          <w:rFonts w:ascii="Arial" w:hAnsi="Arial" w:cs="Arial"/>
          <w:sz w:val="22"/>
          <w:szCs w:val="22"/>
        </w:rPr>
        <w:t>of Working Together to Safeguard Children 2023 Guidance and embed Newham’s Early Help Framework within the community.</w:t>
      </w:r>
      <w:r w:rsidRPr="0025363E">
        <w:rPr>
          <w:rFonts w:ascii="Arial" w:hAnsi="Arial" w:cs="Arial"/>
          <w:sz w:val="22"/>
          <w:szCs w:val="22"/>
        </w:rPr>
        <w:t xml:space="preserve">  </w:t>
      </w:r>
    </w:p>
    <w:p w:rsidR="0025363E" w:rsidRPr="0025363E" w:rsidRDefault="0025363E" w:rsidP="0025363E">
      <w:pPr>
        <w:ind w:left="-720"/>
        <w:rPr>
          <w:rFonts w:ascii="Arial" w:hAnsi="Arial" w:cs="Arial"/>
          <w:sz w:val="22"/>
          <w:szCs w:val="22"/>
        </w:rPr>
      </w:pPr>
    </w:p>
    <w:p w:rsidR="0025363E" w:rsidRDefault="0025363E" w:rsidP="005D0153">
      <w:pPr>
        <w:numPr>
          <w:ilvl w:val="0"/>
          <w:numId w:val="2"/>
        </w:numPr>
        <w:ind w:left="360"/>
        <w:rPr>
          <w:rFonts w:ascii="Arial" w:hAnsi="Arial" w:cs="Arial"/>
          <w:sz w:val="22"/>
          <w:szCs w:val="22"/>
        </w:rPr>
      </w:pPr>
      <w:r>
        <w:rPr>
          <w:rFonts w:ascii="Arial" w:hAnsi="Arial" w:cs="Arial"/>
          <w:sz w:val="22"/>
          <w:szCs w:val="22"/>
        </w:rPr>
        <w:t>To establish p</w:t>
      </w:r>
      <w:r w:rsidRPr="0025363E">
        <w:rPr>
          <w:rFonts w:ascii="Arial" w:hAnsi="Arial" w:cs="Arial"/>
          <w:sz w:val="22"/>
          <w:szCs w:val="22"/>
        </w:rPr>
        <w:t>athways to Help and Support across Universal Ser</w:t>
      </w:r>
      <w:r w:rsidR="004711C9">
        <w:rPr>
          <w:rFonts w:ascii="Arial" w:hAnsi="Arial" w:cs="Arial"/>
          <w:sz w:val="22"/>
          <w:szCs w:val="22"/>
        </w:rPr>
        <w:t xml:space="preserve">vices, Early Help Services and </w:t>
      </w:r>
      <w:r w:rsidRPr="0025363E">
        <w:rPr>
          <w:rFonts w:ascii="Arial" w:hAnsi="Arial" w:cs="Arial"/>
          <w:sz w:val="22"/>
          <w:szCs w:val="22"/>
        </w:rPr>
        <w:t xml:space="preserve">voluntary organisations through programme development, training, one-to-one advice, coaching and the facilitation of the Lead Practitioner networks and Panels for case discussion and support. </w:t>
      </w:r>
    </w:p>
    <w:p w:rsidR="003A5EC0" w:rsidRDefault="003A5EC0" w:rsidP="003A5EC0">
      <w:pPr>
        <w:pStyle w:val="ListParagraph"/>
        <w:rPr>
          <w:rFonts w:ascii="Arial" w:hAnsi="Arial" w:cs="Arial"/>
          <w:sz w:val="22"/>
          <w:szCs w:val="22"/>
        </w:rPr>
      </w:pPr>
    </w:p>
    <w:p w:rsidR="003A5EC0" w:rsidRDefault="003A5EC0" w:rsidP="005D0153">
      <w:pPr>
        <w:numPr>
          <w:ilvl w:val="0"/>
          <w:numId w:val="2"/>
        </w:numPr>
        <w:ind w:left="360"/>
        <w:rPr>
          <w:rFonts w:ascii="Arial" w:hAnsi="Arial" w:cs="Arial"/>
          <w:sz w:val="22"/>
          <w:szCs w:val="22"/>
        </w:rPr>
      </w:pPr>
      <w:r>
        <w:rPr>
          <w:rFonts w:ascii="Arial" w:hAnsi="Arial" w:cs="Arial"/>
          <w:sz w:val="22"/>
          <w:szCs w:val="22"/>
        </w:rPr>
        <w:t>To e</w:t>
      </w:r>
      <w:r w:rsidRPr="003A5EC0">
        <w:rPr>
          <w:rFonts w:ascii="Arial" w:hAnsi="Arial" w:cs="Arial"/>
          <w:sz w:val="22"/>
          <w:szCs w:val="22"/>
        </w:rPr>
        <w:t>nsure the consistent application of thresholds and effective working between services working wit</w:t>
      </w:r>
      <w:r>
        <w:rPr>
          <w:rFonts w:ascii="Arial" w:hAnsi="Arial" w:cs="Arial"/>
          <w:sz w:val="22"/>
          <w:szCs w:val="22"/>
        </w:rPr>
        <w:t>h and for local children and families</w:t>
      </w:r>
      <w:r w:rsidRPr="003A5EC0">
        <w:rPr>
          <w:rFonts w:ascii="Arial" w:hAnsi="Arial" w:cs="Arial"/>
          <w:sz w:val="22"/>
          <w:szCs w:val="22"/>
        </w:rPr>
        <w:t xml:space="preserve">. </w:t>
      </w:r>
    </w:p>
    <w:p w:rsidR="003A5EC0" w:rsidRDefault="003A5EC0" w:rsidP="003A5EC0">
      <w:pPr>
        <w:pStyle w:val="ListParagraph"/>
        <w:rPr>
          <w:rFonts w:ascii="Arial" w:hAnsi="Arial" w:cs="Arial"/>
          <w:sz w:val="22"/>
          <w:szCs w:val="22"/>
        </w:rPr>
      </w:pPr>
    </w:p>
    <w:p w:rsidR="003A5EC0" w:rsidRPr="009E6D81" w:rsidRDefault="003A5EC0" w:rsidP="005D0153">
      <w:pPr>
        <w:numPr>
          <w:ilvl w:val="0"/>
          <w:numId w:val="2"/>
        </w:numPr>
        <w:ind w:left="360"/>
        <w:rPr>
          <w:rFonts w:ascii="Arial" w:hAnsi="Arial" w:cs="Arial"/>
          <w:sz w:val="22"/>
          <w:szCs w:val="22"/>
        </w:rPr>
      </w:pPr>
      <w:r w:rsidRPr="003A5EC0">
        <w:rPr>
          <w:rFonts w:ascii="Arial" w:hAnsi="Arial" w:cs="Arial"/>
          <w:sz w:val="22"/>
          <w:szCs w:val="22"/>
        </w:rPr>
        <w:t xml:space="preserve">To promote and raise the profile of services, ensuring that all relevant stakeholders are aware of service provision, </w:t>
      </w:r>
      <w:r w:rsidR="009E6D81">
        <w:rPr>
          <w:rFonts w:ascii="Arial" w:hAnsi="Arial" w:cs="Arial"/>
          <w:sz w:val="22"/>
          <w:szCs w:val="22"/>
        </w:rPr>
        <w:t>pathways</w:t>
      </w:r>
      <w:r w:rsidRPr="003A5EC0">
        <w:rPr>
          <w:rFonts w:ascii="Arial" w:hAnsi="Arial" w:cs="Arial"/>
          <w:sz w:val="22"/>
          <w:szCs w:val="22"/>
        </w:rPr>
        <w:t xml:space="preserve"> and joint working protocols. </w:t>
      </w:r>
    </w:p>
    <w:p w:rsidR="0025363E" w:rsidRDefault="0025363E" w:rsidP="0025363E">
      <w:pPr>
        <w:ind w:left="-720"/>
        <w:rPr>
          <w:rFonts w:ascii="Arial" w:hAnsi="Arial" w:cs="Arial"/>
          <w:sz w:val="22"/>
          <w:szCs w:val="22"/>
        </w:rPr>
      </w:pPr>
    </w:p>
    <w:p w:rsidR="0025363E" w:rsidRDefault="0025363E" w:rsidP="005D0153">
      <w:pPr>
        <w:numPr>
          <w:ilvl w:val="0"/>
          <w:numId w:val="2"/>
        </w:numPr>
        <w:ind w:left="360"/>
        <w:rPr>
          <w:rFonts w:ascii="Arial" w:hAnsi="Arial" w:cs="Arial"/>
          <w:sz w:val="22"/>
          <w:szCs w:val="22"/>
        </w:rPr>
      </w:pPr>
      <w:r>
        <w:rPr>
          <w:rFonts w:ascii="Arial" w:hAnsi="Arial" w:cs="Arial"/>
          <w:sz w:val="22"/>
          <w:szCs w:val="22"/>
        </w:rPr>
        <w:t xml:space="preserve">To </w:t>
      </w:r>
      <w:r w:rsidRPr="0025363E">
        <w:rPr>
          <w:rFonts w:ascii="Arial" w:hAnsi="Arial" w:cs="Arial"/>
          <w:sz w:val="22"/>
          <w:szCs w:val="22"/>
        </w:rPr>
        <w:t xml:space="preserve">develop, in association with the Service Manager, Family Hub Locality </w:t>
      </w:r>
      <w:r>
        <w:rPr>
          <w:rFonts w:ascii="Arial" w:hAnsi="Arial" w:cs="Arial"/>
          <w:sz w:val="22"/>
          <w:szCs w:val="22"/>
        </w:rPr>
        <w:t xml:space="preserve">annual </w:t>
      </w:r>
      <w:r w:rsidRPr="0025363E">
        <w:rPr>
          <w:rFonts w:ascii="Arial" w:hAnsi="Arial" w:cs="Arial"/>
          <w:sz w:val="22"/>
          <w:szCs w:val="22"/>
        </w:rPr>
        <w:t xml:space="preserve">action plans, based upon Family Hub core services, national performance indicators and analysis of local need. </w:t>
      </w:r>
    </w:p>
    <w:p w:rsidR="003A5EC0" w:rsidRDefault="003A5EC0" w:rsidP="003A5EC0">
      <w:pPr>
        <w:pStyle w:val="ListParagraph"/>
        <w:rPr>
          <w:rFonts w:ascii="Arial" w:hAnsi="Arial" w:cs="Arial"/>
          <w:sz w:val="22"/>
          <w:szCs w:val="22"/>
        </w:rPr>
      </w:pPr>
    </w:p>
    <w:p w:rsidR="003A5EC0" w:rsidRDefault="003A5EC0" w:rsidP="005D0153">
      <w:pPr>
        <w:numPr>
          <w:ilvl w:val="0"/>
          <w:numId w:val="2"/>
        </w:numPr>
        <w:ind w:left="360"/>
        <w:rPr>
          <w:rFonts w:ascii="Arial" w:hAnsi="Arial" w:cs="Arial"/>
          <w:sz w:val="22"/>
          <w:szCs w:val="22"/>
        </w:rPr>
      </w:pPr>
      <w:r>
        <w:rPr>
          <w:rStyle w:val="normaltextrun"/>
          <w:rFonts w:ascii="Arial" w:hAnsi="Arial" w:cs="Arial"/>
          <w:sz w:val="22"/>
          <w:szCs w:val="22"/>
          <w:shd w:val="clear" w:color="auto" w:fill="FFFFFF"/>
        </w:rPr>
        <w:t xml:space="preserve">To provide monthly performance reports and management information to the Service Manager and at additional times as requested throughout the year. </w:t>
      </w:r>
      <w:r>
        <w:rPr>
          <w:rStyle w:val="eop"/>
          <w:rFonts w:ascii="Arial" w:hAnsi="Arial" w:cs="Arial"/>
          <w:sz w:val="22"/>
          <w:szCs w:val="22"/>
          <w:shd w:val="clear" w:color="auto" w:fill="FFFFFF"/>
        </w:rPr>
        <w:t> </w:t>
      </w:r>
    </w:p>
    <w:p w:rsidR="0025363E" w:rsidRDefault="0025363E" w:rsidP="0025363E">
      <w:pPr>
        <w:ind w:left="-720"/>
        <w:rPr>
          <w:rFonts w:ascii="Arial" w:hAnsi="Arial" w:cs="Arial"/>
          <w:sz w:val="22"/>
          <w:szCs w:val="22"/>
        </w:rPr>
      </w:pPr>
    </w:p>
    <w:p w:rsidR="0025363E" w:rsidRPr="0025363E" w:rsidRDefault="0025363E" w:rsidP="005D0153">
      <w:pPr>
        <w:numPr>
          <w:ilvl w:val="0"/>
          <w:numId w:val="2"/>
        </w:numPr>
        <w:ind w:left="360"/>
        <w:rPr>
          <w:rFonts w:ascii="Arial" w:hAnsi="Arial" w:cs="Arial"/>
          <w:sz w:val="22"/>
          <w:szCs w:val="22"/>
        </w:rPr>
      </w:pPr>
      <w:r w:rsidRPr="0025363E">
        <w:rPr>
          <w:rFonts w:ascii="Arial" w:hAnsi="Arial" w:cs="Arial"/>
          <w:sz w:val="22"/>
          <w:szCs w:val="22"/>
        </w:rPr>
        <w:t xml:space="preserve">To be responsible for the implementation and oversight of hub based systems for data collection and for the evaluation of services delivered within the Hubs(s) to inform service planning and priorities at local level. </w:t>
      </w:r>
    </w:p>
    <w:p w:rsidR="0025363E" w:rsidRPr="0025363E" w:rsidRDefault="0025363E" w:rsidP="0025363E">
      <w:pPr>
        <w:ind w:left="-720"/>
        <w:rPr>
          <w:rFonts w:ascii="Arial" w:hAnsi="Arial" w:cs="Arial"/>
          <w:sz w:val="22"/>
          <w:szCs w:val="22"/>
        </w:rPr>
      </w:pPr>
    </w:p>
    <w:p w:rsidR="0025363E" w:rsidRDefault="0025363E" w:rsidP="005D0153">
      <w:pPr>
        <w:numPr>
          <w:ilvl w:val="0"/>
          <w:numId w:val="2"/>
        </w:numPr>
        <w:ind w:left="360"/>
        <w:rPr>
          <w:rFonts w:ascii="Arial" w:hAnsi="Arial" w:cs="Arial"/>
          <w:sz w:val="22"/>
          <w:szCs w:val="22"/>
        </w:rPr>
      </w:pPr>
      <w:r w:rsidRPr="0025363E">
        <w:rPr>
          <w:rFonts w:ascii="Arial" w:hAnsi="Arial" w:cs="Arial"/>
          <w:sz w:val="22"/>
          <w:szCs w:val="22"/>
        </w:rPr>
        <w:t xml:space="preserve">To assist the Service Manager by creating and providing presentational briefings and update information to stakeholders and other partnerships as directed. </w:t>
      </w:r>
    </w:p>
    <w:p w:rsidR="0025363E" w:rsidRDefault="0025363E" w:rsidP="0025363E">
      <w:pPr>
        <w:ind w:left="-720"/>
        <w:rPr>
          <w:rFonts w:ascii="Arial" w:hAnsi="Arial" w:cs="Arial"/>
          <w:sz w:val="22"/>
          <w:szCs w:val="22"/>
        </w:rPr>
      </w:pPr>
    </w:p>
    <w:p w:rsidR="0025363E" w:rsidRDefault="0025363E" w:rsidP="005D0153">
      <w:pPr>
        <w:numPr>
          <w:ilvl w:val="0"/>
          <w:numId w:val="2"/>
        </w:numPr>
        <w:ind w:left="360"/>
        <w:rPr>
          <w:rFonts w:ascii="Arial" w:hAnsi="Arial" w:cs="Arial"/>
          <w:sz w:val="22"/>
          <w:szCs w:val="22"/>
        </w:rPr>
      </w:pPr>
      <w:r w:rsidRPr="0025363E">
        <w:rPr>
          <w:rFonts w:ascii="Arial" w:hAnsi="Arial" w:cs="Arial"/>
          <w:sz w:val="22"/>
          <w:szCs w:val="22"/>
        </w:rPr>
        <w:t>To be responsible for the Health and Safety of children, families, staff and other stakeholders whilst they are in the Family Hub, adhering to legislation, local policies and procedures, undertaking risk assessments and taking appropriate action where issues are highlighted.</w:t>
      </w:r>
    </w:p>
    <w:p w:rsidR="0025363E" w:rsidRDefault="0025363E" w:rsidP="0025363E">
      <w:pPr>
        <w:ind w:left="-720"/>
        <w:rPr>
          <w:rFonts w:ascii="Arial" w:hAnsi="Arial" w:cs="Arial"/>
          <w:sz w:val="22"/>
          <w:szCs w:val="22"/>
        </w:rPr>
      </w:pPr>
    </w:p>
    <w:p w:rsidR="00680B9C" w:rsidRDefault="0025363E" w:rsidP="005D0153">
      <w:pPr>
        <w:numPr>
          <w:ilvl w:val="0"/>
          <w:numId w:val="2"/>
        </w:numPr>
        <w:ind w:left="360"/>
        <w:rPr>
          <w:rFonts w:ascii="Arial" w:hAnsi="Arial" w:cs="Arial"/>
          <w:sz w:val="22"/>
          <w:szCs w:val="22"/>
        </w:rPr>
      </w:pPr>
      <w:r>
        <w:rPr>
          <w:rFonts w:ascii="Arial" w:hAnsi="Arial" w:cs="Arial"/>
          <w:sz w:val="22"/>
          <w:szCs w:val="22"/>
        </w:rPr>
        <w:t>To p</w:t>
      </w:r>
      <w:r w:rsidR="00680B9C" w:rsidRPr="00680B9C">
        <w:rPr>
          <w:rFonts w:ascii="Arial" w:hAnsi="Arial" w:cs="Arial"/>
          <w:sz w:val="22"/>
          <w:szCs w:val="22"/>
        </w:rPr>
        <w:t>articipate in learning opportunities and developments in practice.</w:t>
      </w:r>
    </w:p>
    <w:p w:rsidR="00680B9C" w:rsidRPr="00680B9C" w:rsidRDefault="00680B9C" w:rsidP="0025363E">
      <w:pPr>
        <w:ind w:left="-720"/>
        <w:rPr>
          <w:rFonts w:ascii="Arial" w:hAnsi="Arial" w:cs="Arial"/>
          <w:sz w:val="22"/>
          <w:szCs w:val="22"/>
        </w:rPr>
      </w:pPr>
    </w:p>
    <w:p w:rsidR="00680B9C" w:rsidRPr="00680B9C" w:rsidRDefault="00680B9C" w:rsidP="005D0153">
      <w:pPr>
        <w:numPr>
          <w:ilvl w:val="0"/>
          <w:numId w:val="2"/>
        </w:numPr>
        <w:ind w:left="360"/>
        <w:rPr>
          <w:rFonts w:ascii="Arial" w:hAnsi="Arial" w:cs="Arial"/>
          <w:sz w:val="22"/>
          <w:szCs w:val="22"/>
        </w:rPr>
      </w:pPr>
      <w:r w:rsidRPr="00680B9C">
        <w:rPr>
          <w:rFonts w:ascii="Arial" w:hAnsi="Arial" w:cs="Arial"/>
          <w:sz w:val="22"/>
          <w:szCs w:val="22"/>
        </w:rPr>
        <w:t>P</w:t>
      </w:r>
      <w:r w:rsidR="0025363E">
        <w:rPr>
          <w:rFonts w:ascii="Arial" w:hAnsi="Arial" w:cs="Arial"/>
          <w:sz w:val="22"/>
          <w:szCs w:val="22"/>
        </w:rPr>
        <w:t>articipate fully in supervision</w:t>
      </w:r>
      <w:r w:rsidRPr="00680B9C">
        <w:rPr>
          <w:rFonts w:ascii="Arial" w:hAnsi="Arial" w:cs="Arial"/>
          <w:sz w:val="22"/>
          <w:szCs w:val="22"/>
        </w:rPr>
        <w:t xml:space="preserve"> </w:t>
      </w:r>
      <w:r w:rsidR="0025363E">
        <w:rPr>
          <w:rFonts w:ascii="Arial" w:hAnsi="Arial" w:cs="Arial"/>
          <w:sz w:val="22"/>
          <w:szCs w:val="22"/>
        </w:rPr>
        <w:t>and management</w:t>
      </w:r>
      <w:r w:rsidRPr="00680B9C">
        <w:rPr>
          <w:rFonts w:ascii="Arial" w:hAnsi="Arial" w:cs="Arial"/>
          <w:sz w:val="22"/>
          <w:szCs w:val="22"/>
        </w:rPr>
        <w:t xml:space="preserve"> meetings.</w:t>
      </w:r>
    </w:p>
    <w:p w:rsidR="008740A9" w:rsidRDefault="008740A9" w:rsidP="0025363E">
      <w:pPr>
        <w:rPr>
          <w:rFonts w:ascii="Arial" w:hAnsi="Arial" w:cs="Arial"/>
          <w:sz w:val="22"/>
          <w:szCs w:val="22"/>
        </w:rPr>
      </w:pPr>
    </w:p>
    <w:p w:rsidR="00680B9C" w:rsidRDefault="008740A9" w:rsidP="005D0153">
      <w:pPr>
        <w:numPr>
          <w:ilvl w:val="0"/>
          <w:numId w:val="2"/>
        </w:numPr>
        <w:ind w:left="360"/>
        <w:rPr>
          <w:rFonts w:ascii="Arial" w:hAnsi="Arial" w:cs="Arial"/>
          <w:sz w:val="22"/>
          <w:szCs w:val="22"/>
        </w:rPr>
      </w:pPr>
      <w:r>
        <w:rPr>
          <w:rFonts w:ascii="Arial" w:hAnsi="Arial" w:cs="Arial"/>
          <w:sz w:val="22"/>
          <w:szCs w:val="22"/>
        </w:rPr>
        <w:t>Access ongoing professional development and training opportunities.</w:t>
      </w:r>
    </w:p>
    <w:p w:rsidR="008740A9" w:rsidRDefault="008740A9" w:rsidP="0025363E">
      <w:pPr>
        <w:rPr>
          <w:rFonts w:ascii="Arial" w:hAnsi="Arial" w:cs="Arial"/>
          <w:sz w:val="22"/>
          <w:szCs w:val="22"/>
        </w:rPr>
      </w:pPr>
    </w:p>
    <w:p w:rsidR="008740A9" w:rsidRDefault="008740A9" w:rsidP="005D0153">
      <w:pPr>
        <w:numPr>
          <w:ilvl w:val="0"/>
          <w:numId w:val="2"/>
        </w:numPr>
        <w:ind w:left="360"/>
        <w:rPr>
          <w:rFonts w:ascii="Arial" w:hAnsi="Arial" w:cs="Arial"/>
          <w:sz w:val="22"/>
          <w:szCs w:val="22"/>
        </w:rPr>
      </w:pPr>
      <w:r>
        <w:rPr>
          <w:rFonts w:ascii="Arial" w:hAnsi="Arial" w:cs="Arial"/>
          <w:sz w:val="22"/>
          <w:szCs w:val="22"/>
        </w:rPr>
        <w:t>Keep up to date of early help developments, service provision and pathways to support to inform decision-making and appropriate support to families.</w:t>
      </w:r>
    </w:p>
    <w:p w:rsidR="008740A9" w:rsidRPr="00680B9C" w:rsidRDefault="008740A9" w:rsidP="0025363E">
      <w:pPr>
        <w:ind w:left="-720"/>
        <w:rPr>
          <w:rFonts w:ascii="Arial" w:hAnsi="Arial" w:cs="Arial"/>
          <w:sz w:val="22"/>
          <w:szCs w:val="22"/>
        </w:rPr>
      </w:pPr>
    </w:p>
    <w:p w:rsidR="008740A9" w:rsidRDefault="008740A9" w:rsidP="005D0153">
      <w:pPr>
        <w:numPr>
          <w:ilvl w:val="0"/>
          <w:numId w:val="2"/>
        </w:numPr>
        <w:ind w:left="360"/>
        <w:rPr>
          <w:rFonts w:ascii="Arial" w:hAnsi="Arial" w:cs="Arial"/>
          <w:sz w:val="22"/>
          <w:szCs w:val="22"/>
        </w:rPr>
      </w:pPr>
      <w:r w:rsidRPr="00680B9C">
        <w:rPr>
          <w:rFonts w:ascii="Arial" w:hAnsi="Arial" w:cs="Arial"/>
          <w:sz w:val="22"/>
          <w:szCs w:val="22"/>
        </w:rPr>
        <w:t>To develop community knowledge and links and use this for the benefits of children and families and also for the development of the service</w:t>
      </w:r>
    </w:p>
    <w:p w:rsidR="008740A9" w:rsidRPr="00680B9C" w:rsidRDefault="008740A9" w:rsidP="0025363E">
      <w:pPr>
        <w:rPr>
          <w:rFonts w:ascii="Arial" w:hAnsi="Arial" w:cs="Arial"/>
          <w:sz w:val="22"/>
          <w:szCs w:val="22"/>
        </w:rPr>
      </w:pPr>
    </w:p>
    <w:p w:rsidR="00472DD3" w:rsidRPr="00472DD3" w:rsidRDefault="00472DD3" w:rsidP="00680B9C">
      <w:pPr>
        <w:rPr>
          <w:rFonts w:ascii="Arial" w:hAnsi="Arial" w:cs="Arial"/>
          <w:sz w:val="22"/>
          <w:szCs w:val="22"/>
        </w:rPr>
      </w:pPr>
    </w:p>
    <w:p w:rsidR="00CB06C5" w:rsidRPr="00F532F9" w:rsidRDefault="00CB06C5" w:rsidP="005F6C87">
      <w:pPr>
        <w:pStyle w:val="Sarah2"/>
        <w:ind w:left="720"/>
        <w:jc w:val="both"/>
        <w:rPr>
          <w:rFonts w:cs="Arial"/>
          <w:b w:val="0"/>
          <w:sz w:val="22"/>
          <w:szCs w:val="22"/>
        </w:rPr>
      </w:pPr>
    </w:p>
    <w:p w:rsidR="00823ED5" w:rsidRPr="00823ED5" w:rsidRDefault="00823ED5" w:rsidP="007F1350">
      <w:pPr>
        <w:pStyle w:val="Sarah2"/>
        <w:jc w:val="both"/>
        <w:rPr>
          <w:rFonts w:cs="Arial"/>
          <w:b w:val="0"/>
          <w:sz w:val="22"/>
          <w:szCs w:val="22"/>
        </w:rPr>
      </w:pPr>
    </w:p>
    <w:p w:rsidR="0099752F" w:rsidRDefault="0099752F" w:rsidP="00A109B8">
      <w:pPr>
        <w:ind w:left="720" w:hanging="720"/>
        <w:jc w:val="both"/>
        <w:rPr>
          <w:rFonts w:ascii="Arial" w:hAnsi="Arial" w:cs="Arial"/>
          <w:b/>
          <w:sz w:val="22"/>
          <w:szCs w:val="22"/>
        </w:rPr>
      </w:pPr>
      <w:r w:rsidRPr="000F532B">
        <w:rPr>
          <w:rFonts w:ascii="Arial" w:hAnsi="Arial" w:cs="Arial"/>
          <w:b/>
          <w:sz w:val="22"/>
          <w:szCs w:val="22"/>
        </w:rPr>
        <w:t>Other Duties</w:t>
      </w:r>
    </w:p>
    <w:p w:rsidR="008740A9" w:rsidRDefault="008740A9" w:rsidP="0025363E">
      <w:pPr>
        <w:jc w:val="both"/>
        <w:rPr>
          <w:rFonts w:ascii="Arial" w:hAnsi="Arial" w:cs="Arial"/>
          <w:b/>
          <w:sz w:val="22"/>
          <w:szCs w:val="22"/>
        </w:rPr>
      </w:pPr>
    </w:p>
    <w:p w:rsidR="009E6D81" w:rsidRDefault="004711C9" w:rsidP="005D0153">
      <w:pPr>
        <w:numPr>
          <w:ilvl w:val="0"/>
          <w:numId w:val="2"/>
        </w:numPr>
        <w:ind w:left="360"/>
        <w:rPr>
          <w:rFonts w:ascii="Arial" w:hAnsi="Arial" w:cs="Arial"/>
          <w:sz w:val="22"/>
          <w:szCs w:val="22"/>
        </w:rPr>
      </w:pPr>
      <w:r w:rsidRPr="004711C9">
        <w:rPr>
          <w:rFonts w:ascii="Arial" w:hAnsi="Arial" w:cs="Arial"/>
          <w:sz w:val="22"/>
          <w:szCs w:val="22"/>
        </w:rPr>
        <w:t xml:space="preserve">To work </w:t>
      </w:r>
      <w:r>
        <w:rPr>
          <w:rFonts w:ascii="Arial" w:hAnsi="Arial" w:cs="Arial"/>
          <w:sz w:val="22"/>
          <w:szCs w:val="22"/>
        </w:rPr>
        <w:t>alongside other  senior colleagues from</w:t>
      </w:r>
      <w:r w:rsidRPr="004711C9">
        <w:rPr>
          <w:rFonts w:ascii="Arial" w:hAnsi="Arial" w:cs="Arial"/>
          <w:sz w:val="22"/>
          <w:szCs w:val="22"/>
        </w:rPr>
        <w:t xml:space="preserve"> Children’s Social Care,  Education, Health, Public Health, Housing and Voluntary sector as part of the Council’s commitment to providing an early response to vulnerable children and their families. </w:t>
      </w:r>
    </w:p>
    <w:p w:rsidR="005A65BB" w:rsidRDefault="005A65BB" w:rsidP="005A65BB">
      <w:pPr>
        <w:ind w:left="360"/>
        <w:rPr>
          <w:rFonts w:ascii="Arial" w:hAnsi="Arial" w:cs="Arial"/>
          <w:sz w:val="22"/>
          <w:szCs w:val="22"/>
        </w:rPr>
      </w:pPr>
    </w:p>
    <w:p w:rsidR="005A65BB" w:rsidRPr="005A65BB" w:rsidRDefault="005A65BB" w:rsidP="005D0153">
      <w:pPr>
        <w:numPr>
          <w:ilvl w:val="0"/>
          <w:numId w:val="2"/>
        </w:numPr>
        <w:ind w:left="360"/>
        <w:rPr>
          <w:rFonts w:ascii="Arial" w:hAnsi="Arial" w:cs="Arial"/>
          <w:sz w:val="22"/>
          <w:szCs w:val="22"/>
        </w:rPr>
      </w:pPr>
      <w:r w:rsidRPr="005A65BB">
        <w:rPr>
          <w:rFonts w:ascii="Arial" w:hAnsi="Arial" w:cs="Arial"/>
          <w:sz w:val="22"/>
          <w:szCs w:val="22"/>
        </w:rPr>
        <w:t xml:space="preserve">Working together with the </w:t>
      </w:r>
      <w:r>
        <w:rPr>
          <w:rFonts w:ascii="Arial" w:hAnsi="Arial" w:cs="Arial"/>
          <w:sz w:val="22"/>
          <w:szCs w:val="22"/>
        </w:rPr>
        <w:t>Family Hubs and Prevention</w:t>
      </w:r>
      <w:r w:rsidRPr="005A65BB">
        <w:rPr>
          <w:rFonts w:ascii="Arial" w:hAnsi="Arial" w:cs="Arial"/>
          <w:sz w:val="22"/>
          <w:szCs w:val="22"/>
        </w:rPr>
        <w:t xml:space="preserve"> management team to lead </w:t>
      </w:r>
      <w:r>
        <w:rPr>
          <w:rFonts w:ascii="Arial" w:hAnsi="Arial" w:cs="Arial"/>
          <w:sz w:val="22"/>
          <w:szCs w:val="22"/>
        </w:rPr>
        <w:t>developments across Newham.</w:t>
      </w:r>
    </w:p>
    <w:p w:rsidR="009E6D81" w:rsidRDefault="009E6D81" w:rsidP="009E6D81">
      <w:pPr>
        <w:ind w:left="360"/>
        <w:rPr>
          <w:rFonts w:ascii="Arial" w:hAnsi="Arial" w:cs="Arial"/>
          <w:sz w:val="22"/>
          <w:szCs w:val="22"/>
        </w:rPr>
      </w:pPr>
    </w:p>
    <w:p w:rsidR="009E6D81" w:rsidRDefault="009E6D81" w:rsidP="005D0153">
      <w:pPr>
        <w:numPr>
          <w:ilvl w:val="0"/>
          <w:numId w:val="2"/>
        </w:numPr>
        <w:ind w:left="360"/>
        <w:rPr>
          <w:rFonts w:ascii="Arial" w:hAnsi="Arial" w:cs="Arial"/>
          <w:sz w:val="22"/>
          <w:szCs w:val="22"/>
        </w:rPr>
      </w:pPr>
      <w:r w:rsidRPr="009E6D81">
        <w:rPr>
          <w:rFonts w:ascii="Arial" w:hAnsi="Arial" w:cs="Arial"/>
          <w:sz w:val="22"/>
          <w:szCs w:val="22"/>
        </w:rPr>
        <w:t xml:space="preserve">Ensure that service delivery complies with all </w:t>
      </w:r>
      <w:r>
        <w:rPr>
          <w:rFonts w:ascii="Arial" w:hAnsi="Arial" w:cs="Arial"/>
          <w:sz w:val="22"/>
          <w:szCs w:val="22"/>
        </w:rPr>
        <w:t>LBN</w:t>
      </w:r>
      <w:r w:rsidRPr="009E6D81">
        <w:rPr>
          <w:rFonts w:ascii="Arial" w:hAnsi="Arial" w:cs="Arial"/>
          <w:sz w:val="22"/>
          <w:szCs w:val="22"/>
        </w:rPr>
        <w:t xml:space="preserve"> policies and procedures, monitor staff awareness of their responsibility to work within policies and procedures, and address any incidents of non-compliance.</w:t>
      </w:r>
    </w:p>
    <w:p w:rsidR="005A65BB" w:rsidRDefault="005A65BB" w:rsidP="005A65BB">
      <w:pPr>
        <w:pStyle w:val="ListParagraph"/>
        <w:rPr>
          <w:rFonts w:ascii="Arial" w:hAnsi="Arial" w:cs="Arial"/>
          <w:sz w:val="22"/>
          <w:szCs w:val="22"/>
        </w:rPr>
      </w:pPr>
    </w:p>
    <w:p w:rsidR="005A65BB" w:rsidRPr="005A65BB" w:rsidRDefault="005A65BB" w:rsidP="005D0153">
      <w:pPr>
        <w:numPr>
          <w:ilvl w:val="0"/>
          <w:numId w:val="2"/>
        </w:numPr>
        <w:ind w:left="360"/>
        <w:rPr>
          <w:rFonts w:ascii="Arial" w:hAnsi="Arial" w:cs="Arial"/>
          <w:sz w:val="22"/>
          <w:szCs w:val="22"/>
        </w:rPr>
      </w:pPr>
      <w:r>
        <w:rPr>
          <w:rFonts w:ascii="Arial" w:hAnsi="Arial" w:cs="Arial"/>
          <w:sz w:val="22"/>
          <w:szCs w:val="22"/>
        </w:rPr>
        <w:t>To p</w:t>
      </w:r>
      <w:r w:rsidRPr="005A65BB">
        <w:rPr>
          <w:rFonts w:ascii="Arial" w:hAnsi="Arial" w:cs="Arial"/>
          <w:sz w:val="22"/>
          <w:szCs w:val="22"/>
        </w:rPr>
        <w:t>rovide a</w:t>
      </w:r>
      <w:r>
        <w:rPr>
          <w:rFonts w:ascii="Arial" w:hAnsi="Arial" w:cs="Arial"/>
          <w:sz w:val="22"/>
          <w:szCs w:val="22"/>
        </w:rPr>
        <w:t>n inclusive and culturally senstive</w:t>
      </w:r>
      <w:r w:rsidRPr="005A65BB">
        <w:rPr>
          <w:rFonts w:ascii="Arial" w:hAnsi="Arial" w:cs="Arial"/>
          <w:sz w:val="22"/>
          <w:szCs w:val="22"/>
        </w:rPr>
        <w:t xml:space="preserve"> service which promotes equality, diversity</w:t>
      </w:r>
      <w:r>
        <w:rPr>
          <w:rFonts w:ascii="Arial" w:hAnsi="Arial" w:cs="Arial"/>
          <w:sz w:val="22"/>
          <w:szCs w:val="22"/>
        </w:rPr>
        <w:t xml:space="preserve"> and rights for all children,</w:t>
      </w:r>
      <w:r w:rsidRPr="005A65BB">
        <w:rPr>
          <w:rFonts w:ascii="Arial" w:hAnsi="Arial" w:cs="Arial"/>
          <w:sz w:val="22"/>
          <w:szCs w:val="22"/>
        </w:rPr>
        <w:t xml:space="preserve"> young people, and </w:t>
      </w:r>
      <w:r>
        <w:rPr>
          <w:rFonts w:ascii="Arial" w:hAnsi="Arial" w:cs="Arial"/>
          <w:sz w:val="22"/>
          <w:szCs w:val="22"/>
        </w:rPr>
        <w:t>their families.</w:t>
      </w:r>
    </w:p>
    <w:p w:rsidR="004711C9" w:rsidRDefault="004711C9" w:rsidP="004711C9">
      <w:pPr>
        <w:ind w:left="360"/>
        <w:rPr>
          <w:rFonts w:ascii="Arial" w:hAnsi="Arial" w:cs="Arial"/>
          <w:sz w:val="22"/>
          <w:szCs w:val="22"/>
        </w:rPr>
      </w:pPr>
    </w:p>
    <w:p w:rsidR="008740A9" w:rsidRDefault="004711C9" w:rsidP="005D0153">
      <w:pPr>
        <w:numPr>
          <w:ilvl w:val="0"/>
          <w:numId w:val="2"/>
        </w:numPr>
        <w:ind w:left="360"/>
        <w:rPr>
          <w:rFonts w:ascii="Arial" w:hAnsi="Arial" w:cs="Arial"/>
          <w:sz w:val="22"/>
          <w:szCs w:val="22"/>
        </w:rPr>
      </w:pPr>
      <w:r>
        <w:rPr>
          <w:rFonts w:ascii="Arial" w:hAnsi="Arial" w:cs="Arial"/>
          <w:sz w:val="22"/>
          <w:szCs w:val="22"/>
        </w:rPr>
        <w:t>To undertake a</w:t>
      </w:r>
      <w:r w:rsidR="008740A9" w:rsidRPr="00680B9C">
        <w:rPr>
          <w:rFonts w:ascii="Arial" w:hAnsi="Arial" w:cs="Arial"/>
          <w:sz w:val="22"/>
          <w:szCs w:val="22"/>
        </w:rPr>
        <w:t>ny other duties as may be deemed necessary to carry out the full remit of the role.</w:t>
      </w:r>
    </w:p>
    <w:p w:rsidR="008740A9" w:rsidRPr="00680B9C" w:rsidRDefault="008740A9" w:rsidP="0025363E">
      <w:pPr>
        <w:rPr>
          <w:rFonts w:ascii="Arial" w:hAnsi="Arial" w:cs="Arial"/>
          <w:sz w:val="22"/>
          <w:szCs w:val="22"/>
        </w:rPr>
      </w:pPr>
    </w:p>
    <w:p w:rsidR="000F5811" w:rsidRPr="008740A9" w:rsidRDefault="008740A9" w:rsidP="005D0153">
      <w:pPr>
        <w:numPr>
          <w:ilvl w:val="0"/>
          <w:numId w:val="2"/>
        </w:numPr>
        <w:ind w:left="360"/>
        <w:rPr>
          <w:rFonts w:ascii="Arial" w:hAnsi="Arial" w:cs="Arial"/>
          <w:sz w:val="22"/>
          <w:szCs w:val="22"/>
        </w:rPr>
      </w:pPr>
      <w:r w:rsidRPr="00680B9C">
        <w:rPr>
          <w:rFonts w:ascii="Arial" w:hAnsi="Arial" w:cs="Arial"/>
          <w:sz w:val="22"/>
          <w:szCs w:val="22"/>
        </w:rPr>
        <w:t xml:space="preserve">To work closely with other agencies, universal partners, involved in the lives of the children, to work towards better outcomes. </w:t>
      </w:r>
    </w:p>
    <w:p w:rsidR="000E04FF" w:rsidRPr="000F532B" w:rsidRDefault="000E04FF" w:rsidP="00A109B8">
      <w:pPr>
        <w:jc w:val="both"/>
        <w:rPr>
          <w:rFonts w:ascii="Arial" w:hAnsi="Arial" w:cs="Arial"/>
          <w:sz w:val="22"/>
          <w:szCs w:val="22"/>
        </w:rPr>
      </w:pPr>
      <w:r w:rsidRPr="000F532B">
        <w:rPr>
          <w:rFonts w:ascii="Arial" w:hAnsi="Arial" w:cs="Arial"/>
          <w:sz w:val="22"/>
          <w:szCs w:val="22"/>
        </w:rPr>
        <w:br w:type="page"/>
      </w:r>
    </w:p>
    <w:tbl>
      <w:tblPr>
        <w:tblW w:w="9893" w:type="dxa"/>
        <w:tblLook w:val="01E0" w:firstRow="1" w:lastRow="1" w:firstColumn="1" w:lastColumn="1" w:noHBand="0" w:noVBand="0"/>
      </w:tblPr>
      <w:tblGrid>
        <w:gridCol w:w="7488"/>
        <w:gridCol w:w="2405"/>
      </w:tblGrid>
      <w:tr w:rsidR="000A233F" w:rsidRPr="000F532B" w:rsidTr="00966B81">
        <w:tc>
          <w:tcPr>
            <w:tcW w:w="7488" w:type="dxa"/>
            <w:shd w:val="clear" w:color="auto" w:fill="auto"/>
          </w:tcPr>
          <w:p w:rsidR="004711C9" w:rsidRDefault="004711C9" w:rsidP="00A109B8">
            <w:pPr>
              <w:pStyle w:val="Sarah2"/>
              <w:jc w:val="both"/>
              <w:rPr>
                <w:rFonts w:cs="Arial"/>
                <w:sz w:val="22"/>
                <w:szCs w:val="22"/>
              </w:rPr>
            </w:pPr>
            <w:bookmarkStart w:id="0" w:name="_Toc79394695"/>
          </w:p>
          <w:p w:rsidR="000A233F" w:rsidRPr="0097728F" w:rsidRDefault="000A233F" w:rsidP="00A109B8">
            <w:pPr>
              <w:pStyle w:val="Sarah2"/>
              <w:jc w:val="both"/>
              <w:rPr>
                <w:rFonts w:cs="Arial"/>
                <w:sz w:val="36"/>
                <w:szCs w:val="36"/>
              </w:rPr>
            </w:pPr>
            <w:r w:rsidRPr="0097728F">
              <w:rPr>
                <w:rFonts w:cs="Arial"/>
                <w:sz w:val="36"/>
                <w:szCs w:val="36"/>
              </w:rPr>
              <w:t>Personal Specification</w:t>
            </w:r>
          </w:p>
          <w:p w:rsidR="00D12B8B" w:rsidRPr="000F532B" w:rsidRDefault="00D12B8B" w:rsidP="00A109B8">
            <w:pPr>
              <w:pStyle w:val="Sarah2"/>
              <w:jc w:val="both"/>
              <w:rPr>
                <w:rFonts w:cs="Arial"/>
                <w:sz w:val="22"/>
                <w:szCs w:val="22"/>
              </w:rPr>
            </w:pPr>
          </w:p>
          <w:p w:rsidR="00D12B8B" w:rsidRPr="000F532B" w:rsidRDefault="00D12B8B" w:rsidP="00A109B8">
            <w:pPr>
              <w:pStyle w:val="Sarah2"/>
              <w:jc w:val="both"/>
              <w:rPr>
                <w:rFonts w:cs="Arial"/>
                <w:b w:val="0"/>
                <w:i/>
                <w:sz w:val="22"/>
                <w:szCs w:val="22"/>
              </w:rPr>
            </w:pPr>
          </w:p>
        </w:tc>
        <w:tc>
          <w:tcPr>
            <w:tcW w:w="2405" w:type="dxa"/>
            <w:shd w:val="clear" w:color="auto" w:fill="auto"/>
          </w:tcPr>
          <w:p w:rsidR="000A233F" w:rsidRPr="000F532B" w:rsidRDefault="00AF2865" w:rsidP="00A109B8">
            <w:pPr>
              <w:pStyle w:val="Sarah2"/>
              <w:jc w:val="both"/>
              <w:rPr>
                <w:rFonts w:cs="Arial"/>
                <w:sz w:val="22"/>
                <w:szCs w:val="22"/>
              </w:rPr>
            </w:pPr>
            <w:r w:rsidRPr="000F532B">
              <w:rPr>
                <w:rFonts w:cs="Arial"/>
                <w:noProof/>
                <w:sz w:val="22"/>
                <w:szCs w:val="22"/>
              </w:rPr>
              <w:drawing>
                <wp:inline distT="0" distB="0" distL="0" distR="0" wp14:anchorId="081C621E" wp14:editId="07777777">
                  <wp:extent cx="1381125" cy="752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752475"/>
                          </a:xfrm>
                          <a:prstGeom prst="rect">
                            <a:avLst/>
                          </a:prstGeom>
                          <a:noFill/>
                          <a:ln>
                            <a:noFill/>
                          </a:ln>
                        </pic:spPr>
                      </pic:pic>
                    </a:graphicData>
                  </a:graphic>
                </wp:inline>
              </w:drawing>
            </w:r>
          </w:p>
        </w:tc>
      </w:tr>
      <w:bookmarkEnd w:id="0"/>
    </w:tbl>
    <w:p w:rsidR="000E04FF" w:rsidRPr="000F532B" w:rsidRDefault="000E04FF" w:rsidP="00A109B8">
      <w:pPr>
        <w:jc w:val="both"/>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793"/>
        <w:gridCol w:w="2593"/>
      </w:tblGrid>
      <w:tr w:rsidR="002A7A18" w:rsidRPr="000F532B" w:rsidTr="7DBB0CF3">
        <w:tc>
          <w:tcPr>
            <w:tcW w:w="4503" w:type="dxa"/>
          </w:tcPr>
          <w:p w:rsidR="002A7A18" w:rsidRPr="00A1777C" w:rsidRDefault="3EF3D94E" w:rsidP="006A433D">
            <w:pPr>
              <w:rPr>
                <w:rFonts w:ascii="Arial" w:hAnsi="Arial" w:cs="Arial"/>
                <w:sz w:val="24"/>
                <w:szCs w:val="24"/>
              </w:rPr>
            </w:pPr>
            <w:r w:rsidRPr="7DBB0CF3">
              <w:rPr>
                <w:rFonts w:ascii="Arial" w:hAnsi="Arial" w:cs="Arial"/>
                <w:b/>
                <w:bCs/>
                <w:sz w:val="24"/>
                <w:szCs w:val="24"/>
              </w:rPr>
              <w:t xml:space="preserve">Job Title: </w:t>
            </w:r>
            <w:r w:rsidR="319B87D4" w:rsidRPr="7DBB0CF3">
              <w:rPr>
                <w:rFonts w:ascii="Arial" w:hAnsi="Arial" w:cs="Arial"/>
                <w:b/>
                <w:bCs/>
                <w:sz w:val="24"/>
                <w:szCs w:val="24"/>
              </w:rPr>
              <w:t>Family Hubs Manager</w:t>
            </w:r>
          </w:p>
        </w:tc>
        <w:tc>
          <w:tcPr>
            <w:tcW w:w="5386" w:type="dxa"/>
            <w:gridSpan w:val="2"/>
          </w:tcPr>
          <w:p w:rsidR="002A7A18" w:rsidRDefault="538950B2" w:rsidP="00A1777C">
            <w:pPr>
              <w:rPr>
                <w:rFonts w:ascii="Arial" w:hAnsi="Arial" w:cs="Arial"/>
                <w:sz w:val="24"/>
                <w:szCs w:val="24"/>
              </w:rPr>
            </w:pPr>
            <w:r w:rsidRPr="7DBB0CF3">
              <w:rPr>
                <w:rFonts w:ascii="Arial" w:hAnsi="Arial" w:cs="Arial"/>
                <w:b/>
                <w:bCs/>
                <w:sz w:val="24"/>
                <w:szCs w:val="24"/>
              </w:rPr>
              <w:t>Service Area</w:t>
            </w:r>
            <w:r w:rsidRPr="7DBB0CF3">
              <w:rPr>
                <w:rFonts w:ascii="Arial" w:hAnsi="Arial" w:cs="Arial"/>
                <w:sz w:val="24"/>
                <w:szCs w:val="24"/>
              </w:rPr>
              <w:t>:</w:t>
            </w:r>
            <w:r w:rsidR="3EF3D94E" w:rsidRPr="7DBB0CF3">
              <w:rPr>
                <w:rFonts w:ascii="Arial" w:hAnsi="Arial" w:cs="Arial"/>
                <w:sz w:val="24"/>
                <w:szCs w:val="24"/>
              </w:rPr>
              <w:t xml:space="preserve"> </w:t>
            </w:r>
            <w:r w:rsidR="008740A9" w:rsidRPr="7DBB0CF3">
              <w:rPr>
                <w:rFonts w:ascii="Arial" w:hAnsi="Arial" w:cs="Arial"/>
                <w:b/>
                <w:bCs/>
                <w:sz w:val="24"/>
                <w:szCs w:val="24"/>
              </w:rPr>
              <w:t>Family Hubs and Prevention</w:t>
            </w:r>
          </w:p>
          <w:p w:rsidR="00A1777C" w:rsidRPr="00A1777C" w:rsidRDefault="00A1777C" w:rsidP="00A1777C">
            <w:pPr>
              <w:rPr>
                <w:rFonts w:ascii="Arial" w:hAnsi="Arial" w:cs="Arial"/>
                <w:sz w:val="24"/>
                <w:szCs w:val="24"/>
              </w:rPr>
            </w:pPr>
          </w:p>
        </w:tc>
      </w:tr>
      <w:tr w:rsidR="00306887" w:rsidRPr="000F532B" w:rsidTr="7DBB0CF3">
        <w:tc>
          <w:tcPr>
            <w:tcW w:w="4503" w:type="dxa"/>
          </w:tcPr>
          <w:p w:rsidR="00306887" w:rsidRPr="00D62604" w:rsidRDefault="00306887" w:rsidP="00163F56">
            <w:pPr>
              <w:pStyle w:val="Sarah2"/>
              <w:jc w:val="both"/>
              <w:rPr>
                <w:rFonts w:cs="Arial"/>
                <w:b w:val="0"/>
                <w:sz w:val="24"/>
                <w:szCs w:val="24"/>
              </w:rPr>
            </w:pPr>
            <w:r w:rsidRPr="7DBB0CF3">
              <w:rPr>
                <w:rFonts w:cs="Arial"/>
                <w:sz w:val="24"/>
                <w:szCs w:val="24"/>
              </w:rPr>
              <w:t>Directorate:</w:t>
            </w:r>
            <w:r w:rsidR="3EF3D94E" w:rsidRPr="7DBB0CF3">
              <w:rPr>
                <w:rFonts w:cs="Arial"/>
                <w:b w:val="0"/>
                <w:sz w:val="24"/>
                <w:szCs w:val="24"/>
              </w:rPr>
              <w:t xml:space="preserve"> </w:t>
            </w:r>
            <w:r w:rsidR="008740A9" w:rsidRPr="7DBB0CF3">
              <w:rPr>
                <w:rFonts w:cs="Arial"/>
                <w:bCs/>
                <w:sz w:val="24"/>
                <w:szCs w:val="24"/>
              </w:rPr>
              <w:t>Children and Young People Services</w:t>
            </w:r>
          </w:p>
          <w:p w:rsidR="000F5811" w:rsidRPr="00D62604" w:rsidRDefault="000F5811" w:rsidP="00163F56">
            <w:pPr>
              <w:pStyle w:val="Sarah2"/>
              <w:jc w:val="both"/>
              <w:rPr>
                <w:rFonts w:cs="Arial"/>
                <w:b w:val="0"/>
                <w:sz w:val="24"/>
                <w:szCs w:val="24"/>
              </w:rPr>
            </w:pPr>
          </w:p>
        </w:tc>
        <w:tc>
          <w:tcPr>
            <w:tcW w:w="2793" w:type="dxa"/>
          </w:tcPr>
          <w:p w:rsidR="00306887" w:rsidRPr="00D62604" w:rsidRDefault="00306887" w:rsidP="00A109B8">
            <w:pPr>
              <w:jc w:val="both"/>
              <w:rPr>
                <w:rFonts w:ascii="Arial" w:hAnsi="Arial" w:cs="Arial"/>
                <w:sz w:val="24"/>
                <w:szCs w:val="24"/>
              </w:rPr>
            </w:pPr>
            <w:r w:rsidRPr="00D62604">
              <w:rPr>
                <w:rFonts w:ascii="Arial" w:hAnsi="Arial" w:cs="Arial"/>
                <w:b/>
                <w:sz w:val="24"/>
                <w:szCs w:val="24"/>
              </w:rPr>
              <w:t>Post Number:</w:t>
            </w:r>
            <w:r w:rsidR="000F5811" w:rsidRPr="00D62604">
              <w:rPr>
                <w:rFonts w:ascii="Arial" w:hAnsi="Arial" w:cs="Arial"/>
                <w:b/>
                <w:sz w:val="24"/>
                <w:szCs w:val="24"/>
              </w:rPr>
              <w:t xml:space="preserve"> </w:t>
            </w:r>
            <w:r w:rsidR="00FC0E4F">
              <w:rPr>
                <w:rFonts w:ascii="Arial" w:hAnsi="Arial" w:cs="Arial"/>
                <w:b/>
                <w:sz w:val="24"/>
                <w:szCs w:val="24"/>
              </w:rPr>
              <w:t xml:space="preserve"> </w:t>
            </w:r>
          </w:p>
          <w:p w:rsidR="00306887" w:rsidRPr="00D62604" w:rsidRDefault="00306887" w:rsidP="00A109B8">
            <w:pPr>
              <w:jc w:val="both"/>
              <w:rPr>
                <w:rFonts w:ascii="Arial" w:hAnsi="Arial" w:cs="Arial"/>
                <w:sz w:val="24"/>
                <w:szCs w:val="24"/>
              </w:rPr>
            </w:pPr>
          </w:p>
        </w:tc>
        <w:tc>
          <w:tcPr>
            <w:tcW w:w="2593" w:type="dxa"/>
          </w:tcPr>
          <w:p w:rsidR="00306887" w:rsidRPr="00D62604" w:rsidRDefault="00306887" w:rsidP="00A109B8">
            <w:pPr>
              <w:jc w:val="both"/>
              <w:rPr>
                <w:rFonts w:ascii="Arial" w:hAnsi="Arial" w:cs="Arial"/>
                <w:sz w:val="24"/>
                <w:szCs w:val="24"/>
              </w:rPr>
            </w:pPr>
            <w:r w:rsidRPr="7DBB0CF3">
              <w:rPr>
                <w:rFonts w:ascii="Arial" w:hAnsi="Arial" w:cs="Arial"/>
                <w:b/>
                <w:bCs/>
                <w:sz w:val="24"/>
                <w:szCs w:val="24"/>
              </w:rPr>
              <w:t>Evaluation Number:</w:t>
            </w:r>
          </w:p>
          <w:p w:rsidR="50E55583" w:rsidRDefault="50E55583" w:rsidP="7DBB0CF3">
            <w:pPr>
              <w:jc w:val="both"/>
              <w:rPr>
                <w:rFonts w:ascii="Arial" w:hAnsi="Arial" w:cs="Arial"/>
                <w:b/>
                <w:bCs/>
                <w:sz w:val="24"/>
                <w:szCs w:val="24"/>
              </w:rPr>
            </w:pPr>
            <w:r w:rsidRPr="7DBB0CF3">
              <w:rPr>
                <w:rFonts w:ascii="Arial" w:hAnsi="Arial" w:cs="Arial"/>
                <w:b/>
                <w:bCs/>
                <w:sz w:val="24"/>
                <w:szCs w:val="24"/>
              </w:rPr>
              <w:t>7501</w:t>
            </w:r>
          </w:p>
          <w:p w:rsidR="00306887" w:rsidRPr="00D62604" w:rsidRDefault="00306887" w:rsidP="00A109B8">
            <w:pPr>
              <w:jc w:val="both"/>
              <w:rPr>
                <w:rFonts w:ascii="Arial" w:hAnsi="Arial" w:cs="Arial"/>
                <w:sz w:val="24"/>
                <w:szCs w:val="24"/>
              </w:rPr>
            </w:pPr>
          </w:p>
        </w:tc>
      </w:tr>
      <w:tr w:rsidR="002A7A18" w:rsidRPr="000F532B" w:rsidTr="7DBB0CF3">
        <w:tc>
          <w:tcPr>
            <w:tcW w:w="4503" w:type="dxa"/>
          </w:tcPr>
          <w:p w:rsidR="002A7A18" w:rsidRPr="00D62604" w:rsidRDefault="538950B2" w:rsidP="00A109B8">
            <w:pPr>
              <w:jc w:val="both"/>
              <w:rPr>
                <w:rFonts w:ascii="Arial" w:hAnsi="Arial" w:cs="Arial"/>
                <w:sz w:val="24"/>
                <w:szCs w:val="24"/>
              </w:rPr>
            </w:pPr>
            <w:r w:rsidRPr="7DBB0CF3">
              <w:rPr>
                <w:rFonts w:ascii="Arial" w:hAnsi="Arial" w:cs="Arial"/>
                <w:b/>
                <w:bCs/>
                <w:sz w:val="24"/>
                <w:szCs w:val="24"/>
              </w:rPr>
              <w:t>Grade:</w:t>
            </w:r>
            <w:r w:rsidR="008740A9" w:rsidRPr="7DBB0CF3">
              <w:rPr>
                <w:rFonts w:ascii="Arial" w:hAnsi="Arial" w:cs="Arial"/>
                <w:b/>
                <w:bCs/>
                <w:sz w:val="24"/>
                <w:szCs w:val="24"/>
              </w:rPr>
              <w:t xml:space="preserve"> </w:t>
            </w:r>
            <w:r w:rsidR="50F16A05" w:rsidRPr="7DBB0CF3">
              <w:rPr>
                <w:rFonts w:ascii="Arial" w:hAnsi="Arial" w:cs="Arial"/>
                <w:b/>
                <w:bCs/>
                <w:sz w:val="24"/>
                <w:szCs w:val="24"/>
              </w:rPr>
              <w:t>PO5</w:t>
            </w:r>
          </w:p>
          <w:p w:rsidR="002A7A18" w:rsidRPr="00D62604" w:rsidRDefault="002A7A18" w:rsidP="00A109B8">
            <w:pPr>
              <w:pStyle w:val="Heading1"/>
              <w:jc w:val="both"/>
              <w:rPr>
                <w:rFonts w:cs="Arial"/>
                <w:sz w:val="24"/>
                <w:szCs w:val="24"/>
              </w:rPr>
            </w:pPr>
          </w:p>
        </w:tc>
        <w:tc>
          <w:tcPr>
            <w:tcW w:w="5386" w:type="dxa"/>
            <w:gridSpan w:val="2"/>
          </w:tcPr>
          <w:p w:rsidR="002A7A18" w:rsidRPr="00D62604" w:rsidRDefault="538950B2" w:rsidP="006A433D">
            <w:pPr>
              <w:jc w:val="both"/>
              <w:rPr>
                <w:rFonts w:ascii="Arial" w:hAnsi="Arial" w:cs="Arial"/>
                <w:sz w:val="24"/>
                <w:szCs w:val="24"/>
              </w:rPr>
            </w:pPr>
            <w:r w:rsidRPr="7DBB0CF3">
              <w:rPr>
                <w:rFonts w:ascii="Arial" w:hAnsi="Arial" w:cs="Arial"/>
                <w:b/>
                <w:bCs/>
                <w:sz w:val="24"/>
                <w:szCs w:val="24"/>
              </w:rPr>
              <w:t>Date last updated:</w:t>
            </w:r>
            <w:r w:rsidR="713CB29F" w:rsidRPr="7DBB0CF3">
              <w:rPr>
                <w:rFonts w:ascii="Arial" w:hAnsi="Arial" w:cs="Arial"/>
                <w:sz w:val="24"/>
                <w:szCs w:val="24"/>
              </w:rPr>
              <w:t xml:space="preserve"> </w:t>
            </w:r>
            <w:r w:rsidR="008740A9" w:rsidRPr="7DBB0CF3">
              <w:rPr>
                <w:rFonts w:ascii="Arial" w:hAnsi="Arial" w:cs="Arial"/>
                <w:b/>
                <w:bCs/>
                <w:sz w:val="24"/>
                <w:szCs w:val="24"/>
              </w:rPr>
              <w:t>February 2025</w:t>
            </w:r>
          </w:p>
        </w:tc>
      </w:tr>
    </w:tbl>
    <w:p w:rsidR="00C31DEB" w:rsidRDefault="00C31DEB" w:rsidP="00C31DEB">
      <w:pPr>
        <w:rPr>
          <w:rFonts w:ascii="Arial" w:hAnsi="Arial" w:cs="Arial"/>
          <w:sz w:val="24"/>
          <w:szCs w:val="24"/>
        </w:rPr>
      </w:pPr>
    </w:p>
    <w:p w:rsidR="00C31DEB" w:rsidRPr="00C50958" w:rsidRDefault="00C31DEB" w:rsidP="00C31DEB">
      <w:pPr>
        <w:rPr>
          <w:rFonts w:ascii="Arial" w:hAnsi="Arial" w:cs="Arial"/>
          <w:sz w:val="24"/>
          <w:szCs w:val="24"/>
        </w:rPr>
      </w:pP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0"/>
      </w:tblGrid>
      <w:tr w:rsidR="00C31DEB" w:rsidRPr="00C50958" w:rsidTr="00502067">
        <w:tc>
          <w:tcPr>
            <w:tcW w:w="10490" w:type="dxa"/>
            <w:tcBorders>
              <w:top w:val="single" w:sz="4" w:space="0" w:color="auto"/>
              <w:left w:val="single" w:sz="4" w:space="0" w:color="auto"/>
              <w:bottom w:val="nil"/>
              <w:right w:val="single" w:sz="4" w:space="0" w:color="auto"/>
            </w:tcBorders>
          </w:tcPr>
          <w:p w:rsidR="00C31DEB" w:rsidRPr="00C50958" w:rsidRDefault="00C31DEB" w:rsidP="00502067">
            <w:pPr>
              <w:keepNext/>
              <w:ind w:right="34"/>
              <w:outlineLvl w:val="1"/>
              <w:rPr>
                <w:rFonts w:ascii="Arial" w:hAnsi="Arial" w:cs="Arial"/>
                <w:b/>
                <w:sz w:val="24"/>
                <w:szCs w:val="24"/>
                <w:lang w:eastAsia="en-US"/>
              </w:rPr>
            </w:pPr>
            <w:r w:rsidRPr="00C50958">
              <w:rPr>
                <w:rFonts w:ascii="Arial" w:hAnsi="Arial" w:cs="Arial"/>
                <w:b/>
                <w:sz w:val="24"/>
                <w:szCs w:val="24"/>
                <w:lang w:eastAsia="en-US"/>
              </w:rPr>
              <w:t>IMPORTANT INFORMATION FOR APPLICANTS</w:t>
            </w:r>
          </w:p>
        </w:tc>
      </w:tr>
      <w:tr w:rsidR="00C31DEB" w:rsidRPr="00C50958" w:rsidTr="00502067">
        <w:tc>
          <w:tcPr>
            <w:tcW w:w="10490" w:type="dxa"/>
            <w:tcBorders>
              <w:top w:val="nil"/>
              <w:left w:val="single" w:sz="4" w:space="0" w:color="auto"/>
              <w:bottom w:val="single" w:sz="4" w:space="0" w:color="auto"/>
              <w:right w:val="single" w:sz="4" w:space="0" w:color="auto"/>
            </w:tcBorders>
          </w:tcPr>
          <w:p w:rsidR="00C31DEB" w:rsidRPr="00C50958" w:rsidRDefault="00C31DEB" w:rsidP="00502067">
            <w:pPr>
              <w:ind w:right="34"/>
              <w:rPr>
                <w:rFonts w:ascii="Arial" w:hAnsi="Arial" w:cs="Arial"/>
                <w:sz w:val="24"/>
                <w:szCs w:val="24"/>
                <w:lang w:eastAsia="en-US"/>
              </w:rPr>
            </w:pPr>
          </w:p>
          <w:p w:rsidR="00C31DEB" w:rsidRPr="00C50958" w:rsidRDefault="00C31DEB" w:rsidP="00502067">
            <w:pPr>
              <w:ind w:right="34"/>
              <w:jc w:val="both"/>
              <w:rPr>
                <w:rFonts w:ascii="Arial" w:hAnsi="Arial"/>
                <w:sz w:val="24"/>
                <w:lang w:eastAsia="en-US"/>
              </w:rPr>
            </w:pPr>
            <w:r w:rsidRPr="00C50958">
              <w:rPr>
                <w:rFonts w:ascii="Arial" w:hAnsi="Arial"/>
                <w:sz w:val="24"/>
                <w:lang w:eastAsia="en-US"/>
              </w:rPr>
              <w:t>The criteria listed in this Person Specification are all essential to the job.  Where the Method of Assessment is stated to be the Application Form, your application needs to demonstrate clearly and concisely how you meet each of the criteria, even if other methods of assessment are also shown.  If you do not address these criteria fully, or if we do not consider that you meet them, you will not be shortlisted.  Please give specific examples wherever possible.</w:t>
            </w:r>
          </w:p>
        </w:tc>
      </w:tr>
    </w:tbl>
    <w:p w:rsidR="00C31DEB" w:rsidRPr="00C50958" w:rsidRDefault="00C31DEB" w:rsidP="00C31DEB">
      <w:pPr>
        <w:rPr>
          <w:rFonts w:ascii="Arial" w:hAnsi="Arial" w:cs="Arial"/>
          <w:sz w:val="24"/>
          <w:szCs w:val="24"/>
          <w:lang w:eastAsia="en-US"/>
        </w:rPr>
      </w:pP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0"/>
      </w:tblGrid>
      <w:tr w:rsidR="00C31DEB" w:rsidRPr="00C50958" w:rsidTr="00502067">
        <w:tc>
          <w:tcPr>
            <w:tcW w:w="10490" w:type="dxa"/>
            <w:tcBorders>
              <w:left w:val="single" w:sz="4" w:space="0" w:color="auto"/>
              <w:right w:val="single" w:sz="4" w:space="0" w:color="auto"/>
            </w:tcBorders>
          </w:tcPr>
          <w:p w:rsidR="00C31DEB" w:rsidRPr="00C50958" w:rsidRDefault="00C31DEB" w:rsidP="00502067">
            <w:pPr>
              <w:jc w:val="both"/>
              <w:rPr>
                <w:rFonts w:ascii="Arial" w:hAnsi="Arial" w:cs="Arial"/>
                <w:b/>
                <w:sz w:val="24"/>
                <w:szCs w:val="24"/>
                <w:lang w:eastAsia="en-US"/>
              </w:rPr>
            </w:pPr>
            <w:r w:rsidRPr="00C50958">
              <w:rPr>
                <w:rFonts w:ascii="Arial" w:hAnsi="Arial" w:cs="Arial"/>
                <w:b/>
                <w:sz w:val="24"/>
                <w:szCs w:val="24"/>
                <w:lang w:eastAsia="en-US"/>
              </w:rPr>
              <w:t>EQUALITY AND DIVERSITY</w:t>
            </w:r>
          </w:p>
        </w:tc>
      </w:tr>
      <w:tr w:rsidR="00C31DEB" w:rsidRPr="00C50958" w:rsidTr="00502067">
        <w:tc>
          <w:tcPr>
            <w:tcW w:w="10490" w:type="dxa"/>
            <w:tcBorders>
              <w:left w:val="single" w:sz="4" w:space="0" w:color="auto"/>
              <w:right w:val="single" w:sz="4" w:space="0" w:color="auto"/>
            </w:tcBorders>
          </w:tcPr>
          <w:p w:rsidR="00C31DEB" w:rsidRPr="00C50958" w:rsidRDefault="00C31DEB" w:rsidP="00502067">
            <w:pPr>
              <w:jc w:val="both"/>
              <w:rPr>
                <w:rFonts w:ascii="Arial" w:hAnsi="Arial" w:cs="Arial"/>
                <w:sz w:val="24"/>
                <w:szCs w:val="24"/>
                <w:lang w:eastAsia="en-US"/>
              </w:rPr>
            </w:pPr>
          </w:p>
          <w:p w:rsidR="00C31DEB" w:rsidRPr="00C50958" w:rsidRDefault="00C31DEB" w:rsidP="00502067">
            <w:pPr>
              <w:jc w:val="both"/>
              <w:rPr>
                <w:rFonts w:ascii="Arial" w:hAnsi="Arial" w:cs="Arial"/>
                <w:sz w:val="24"/>
                <w:szCs w:val="24"/>
                <w:lang w:eastAsia="en-US"/>
              </w:rPr>
            </w:pPr>
            <w:r w:rsidRPr="00C50958">
              <w:rPr>
                <w:rFonts w:ascii="Arial" w:hAnsi="Arial" w:cs="Arial"/>
                <w:sz w:val="24"/>
                <w:szCs w:val="24"/>
                <w:lang w:eastAsia="en-US"/>
              </w:rPr>
              <w:t>We are committed to and champion equality and diversity in all aspects of employment with the London Borough of Newham.  All employees are expected to understand and promote our Equality and Diversity Policy in the course of their work.</w:t>
            </w:r>
          </w:p>
          <w:p w:rsidR="00C31DEB" w:rsidRPr="00C50958" w:rsidRDefault="00C31DEB" w:rsidP="00502067">
            <w:pPr>
              <w:jc w:val="both"/>
              <w:rPr>
                <w:rFonts w:ascii="Arial" w:hAnsi="Arial" w:cs="Arial"/>
                <w:sz w:val="24"/>
                <w:szCs w:val="24"/>
                <w:lang w:eastAsia="en-US"/>
              </w:rPr>
            </w:pPr>
          </w:p>
        </w:tc>
      </w:tr>
      <w:tr w:rsidR="00C31DEB" w:rsidRPr="00C50958" w:rsidTr="00502067">
        <w:tc>
          <w:tcPr>
            <w:tcW w:w="10490" w:type="dxa"/>
            <w:tcBorders>
              <w:left w:val="single" w:sz="4" w:space="0" w:color="auto"/>
              <w:right w:val="single" w:sz="4" w:space="0" w:color="auto"/>
            </w:tcBorders>
          </w:tcPr>
          <w:p w:rsidR="00C31DEB" w:rsidRPr="00C50958" w:rsidRDefault="00C31DEB" w:rsidP="00502067">
            <w:pPr>
              <w:jc w:val="both"/>
              <w:rPr>
                <w:rFonts w:ascii="Arial" w:hAnsi="Arial" w:cs="Arial"/>
                <w:b/>
                <w:sz w:val="24"/>
                <w:szCs w:val="24"/>
                <w:lang w:eastAsia="en-US"/>
              </w:rPr>
            </w:pPr>
            <w:r w:rsidRPr="00C50958">
              <w:rPr>
                <w:rFonts w:ascii="Arial" w:hAnsi="Arial" w:cs="Arial"/>
                <w:b/>
                <w:sz w:val="24"/>
                <w:szCs w:val="24"/>
                <w:lang w:eastAsia="en-US"/>
              </w:rPr>
              <w:t>PROTECTING OUR STAFF AND SERVICES</w:t>
            </w:r>
          </w:p>
        </w:tc>
      </w:tr>
      <w:tr w:rsidR="00C31DEB" w:rsidRPr="00C50958" w:rsidTr="00502067">
        <w:tc>
          <w:tcPr>
            <w:tcW w:w="10490" w:type="dxa"/>
            <w:tcBorders>
              <w:left w:val="single" w:sz="4" w:space="0" w:color="auto"/>
              <w:bottom w:val="single" w:sz="4" w:space="0" w:color="auto"/>
              <w:right w:val="single" w:sz="4" w:space="0" w:color="auto"/>
            </w:tcBorders>
          </w:tcPr>
          <w:p w:rsidR="00C31DEB" w:rsidRPr="00C50958" w:rsidRDefault="00C31DEB" w:rsidP="00502067">
            <w:pPr>
              <w:jc w:val="both"/>
              <w:rPr>
                <w:rFonts w:ascii="Arial" w:hAnsi="Arial" w:cs="Arial"/>
                <w:sz w:val="24"/>
                <w:szCs w:val="24"/>
                <w:lang w:eastAsia="en-US"/>
              </w:rPr>
            </w:pPr>
          </w:p>
          <w:p w:rsidR="00C31DEB" w:rsidRPr="00C50958" w:rsidRDefault="00C31DEB" w:rsidP="00502067">
            <w:pPr>
              <w:jc w:val="both"/>
              <w:rPr>
                <w:rFonts w:ascii="Arial" w:hAnsi="Arial" w:cs="Arial"/>
                <w:sz w:val="24"/>
                <w:szCs w:val="24"/>
                <w:lang w:eastAsia="en-US"/>
              </w:rPr>
            </w:pPr>
            <w:r w:rsidRPr="00C50958">
              <w:rPr>
                <w:rFonts w:ascii="Arial" w:hAnsi="Arial" w:cs="Arial"/>
                <w:sz w:val="24"/>
                <w:szCs w:val="24"/>
                <w:lang w:eastAsia="en-US"/>
              </w:rPr>
              <w:t>Adherence to Health and Safety requirements and proper risk management is required from all employees in so far as is relevant to their role. All employees are expected to understand and promote good Health and Safety practices and manage risks appropriately.</w:t>
            </w:r>
          </w:p>
        </w:tc>
      </w:tr>
    </w:tbl>
    <w:p w:rsidR="002A7A18" w:rsidRPr="000F532B" w:rsidRDefault="002A7A18" w:rsidP="00A109B8">
      <w:pPr>
        <w:jc w:val="both"/>
        <w:rPr>
          <w:rFonts w:ascii="Arial" w:hAnsi="Arial" w:cs="Arial"/>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4394"/>
      </w:tblGrid>
      <w:tr w:rsidR="003C1E65" w:rsidRPr="000F532B" w:rsidTr="003C1E65">
        <w:tc>
          <w:tcPr>
            <w:tcW w:w="6204" w:type="dxa"/>
            <w:tcBorders>
              <w:top w:val="single" w:sz="4" w:space="0" w:color="auto"/>
              <w:left w:val="single" w:sz="4" w:space="0" w:color="auto"/>
              <w:bottom w:val="single" w:sz="4" w:space="0" w:color="auto"/>
              <w:right w:val="single" w:sz="4" w:space="0" w:color="auto"/>
            </w:tcBorders>
            <w:shd w:val="pct10" w:color="auto" w:fill="FFFFFF"/>
          </w:tcPr>
          <w:p w:rsidR="003C1E65" w:rsidRPr="000F532B" w:rsidRDefault="003C1E65" w:rsidP="00A109B8">
            <w:pPr>
              <w:jc w:val="both"/>
              <w:rPr>
                <w:rFonts w:ascii="Arial" w:hAnsi="Arial" w:cs="Arial"/>
                <w:b/>
                <w:sz w:val="22"/>
                <w:szCs w:val="22"/>
              </w:rPr>
            </w:pPr>
          </w:p>
          <w:p w:rsidR="003C1E65" w:rsidRPr="000F532B" w:rsidRDefault="003C1E65" w:rsidP="00A109B8">
            <w:pPr>
              <w:jc w:val="both"/>
              <w:rPr>
                <w:rFonts w:ascii="Arial" w:hAnsi="Arial" w:cs="Arial"/>
                <w:b/>
                <w:sz w:val="22"/>
                <w:szCs w:val="22"/>
              </w:rPr>
            </w:pPr>
            <w:r w:rsidRPr="000F532B">
              <w:rPr>
                <w:rFonts w:ascii="Arial" w:hAnsi="Arial" w:cs="Arial"/>
                <w:b/>
                <w:sz w:val="22"/>
                <w:szCs w:val="22"/>
              </w:rPr>
              <w:t>CRITERIA- Essential</w:t>
            </w:r>
          </w:p>
          <w:p w:rsidR="003C1E65" w:rsidRPr="000F532B" w:rsidRDefault="003C1E65" w:rsidP="00A109B8">
            <w:pPr>
              <w:jc w:val="both"/>
              <w:rPr>
                <w:rFonts w:ascii="Arial" w:hAnsi="Arial" w:cs="Arial"/>
                <w:b/>
                <w:sz w:val="22"/>
                <w:szCs w:val="22"/>
              </w:rPr>
            </w:pPr>
          </w:p>
        </w:tc>
        <w:tc>
          <w:tcPr>
            <w:tcW w:w="4394" w:type="dxa"/>
            <w:tcBorders>
              <w:top w:val="single" w:sz="4" w:space="0" w:color="auto"/>
              <w:left w:val="single" w:sz="4" w:space="0" w:color="auto"/>
              <w:bottom w:val="single" w:sz="4" w:space="0" w:color="auto"/>
              <w:right w:val="single" w:sz="4" w:space="0" w:color="auto"/>
            </w:tcBorders>
            <w:shd w:val="pct10" w:color="auto" w:fill="FFFFFF"/>
          </w:tcPr>
          <w:p w:rsidR="003C1E65" w:rsidRPr="000F532B" w:rsidRDefault="003C1E65" w:rsidP="00A109B8">
            <w:pPr>
              <w:jc w:val="both"/>
              <w:rPr>
                <w:rFonts w:ascii="Arial" w:hAnsi="Arial" w:cs="Arial"/>
                <w:b/>
                <w:sz w:val="22"/>
                <w:szCs w:val="22"/>
              </w:rPr>
            </w:pPr>
          </w:p>
          <w:p w:rsidR="003C1E65" w:rsidRPr="00472DD3" w:rsidRDefault="003C1E65" w:rsidP="00472DD3">
            <w:pPr>
              <w:rPr>
                <w:rFonts w:ascii="Arial" w:hAnsi="Arial" w:cs="Arial"/>
                <w:b/>
                <w:sz w:val="22"/>
                <w:szCs w:val="22"/>
              </w:rPr>
            </w:pPr>
            <w:r w:rsidRPr="00472DD3">
              <w:rPr>
                <w:rFonts w:ascii="Arial" w:hAnsi="Arial" w:cs="Arial"/>
                <w:b/>
                <w:sz w:val="22"/>
                <w:szCs w:val="22"/>
              </w:rPr>
              <w:t>METHOD OF ASSESSMENT</w:t>
            </w:r>
          </w:p>
        </w:tc>
      </w:tr>
      <w:tr w:rsidR="006523F5" w:rsidRPr="000F532B" w:rsidTr="006523F5">
        <w:trPr>
          <w:trHeight w:val="983"/>
        </w:trPr>
        <w:tc>
          <w:tcPr>
            <w:tcW w:w="6204" w:type="dxa"/>
          </w:tcPr>
          <w:p w:rsidR="006523F5" w:rsidRPr="00501FF6" w:rsidRDefault="006523F5" w:rsidP="006523F5">
            <w:pPr>
              <w:pStyle w:val="BodyText"/>
              <w:rPr>
                <w:b/>
              </w:rPr>
            </w:pPr>
          </w:p>
          <w:p w:rsidR="006523F5" w:rsidRPr="00501FF6" w:rsidRDefault="006523F5" w:rsidP="006523F5">
            <w:pPr>
              <w:pStyle w:val="BodyText"/>
              <w:rPr>
                <w:b/>
              </w:rPr>
            </w:pPr>
            <w:r w:rsidRPr="00501FF6">
              <w:rPr>
                <w:b/>
              </w:rPr>
              <w:t>KNOWLEDGE:</w:t>
            </w:r>
          </w:p>
          <w:p w:rsidR="006523F5" w:rsidRPr="00501FF6" w:rsidRDefault="006523F5" w:rsidP="006523F5">
            <w:pPr>
              <w:pStyle w:val="BodyText"/>
              <w:rPr>
                <w:b/>
              </w:rPr>
            </w:pPr>
          </w:p>
          <w:p w:rsidR="006523F5" w:rsidRPr="006523F5" w:rsidRDefault="006523F5" w:rsidP="006523F5">
            <w:pPr>
              <w:pStyle w:val="BodyText"/>
              <w:jc w:val="left"/>
              <w:rPr>
                <w:sz w:val="22"/>
              </w:rPr>
            </w:pPr>
            <w:r w:rsidRPr="006523F5">
              <w:rPr>
                <w:sz w:val="22"/>
              </w:rPr>
              <w:t xml:space="preserve">Knowledge of Children Services including early help </w:t>
            </w:r>
            <w:r w:rsidR="005A65BB">
              <w:rPr>
                <w:sz w:val="22"/>
              </w:rPr>
              <w:t xml:space="preserve">services </w:t>
            </w:r>
            <w:r w:rsidRPr="006523F5">
              <w:rPr>
                <w:sz w:val="22"/>
              </w:rPr>
              <w:t>and statutory provision.</w:t>
            </w:r>
          </w:p>
          <w:p w:rsidR="006523F5" w:rsidRPr="006523F5" w:rsidRDefault="006523F5" w:rsidP="006523F5">
            <w:pPr>
              <w:pStyle w:val="BodyText"/>
              <w:jc w:val="left"/>
              <w:rPr>
                <w:sz w:val="22"/>
              </w:rPr>
            </w:pPr>
          </w:p>
          <w:p w:rsidR="006523F5" w:rsidRPr="006523F5" w:rsidRDefault="006523F5" w:rsidP="006523F5">
            <w:pPr>
              <w:pStyle w:val="BodyText"/>
              <w:jc w:val="left"/>
              <w:rPr>
                <w:sz w:val="22"/>
              </w:rPr>
            </w:pPr>
            <w:r w:rsidRPr="006523F5">
              <w:rPr>
                <w:sz w:val="22"/>
              </w:rPr>
              <w:t>An awareness of relevant children’s legislation and policies.</w:t>
            </w:r>
          </w:p>
          <w:p w:rsidR="006523F5" w:rsidRPr="006523F5" w:rsidRDefault="006523F5" w:rsidP="006523F5">
            <w:pPr>
              <w:pStyle w:val="BodyText"/>
              <w:rPr>
                <w:sz w:val="22"/>
              </w:rPr>
            </w:pPr>
          </w:p>
          <w:p w:rsidR="006523F5" w:rsidRPr="006523F5" w:rsidRDefault="006523F5" w:rsidP="006523F5">
            <w:pPr>
              <w:pStyle w:val="BodyText"/>
              <w:jc w:val="left"/>
              <w:rPr>
                <w:sz w:val="22"/>
              </w:rPr>
            </w:pPr>
            <w:r w:rsidRPr="006523F5">
              <w:rPr>
                <w:sz w:val="22"/>
              </w:rPr>
              <w:t>Good understanding and awareness of safeguarding principles and issues, including risk assessment.</w:t>
            </w:r>
          </w:p>
          <w:p w:rsidR="006523F5" w:rsidRPr="006523F5" w:rsidRDefault="006523F5" w:rsidP="006523F5">
            <w:pPr>
              <w:rPr>
                <w:rFonts w:ascii="Arial" w:hAnsi="Arial" w:cs="Arial"/>
                <w:sz w:val="22"/>
                <w:szCs w:val="24"/>
              </w:rPr>
            </w:pPr>
          </w:p>
          <w:p w:rsidR="006523F5" w:rsidRPr="00501FF6" w:rsidRDefault="006523F5" w:rsidP="006523F5">
            <w:pPr>
              <w:rPr>
                <w:rFonts w:ascii="Arial" w:hAnsi="Arial" w:cs="Arial"/>
                <w:sz w:val="24"/>
                <w:szCs w:val="24"/>
              </w:rPr>
            </w:pPr>
            <w:r w:rsidRPr="006523F5">
              <w:rPr>
                <w:rFonts w:ascii="Arial" w:hAnsi="Arial" w:cs="Arial"/>
                <w:sz w:val="22"/>
                <w:szCs w:val="24"/>
              </w:rPr>
              <w:t xml:space="preserve">An understanding of delivering culturally appropriate services that are responsive to the needs of children young people and their families </w:t>
            </w:r>
          </w:p>
        </w:tc>
        <w:tc>
          <w:tcPr>
            <w:tcW w:w="4394" w:type="dxa"/>
            <w:tcBorders>
              <w:top w:val="single" w:sz="4" w:space="0" w:color="auto"/>
              <w:left w:val="single" w:sz="4" w:space="0" w:color="auto"/>
              <w:bottom w:val="single" w:sz="4" w:space="0" w:color="auto"/>
              <w:right w:val="single" w:sz="4" w:space="0" w:color="auto"/>
            </w:tcBorders>
          </w:tcPr>
          <w:p w:rsidR="006523F5" w:rsidRPr="000F532B" w:rsidRDefault="006523F5" w:rsidP="006523F5">
            <w:pPr>
              <w:jc w:val="both"/>
              <w:rPr>
                <w:rFonts w:ascii="Arial" w:hAnsi="Arial" w:cs="Arial"/>
                <w:sz w:val="22"/>
                <w:szCs w:val="22"/>
              </w:rPr>
            </w:pPr>
          </w:p>
          <w:p w:rsidR="006523F5" w:rsidRPr="000F532B" w:rsidRDefault="006523F5" w:rsidP="006523F5">
            <w:pPr>
              <w:jc w:val="both"/>
              <w:rPr>
                <w:rFonts w:ascii="Arial" w:hAnsi="Arial" w:cs="Arial"/>
                <w:sz w:val="22"/>
                <w:szCs w:val="22"/>
              </w:rPr>
            </w:pPr>
          </w:p>
          <w:p w:rsidR="006523F5" w:rsidRDefault="006523F5" w:rsidP="006523F5">
            <w:pPr>
              <w:pStyle w:val="NoSpacing"/>
              <w:rPr>
                <w:rFonts w:ascii="Arial" w:hAnsi="Arial" w:cs="Arial"/>
                <w:sz w:val="22"/>
                <w:szCs w:val="22"/>
              </w:rPr>
            </w:pPr>
          </w:p>
          <w:p w:rsidR="006523F5" w:rsidRPr="000F532B" w:rsidRDefault="006523F5" w:rsidP="006523F5">
            <w:pPr>
              <w:pStyle w:val="NoSpacing"/>
              <w:rPr>
                <w:rFonts w:ascii="Arial" w:hAnsi="Arial" w:cs="Arial"/>
                <w:sz w:val="22"/>
                <w:szCs w:val="22"/>
              </w:rPr>
            </w:pPr>
            <w:r w:rsidRPr="000F532B">
              <w:rPr>
                <w:rFonts w:ascii="Arial" w:hAnsi="Arial" w:cs="Arial"/>
                <w:sz w:val="22"/>
                <w:szCs w:val="22"/>
              </w:rPr>
              <w:t>Application and Interview</w:t>
            </w:r>
          </w:p>
          <w:p w:rsidR="006523F5" w:rsidRPr="000F532B" w:rsidRDefault="006523F5" w:rsidP="006523F5">
            <w:pPr>
              <w:pStyle w:val="NoSpacing"/>
              <w:rPr>
                <w:rFonts w:ascii="Arial" w:hAnsi="Arial" w:cs="Arial"/>
                <w:sz w:val="22"/>
                <w:szCs w:val="22"/>
              </w:rPr>
            </w:pPr>
          </w:p>
          <w:p w:rsidR="006523F5" w:rsidRDefault="006523F5" w:rsidP="006523F5">
            <w:pPr>
              <w:pStyle w:val="NoSpacing"/>
              <w:rPr>
                <w:rFonts w:ascii="Arial" w:hAnsi="Arial" w:cs="Arial"/>
                <w:sz w:val="22"/>
                <w:szCs w:val="22"/>
              </w:rPr>
            </w:pPr>
          </w:p>
          <w:p w:rsidR="006523F5" w:rsidRDefault="006523F5" w:rsidP="006523F5">
            <w:pPr>
              <w:pStyle w:val="NoSpacing"/>
              <w:rPr>
                <w:rFonts w:ascii="Arial" w:hAnsi="Arial" w:cs="Arial"/>
                <w:sz w:val="22"/>
                <w:szCs w:val="22"/>
              </w:rPr>
            </w:pPr>
          </w:p>
          <w:p w:rsidR="006523F5" w:rsidRPr="000F532B" w:rsidRDefault="006523F5" w:rsidP="006523F5">
            <w:pPr>
              <w:pStyle w:val="NoSpacing"/>
              <w:rPr>
                <w:rFonts w:ascii="Arial" w:hAnsi="Arial" w:cs="Arial"/>
                <w:sz w:val="22"/>
                <w:szCs w:val="22"/>
              </w:rPr>
            </w:pPr>
            <w:r w:rsidRPr="000F532B">
              <w:rPr>
                <w:rFonts w:ascii="Arial" w:hAnsi="Arial" w:cs="Arial"/>
                <w:sz w:val="22"/>
                <w:szCs w:val="22"/>
              </w:rPr>
              <w:t>Application and Interview</w:t>
            </w:r>
          </w:p>
          <w:p w:rsidR="006523F5" w:rsidRDefault="006523F5" w:rsidP="006523F5">
            <w:pPr>
              <w:pStyle w:val="NoSpacing"/>
              <w:rPr>
                <w:rFonts w:ascii="Arial" w:hAnsi="Arial" w:cs="Arial"/>
                <w:sz w:val="22"/>
                <w:szCs w:val="22"/>
              </w:rPr>
            </w:pPr>
          </w:p>
          <w:p w:rsidR="006523F5" w:rsidRDefault="006523F5" w:rsidP="006523F5">
            <w:pPr>
              <w:pStyle w:val="NoSpacing"/>
              <w:rPr>
                <w:rFonts w:ascii="Arial" w:hAnsi="Arial" w:cs="Arial"/>
                <w:sz w:val="22"/>
                <w:szCs w:val="22"/>
              </w:rPr>
            </w:pPr>
          </w:p>
          <w:p w:rsidR="006523F5" w:rsidRPr="000F532B" w:rsidRDefault="006523F5" w:rsidP="006523F5">
            <w:pPr>
              <w:pStyle w:val="NoSpacing"/>
              <w:rPr>
                <w:rFonts w:ascii="Arial" w:hAnsi="Arial" w:cs="Arial"/>
                <w:sz w:val="22"/>
                <w:szCs w:val="22"/>
              </w:rPr>
            </w:pPr>
            <w:r w:rsidRPr="000F532B">
              <w:rPr>
                <w:rFonts w:ascii="Arial" w:hAnsi="Arial" w:cs="Arial"/>
                <w:sz w:val="22"/>
                <w:szCs w:val="22"/>
              </w:rPr>
              <w:t>Application and Interview</w:t>
            </w:r>
          </w:p>
          <w:p w:rsidR="006523F5" w:rsidRDefault="006523F5" w:rsidP="006523F5">
            <w:pPr>
              <w:pStyle w:val="NoSpacing"/>
              <w:rPr>
                <w:rFonts w:ascii="Arial" w:hAnsi="Arial" w:cs="Arial"/>
                <w:sz w:val="22"/>
                <w:szCs w:val="22"/>
              </w:rPr>
            </w:pPr>
          </w:p>
          <w:p w:rsidR="006523F5" w:rsidRDefault="006523F5" w:rsidP="006523F5">
            <w:pPr>
              <w:pStyle w:val="NoSpacing"/>
              <w:rPr>
                <w:rFonts w:ascii="Arial" w:hAnsi="Arial" w:cs="Arial"/>
                <w:sz w:val="22"/>
                <w:szCs w:val="22"/>
              </w:rPr>
            </w:pPr>
          </w:p>
          <w:p w:rsidR="006523F5" w:rsidRPr="000F532B" w:rsidRDefault="006523F5" w:rsidP="006523F5">
            <w:pPr>
              <w:pStyle w:val="NoSpacing"/>
              <w:rPr>
                <w:rFonts w:ascii="Arial" w:hAnsi="Arial" w:cs="Arial"/>
                <w:sz w:val="22"/>
                <w:szCs w:val="22"/>
              </w:rPr>
            </w:pPr>
            <w:r w:rsidRPr="000F532B">
              <w:rPr>
                <w:rFonts w:ascii="Arial" w:hAnsi="Arial" w:cs="Arial"/>
                <w:sz w:val="22"/>
                <w:szCs w:val="22"/>
              </w:rPr>
              <w:t>Application and Interview</w:t>
            </w:r>
          </w:p>
        </w:tc>
      </w:tr>
      <w:tr w:rsidR="006523F5" w:rsidRPr="00813200" w:rsidTr="003C1E65">
        <w:tc>
          <w:tcPr>
            <w:tcW w:w="6204" w:type="dxa"/>
            <w:tcBorders>
              <w:top w:val="single" w:sz="4" w:space="0" w:color="auto"/>
              <w:left w:val="single" w:sz="4" w:space="0" w:color="auto"/>
              <w:bottom w:val="single" w:sz="4" w:space="0" w:color="auto"/>
              <w:right w:val="single" w:sz="4" w:space="0" w:color="auto"/>
            </w:tcBorders>
          </w:tcPr>
          <w:p w:rsidR="006523F5" w:rsidRDefault="006523F5" w:rsidP="006523F5">
            <w:pPr>
              <w:spacing w:after="200" w:line="276" w:lineRule="auto"/>
              <w:rPr>
                <w:rFonts w:ascii="Arial" w:eastAsia="Calibri" w:hAnsi="Arial" w:cs="Arial"/>
                <w:b/>
                <w:sz w:val="22"/>
                <w:szCs w:val="22"/>
                <w:lang w:eastAsia="en-US"/>
              </w:rPr>
            </w:pPr>
            <w:r w:rsidRPr="00813200">
              <w:rPr>
                <w:rFonts w:ascii="Arial" w:eastAsia="Calibri" w:hAnsi="Arial" w:cs="Arial"/>
                <w:b/>
                <w:sz w:val="22"/>
                <w:szCs w:val="22"/>
                <w:lang w:eastAsia="en-US"/>
              </w:rPr>
              <w:t>EDUCATION/QUALIFICATIONS</w:t>
            </w:r>
          </w:p>
          <w:p w:rsidR="005A65BB" w:rsidRPr="005A65BB" w:rsidRDefault="005A65BB" w:rsidP="006523F5">
            <w:pPr>
              <w:spacing w:after="200" w:line="276" w:lineRule="auto"/>
              <w:rPr>
                <w:rFonts w:ascii="Arial" w:eastAsia="Calibri" w:hAnsi="Arial" w:cs="Arial"/>
                <w:sz w:val="22"/>
                <w:szCs w:val="22"/>
                <w:lang w:eastAsia="en-US"/>
              </w:rPr>
            </w:pPr>
            <w:r w:rsidRPr="005A65BB">
              <w:rPr>
                <w:rFonts w:ascii="Arial" w:eastAsia="Calibri" w:hAnsi="Arial" w:cs="Arial"/>
                <w:sz w:val="22"/>
                <w:szCs w:val="22"/>
                <w:lang w:eastAsia="en-US"/>
              </w:rPr>
              <w:t>Educated to Degree level or equivalent level</w:t>
            </w:r>
          </w:p>
          <w:p w:rsidR="006523F5" w:rsidRPr="004E7AFC" w:rsidRDefault="006523F5" w:rsidP="006523F5">
            <w:pPr>
              <w:rPr>
                <w:rFonts w:ascii="Arial" w:eastAsia="Calibri" w:hAnsi="Arial" w:cs="Arial"/>
                <w:sz w:val="22"/>
                <w:szCs w:val="22"/>
                <w:lang w:eastAsia="en-US"/>
              </w:rPr>
            </w:pPr>
          </w:p>
          <w:p w:rsidR="005A65BB" w:rsidRDefault="005A65BB" w:rsidP="00DF6B28">
            <w:pPr>
              <w:rPr>
                <w:rFonts w:ascii="Arial" w:eastAsia="Calibri" w:hAnsi="Arial" w:cs="Arial"/>
                <w:sz w:val="22"/>
                <w:szCs w:val="22"/>
                <w:lang w:eastAsia="en-US"/>
              </w:rPr>
            </w:pPr>
            <w:r>
              <w:rPr>
                <w:rFonts w:ascii="Arial" w:eastAsia="Calibri" w:hAnsi="Arial" w:cs="Arial"/>
                <w:sz w:val="22"/>
                <w:szCs w:val="22"/>
                <w:lang w:eastAsia="en-US"/>
              </w:rPr>
              <w:t>Hold a management qualification or equivalent professional experience.</w:t>
            </w:r>
          </w:p>
          <w:p w:rsidR="005A65BB" w:rsidRDefault="005A65BB" w:rsidP="00DF6B28">
            <w:pPr>
              <w:rPr>
                <w:rFonts w:ascii="Arial" w:eastAsia="Calibri" w:hAnsi="Arial" w:cs="Arial"/>
                <w:sz w:val="22"/>
                <w:szCs w:val="22"/>
                <w:lang w:eastAsia="en-US"/>
              </w:rPr>
            </w:pPr>
          </w:p>
          <w:p w:rsidR="005A65BB" w:rsidRDefault="005A65BB" w:rsidP="00DF6B28">
            <w:pPr>
              <w:rPr>
                <w:rFonts w:ascii="Arial" w:eastAsia="Calibri" w:hAnsi="Arial" w:cs="Arial"/>
                <w:sz w:val="22"/>
                <w:szCs w:val="22"/>
                <w:lang w:eastAsia="en-US"/>
              </w:rPr>
            </w:pPr>
            <w:r>
              <w:rPr>
                <w:rFonts w:ascii="Arial" w:eastAsia="Calibri" w:hAnsi="Arial" w:cs="Arial"/>
                <w:sz w:val="22"/>
                <w:szCs w:val="22"/>
                <w:lang w:eastAsia="en-US"/>
              </w:rPr>
              <w:t>A recognised and relevant qualification in education, psychology, social care, youth work or childcare.</w:t>
            </w:r>
          </w:p>
          <w:p w:rsidR="00DF6B28" w:rsidRDefault="00DF6B28" w:rsidP="00DF6B28">
            <w:pPr>
              <w:rPr>
                <w:rFonts w:ascii="Arial" w:eastAsia="Calibri" w:hAnsi="Arial" w:cs="Arial"/>
                <w:sz w:val="22"/>
                <w:szCs w:val="22"/>
                <w:lang w:eastAsia="en-US"/>
              </w:rPr>
            </w:pPr>
          </w:p>
          <w:p w:rsidR="00DF6B28" w:rsidRDefault="00DF6B28" w:rsidP="00DF6B28">
            <w:pPr>
              <w:rPr>
                <w:rFonts w:ascii="Arial" w:eastAsia="Calibri" w:hAnsi="Arial" w:cs="Arial"/>
                <w:sz w:val="22"/>
                <w:szCs w:val="22"/>
                <w:lang w:eastAsia="en-US"/>
              </w:rPr>
            </w:pPr>
            <w:r>
              <w:rPr>
                <w:rFonts w:ascii="Arial" w:eastAsia="Calibri" w:hAnsi="Arial" w:cs="Arial"/>
                <w:sz w:val="22"/>
                <w:szCs w:val="22"/>
                <w:lang w:eastAsia="en-US"/>
              </w:rPr>
              <w:t>Evidence of Continuous Professional Development</w:t>
            </w:r>
          </w:p>
          <w:p w:rsidR="009A3149" w:rsidRDefault="009A3149" w:rsidP="00DF6B28">
            <w:pPr>
              <w:rPr>
                <w:rFonts w:ascii="Arial" w:eastAsia="Calibri" w:hAnsi="Arial" w:cs="Arial"/>
                <w:sz w:val="22"/>
                <w:szCs w:val="22"/>
                <w:lang w:eastAsia="en-US"/>
              </w:rPr>
            </w:pPr>
          </w:p>
          <w:p w:rsidR="009A3149" w:rsidRDefault="009A3149" w:rsidP="00DF6B28">
            <w:pPr>
              <w:rPr>
                <w:rFonts w:ascii="Arial" w:eastAsia="Calibri" w:hAnsi="Arial" w:cs="Arial"/>
                <w:sz w:val="22"/>
                <w:szCs w:val="22"/>
                <w:lang w:eastAsia="en-US"/>
              </w:rPr>
            </w:pPr>
            <w:r>
              <w:rPr>
                <w:rFonts w:ascii="Arial" w:eastAsia="Calibri" w:hAnsi="Arial" w:cs="Arial"/>
                <w:sz w:val="22"/>
                <w:szCs w:val="22"/>
                <w:lang w:eastAsia="en-US"/>
              </w:rPr>
              <w:t>Training and understanding in systemic principles and trauma-informed approaches.</w:t>
            </w:r>
          </w:p>
          <w:p w:rsidR="006523F5" w:rsidRDefault="006523F5" w:rsidP="006523F5">
            <w:pPr>
              <w:rPr>
                <w:rFonts w:ascii="Arial" w:eastAsia="Calibri" w:hAnsi="Arial" w:cs="Arial"/>
                <w:sz w:val="22"/>
                <w:szCs w:val="22"/>
                <w:lang w:eastAsia="en-US"/>
              </w:rPr>
            </w:pPr>
          </w:p>
          <w:p w:rsidR="006523F5" w:rsidRPr="004E7AFC" w:rsidRDefault="006523F5" w:rsidP="006523F5">
            <w:pPr>
              <w:rPr>
                <w:rFonts w:ascii="Arial" w:eastAsia="Calibri" w:hAnsi="Arial" w:cs="Arial"/>
                <w:sz w:val="22"/>
                <w:szCs w:val="22"/>
                <w:lang w:eastAsia="en-US"/>
              </w:rPr>
            </w:pPr>
          </w:p>
        </w:tc>
        <w:tc>
          <w:tcPr>
            <w:tcW w:w="4394" w:type="dxa"/>
            <w:tcBorders>
              <w:top w:val="single" w:sz="4" w:space="0" w:color="auto"/>
              <w:left w:val="single" w:sz="4" w:space="0" w:color="auto"/>
              <w:bottom w:val="single" w:sz="4" w:space="0" w:color="auto"/>
              <w:right w:val="single" w:sz="4" w:space="0" w:color="auto"/>
            </w:tcBorders>
          </w:tcPr>
          <w:p w:rsidR="006523F5" w:rsidRPr="00813200" w:rsidRDefault="006523F5" w:rsidP="006523F5">
            <w:pPr>
              <w:pStyle w:val="NoSpacing"/>
              <w:rPr>
                <w:rFonts w:ascii="Arial" w:hAnsi="Arial" w:cs="Arial"/>
                <w:sz w:val="22"/>
                <w:szCs w:val="22"/>
              </w:rPr>
            </w:pPr>
          </w:p>
          <w:p w:rsidR="006523F5" w:rsidRPr="00813200" w:rsidRDefault="006523F5" w:rsidP="006523F5">
            <w:pPr>
              <w:pStyle w:val="NoSpacing"/>
              <w:rPr>
                <w:rFonts w:ascii="Arial" w:hAnsi="Arial" w:cs="Arial"/>
                <w:sz w:val="22"/>
                <w:szCs w:val="22"/>
              </w:rPr>
            </w:pPr>
          </w:p>
          <w:p w:rsidR="006523F5" w:rsidRDefault="006523F5" w:rsidP="006523F5">
            <w:pPr>
              <w:pStyle w:val="NoSpacing"/>
              <w:rPr>
                <w:rFonts w:ascii="Arial" w:hAnsi="Arial" w:cs="Arial"/>
                <w:sz w:val="22"/>
                <w:szCs w:val="22"/>
              </w:rPr>
            </w:pPr>
          </w:p>
          <w:p w:rsidR="006523F5" w:rsidRPr="00813200" w:rsidRDefault="006523F5" w:rsidP="006523F5">
            <w:pPr>
              <w:pStyle w:val="NoSpacing"/>
              <w:rPr>
                <w:rFonts w:ascii="Arial" w:hAnsi="Arial" w:cs="Arial"/>
                <w:sz w:val="22"/>
                <w:szCs w:val="22"/>
              </w:rPr>
            </w:pPr>
            <w:r w:rsidRPr="00813200">
              <w:rPr>
                <w:rFonts w:ascii="Arial" w:hAnsi="Arial" w:cs="Arial"/>
                <w:sz w:val="22"/>
                <w:szCs w:val="22"/>
              </w:rPr>
              <w:t>Application and Interview</w:t>
            </w:r>
          </w:p>
          <w:p w:rsidR="006523F5" w:rsidRPr="00813200" w:rsidRDefault="006523F5" w:rsidP="006523F5">
            <w:pPr>
              <w:jc w:val="both"/>
              <w:rPr>
                <w:rFonts w:ascii="Arial" w:hAnsi="Arial" w:cs="Arial"/>
                <w:sz w:val="22"/>
                <w:szCs w:val="22"/>
              </w:rPr>
            </w:pPr>
          </w:p>
          <w:p w:rsidR="006523F5" w:rsidRPr="00813200" w:rsidRDefault="006523F5" w:rsidP="006523F5">
            <w:pPr>
              <w:jc w:val="both"/>
              <w:rPr>
                <w:rFonts w:ascii="Arial" w:hAnsi="Arial" w:cs="Arial"/>
                <w:sz w:val="22"/>
                <w:szCs w:val="22"/>
              </w:rPr>
            </w:pPr>
          </w:p>
          <w:p w:rsidR="006523F5" w:rsidRPr="00813200" w:rsidRDefault="006523F5" w:rsidP="006523F5">
            <w:pPr>
              <w:pStyle w:val="NoSpacing"/>
              <w:rPr>
                <w:rFonts w:ascii="Arial" w:hAnsi="Arial" w:cs="Arial"/>
                <w:sz w:val="22"/>
                <w:szCs w:val="22"/>
              </w:rPr>
            </w:pPr>
            <w:r w:rsidRPr="00813200">
              <w:rPr>
                <w:rFonts w:ascii="Arial" w:hAnsi="Arial" w:cs="Arial"/>
                <w:sz w:val="22"/>
                <w:szCs w:val="22"/>
              </w:rPr>
              <w:t>Application and Interview</w:t>
            </w:r>
          </w:p>
          <w:p w:rsidR="006523F5" w:rsidRDefault="006523F5" w:rsidP="00DF6B28">
            <w:pPr>
              <w:pStyle w:val="NoSpacing"/>
              <w:rPr>
                <w:rFonts w:ascii="Arial" w:hAnsi="Arial" w:cs="Arial"/>
                <w:sz w:val="22"/>
                <w:szCs w:val="22"/>
              </w:rPr>
            </w:pPr>
          </w:p>
          <w:p w:rsidR="005A65BB" w:rsidRDefault="005A65BB" w:rsidP="00DF6B28">
            <w:pPr>
              <w:pStyle w:val="NoSpacing"/>
              <w:rPr>
                <w:rFonts w:ascii="Arial" w:hAnsi="Arial" w:cs="Arial"/>
                <w:sz w:val="22"/>
                <w:szCs w:val="22"/>
              </w:rPr>
            </w:pPr>
          </w:p>
          <w:p w:rsidR="005A65BB" w:rsidRPr="00813200" w:rsidRDefault="005A65BB" w:rsidP="005A65BB">
            <w:pPr>
              <w:pStyle w:val="NoSpacing"/>
              <w:rPr>
                <w:rFonts w:ascii="Arial" w:hAnsi="Arial" w:cs="Arial"/>
                <w:sz w:val="22"/>
                <w:szCs w:val="22"/>
              </w:rPr>
            </w:pPr>
            <w:r w:rsidRPr="00813200">
              <w:rPr>
                <w:rFonts w:ascii="Arial" w:hAnsi="Arial" w:cs="Arial"/>
                <w:sz w:val="22"/>
                <w:szCs w:val="22"/>
              </w:rPr>
              <w:t>Application and Interview</w:t>
            </w:r>
          </w:p>
          <w:p w:rsidR="005A65BB" w:rsidRDefault="005A65BB" w:rsidP="00DF6B28">
            <w:pPr>
              <w:pStyle w:val="NoSpacing"/>
              <w:rPr>
                <w:rFonts w:ascii="Arial" w:hAnsi="Arial" w:cs="Arial"/>
                <w:sz w:val="22"/>
                <w:szCs w:val="22"/>
              </w:rPr>
            </w:pPr>
          </w:p>
          <w:p w:rsidR="009A3149" w:rsidRPr="00813200" w:rsidRDefault="009A3149" w:rsidP="009A3149">
            <w:pPr>
              <w:pStyle w:val="NoSpacing"/>
              <w:rPr>
                <w:rFonts w:ascii="Arial" w:hAnsi="Arial" w:cs="Arial"/>
                <w:sz w:val="22"/>
                <w:szCs w:val="22"/>
              </w:rPr>
            </w:pPr>
            <w:r w:rsidRPr="00813200">
              <w:rPr>
                <w:rFonts w:ascii="Arial" w:hAnsi="Arial" w:cs="Arial"/>
                <w:sz w:val="22"/>
                <w:szCs w:val="22"/>
              </w:rPr>
              <w:t>Application and Interview</w:t>
            </w:r>
          </w:p>
          <w:p w:rsidR="009A3149" w:rsidRDefault="009A3149" w:rsidP="00DF6B28">
            <w:pPr>
              <w:pStyle w:val="NoSpacing"/>
              <w:rPr>
                <w:rFonts w:ascii="Arial" w:hAnsi="Arial" w:cs="Arial"/>
                <w:sz w:val="22"/>
                <w:szCs w:val="22"/>
              </w:rPr>
            </w:pPr>
          </w:p>
          <w:p w:rsidR="009A3149" w:rsidRPr="00813200" w:rsidRDefault="009A3149" w:rsidP="009A3149">
            <w:pPr>
              <w:pStyle w:val="NoSpacing"/>
              <w:rPr>
                <w:rFonts w:ascii="Arial" w:hAnsi="Arial" w:cs="Arial"/>
                <w:sz w:val="22"/>
                <w:szCs w:val="22"/>
              </w:rPr>
            </w:pPr>
            <w:r w:rsidRPr="00813200">
              <w:rPr>
                <w:rFonts w:ascii="Arial" w:hAnsi="Arial" w:cs="Arial"/>
                <w:sz w:val="22"/>
                <w:szCs w:val="22"/>
              </w:rPr>
              <w:t>Application and Interview</w:t>
            </w:r>
          </w:p>
          <w:p w:rsidR="009A3149" w:rsidRPr="00813200" w:rsidRDefault="009A3149" w:rsidP="00DF6B28">
            <w:pPr>
              <w:pStyle w:val="NoSpacing"/>
              <w:rPr>
                <w:rFonts w:ascii="Arial" w:hAnsi="Arial" w:cs="Arial"/>
                <w:sz w:val="22"/>
                <w:szCs w:val="22"/>
              </w:rPr>
            </w:pPr>
          </w:p>
        </w:tc>
      </w:tr>
      <w:tr w:rsidR="006523F5" w:rsidRPr="00813200" w:rsidTr="003C1E65">
        <w:trPr>
          <w:trHeight w:val="1123"/>
        </w:trPr>
        <w:tc>
          <w:tcPr>
            <w:tcW w:w="6204" w:type="dxa"/>
            <w:tcBorders>
              <w:top w:val="single" w:sz="4" w:space="0" w:color="auto"/>
              <w:left w:val="single" w:sz="4" w:space="0" w:color="auto"/>
              <w:bottom w:val="single" w:sz="4" w:space="0" w:color="auto"/>
              <w:right w:val="single" w:sz="4" w:space="0" w:color="auto"/>
            </w:tcBorders>
          </w:tcPr>
          <w:p w:rsidR="006523F5" w:rsidRDefault="006523F5" w:rsidP="006523F5">
            <w:pPr>
              <w:spacing w:after="200" w:line="276" w:lineRule="auto"/>
              <w:rPr>
                <w:rFonts w:ascii="Arial" w:eastAsia="Calibri" w:hAnsi="Arial" w:cs="Arial"/>
                <w:b/>
                <w:sz w:val="22"/>
                <w:szCs w:val="22"/>
                <w:lang w:eastAsia="en-US"/>
              </w:rPr>
            </w:pPr>
          </w:p>
          <w:p w:rsidR="006523F5" w:rsidRDefault="006523F5" w:rsidP="006523F5">
            <w:pPr>
              <w:spacing w:after="200" w:line="276" w:lineRule="auto"/>
              <w:rPr>
                <w:rFonts w:ascii="Arial" w:eastAsia="Calibri" w:hAnsi="Arial" w:cs="Arial"/>
                <w:b/>
                <w:sz w:val="22"/>
                <w:szCs w:val="22"/>
                <w:lang w:eastAsia="en-US"/>
              </w:rPr>
            </w:pPr>
            <w:r w:rsidRPr="00813200">
              <w:rPr>
                <w:rFonts w:ascii="Arial" w:eastAsia="Calibri" w:hAnsi="Arial" w:cs="Arial"/>
                <w:b/>
                <w:sz w:val="22"/>
                <w:szCs w:val="22"/>
                <w:lang w:eastAsia="en-US"/>
              </w:rPr>
              <w:t>SKILLS AND ABILITIES:</w:t>
            </w:r>
          </w:p>
          <w:p w:rsidR="009A3149" w:rsidRDefault="009A3149" w:rsidP="009A314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Ability to write concise reports and have excellent verbal communication skills.</w:t>
            </w:r>
            <w:r>
              <w:rPr>
                <w:rStyle w:val="eop"/>
                <w:rFonts w:ascii="Arial" w:hAnsi="Arial" w:cs="Arial"/>
                <w:sz w:val="22"/>
                <w:szCs w:val="22"/>
              </w:rPr>
              <w:t> </w:t>
            </w:r>
          </w:p>
          <w:p w:rsidR="009A3149" w:rsidRDefault="009A3149" w:rsidP="009A314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A3149" w:rsidRDefault="009A3149" w:rsidP="009A3149">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An ability to build rapport and build relationships with stakeholders and to be able to coach staff in developing their practice.</w:t>
            </w:r>
          </w:p>
          <w:p w:rsidR="009A3149" w:rsidRDefault="009A3149" w:rsidP="009A3149">
            <w:pPr>
              <w:pStyle w:val="paragraph"/>
              <w:spacing w:before="0" w:beforeAutospacing="0" w:after="0" w:afterAutospacing="0"/>
              <w:textAlignment w:val="baseline"/>
              <w:rPr>
                <w:rFonts w:ascii="Segoe UI" w:hAnsi="Segoe UI" w:cs="Segoe UI"/>
                <w:sz w:val="18"/>
                <w:szCs w:val="18"/>
              </w:rPr>
            </w:pPr>
          </w:p>
          <w:p w:rsidR="009A3149" w:rsidRDefault="009A3149" w:rsidP="009A314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To respect and appreciate diversity and promoting an understanding of diversity issues in work with vulnerable children, young people and families</w:t>
            </w:r>
            <w:r>
              <w:rPr>
                <w:rStyle w:val="eop"/>
                <w:rFonts w:ascii="Arial" w:hAnsi="Arial" w:cs="Arial"/>
                <w:sz w:val="22"/>
                <w:szCs w:val="22"/>
              </w:rPr>
              <w:t> </w:t>
            </w:r>
          </w:p>
          <w:p w:rsidR="009A3149" w:rsidRDefault="009A3149" w:rsidP="009A314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A3149" w:rsidRDefault="009A3149" w:rsidP="009A314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 high level of consultative, interpersonal,</w:t>
            </w:r>
            <w:r>
              <w:rPr>
                <w:rStyle w:val="eop"/>
                <w:rFonts w:ascii="Arial" w:hAnsi="Arial" w:cs="Arial"/>
                <w:sz w:val="22"/>
                <w:szCs w:val="22"/>
              </w:rPr>
              <w:t> </w:t>
            </w:r>
          </w:p>
          <w:p w:rsidR="009A3149" w:rsidRDefault="009A3149" w:rsidP="009A314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communication and negotiation skills including the ability to deal with complex issues in a sensitive and appropriate manner</w:t>
            </w:r>
            <w:r>
              <w:rPr>
                <w:rStyle w:val="eop"/>
                <w:rFonts w:ascii="Arial" w:hAnsi="Arial" w:cs="Arial"/>
                <w:sz w:val="22"/>
                <w:szCs w:val="22"/>
              </w:rPr>
              <w:t> </w:t>
            </w:r>
          </w:p>
          <w:p w:rsidR="009A3149" w:rsidRDefault="009A3149" w:rsidP="009A314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A3149" w:rsidRDefault="009A3149" w:rsidP="009A314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Ability to lead, taking an overview of the work of the team, and allocating work to staff in line with experience and ability.</w:t>
            </w:r>
            <w:r>
              <w:rPr>
                <w:rStyle w:val="eop"/>
                <w:rFonts w:ascii="Arial" w:hAnsi="Arial" w:cs="Arial"/>
                <w:sz w:val="22"/>
                <w:szCs w:val="22"/>
              </w:rPr>
              <w:t> </w:t>
            </w:r>
          </w:p>
          <w:p w:rsidR="009A3149" w:rsidRDefault="009A3149" w:rsidP="009A314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A3149" w:rsidRDefault="009A3149" w:rsidP="009A314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An ability to build rapport and build relationships with children and parents and to be able to coach staff in developing and strengthening their ability to do the same</w:t>
            </w:r>
            <w:r>
              <w:rPr>
                <w:rStyle w:val="eop"/>
                <w:rFonts w:ascii="Arial" w:hAnsi="Arial" w:cs="Arial"/>
                <w:sz w:val="22"/>
                <w:szCs w:val="22"/>
              </w:rPr>
              <w:t> </w:t>
            </w:r>
          </w:p>
          <w:p w:rsidR="009A3149" w:rsidRDefault="009A3149" w:rsidP="009A314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A3149" w:rsidRDefault="009A3149" w:rsidP="009A314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Ability to both undertake and promote the use of summary, analysis and evaluation of complex information.</w:t>
            </w:r>
            <w:r>
              <w:rPr>
                <w:rStyle w:val="eop"/>
                <w:rFonts w:ascii="Arial" w:hAnsi="Arial" w:cs="Arial"/>
                <w:sz w:val="22"/>
                <w:szCs w:val="22"/>
              </w:rPr>
              <w:t> </w:t>
            </w:r>
          </w:p>
          <w:p w:rsidR="009A3149" w:rsidRDefault="009A3149" w:rsidP="009A314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A3149" w:rsidRDefault="009A3149" w:rsidP="009A314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Ability to prioritise, monitor and be accountable for family support work through supervision of staff.</w:t>
            </w:r>
            <w:r>
              <w:rPr>
                <w:rStyle w:val="eop"/>
                <w:rFonts w:ascii="Arial" w:hAnsi="Arial" w:cs="Arial"/>
                <w:sz w:val="22"/>
                <w:szCs w:val="22"/>
              </w:rPr>
              <w:t> </w:t>
            </w:r>
          </w:p>
          <w:p w:rsidR="009A3149" w:rsidRDefault="009A3149" w:rsidP="009A314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A3149" w:rsidRDefault="009A3149" w:rsidP="009A314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Ability to ensure that staff respond in a timely manner to all contacts from children and their families</w:t>
            </w:r>
            <w:r>
              <w:rPr>
                <w:rStyle w:val="eop"/>
                <w:rFonts w:ascii="Arial" w:hAnsi="Arial" w:cs="Arial"/>
                <w:sz w:val="22"/>
                <w:szCs w:val="22"/>
              </w:rPr>
              <w:t> </w:t>
            </w:r>
          </w:p>
          <w:p w:rsidR="009A3149" w:rsidRDefault="009A3149" w:rsidP="009A314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A3149" w:rsidRDefault="009A3149" w:rsidP="009A3149">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Computer literacy skills necessary to work with information management systems and produce good quality data in a variety of formats. </w:t>
            </w:r>
          </w:p>
          <w:p w:rsidR="009A3149" w:rsidRDefault="009A3149" w:rsidP="009A3149">
            <w:pPr>
              <w:pStyle w:val="paragraph"/>
              <w:spacing w:before="0" w:beforeAutospacing="0" w:after="0" w:afterAutospacing="0"/>
              <w:textAlignment w:val="baseline"/>
              <w:rPr>
                <w:rStyle w:val="normaltextrun"/>
                <w:rFonts w:ascii="Arial" w:hAnsi="Arial" w:cs="Arial"/>
                <w:sz w:val="22"/>
                <w:szCs w:val="22"/>
              </w:rPr>
            </w:pPr>
          </w:p>
          <w:p w:rsidR="009A3149" w:rsidRDefault="009A3149" w:rsidP="009A314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ability</w:t>
            </w:r>
            <w:r>
              <w:rPr>
                <w:rStyle w:val="eop"/>
                <w:rFonts w:ascii="Arial" w:hAnsi="Arial" w:cs="Arial"/>
                <w:sz w:val="22"/>
                <w:szCs w:val="22"/>
              </w:rPr>
              <w:t> </w:t>
            </w:r>
            <w:r>
              <w:rPr>
                <w:rStyle w:val="normaltextrun"/>
                <w:rFonts w:ascii="Arial" w:hAnsi="Arial" w:cs="Arial"/>
                <w:sz w:val="22"/>
                <w:szCs w:val="22"/>
              </w:rPr>
              <w:t>to work with word processing packages at a speed commensurate with the responsibilities of the role.</w:t>
            </w:r>
            <w:r>
              <w:rPr>
                <w:rStyle w:val="eop"/>
                <w:rFonts w:ascii="Arial" w:hAnsi="Arial" w:cs="Arial"/>
                <w:sz w:val="22"/>
                <w:szCs w:val="22"/>
              </w:rPr>
              <w:t> </w:t>
            </w:r>
          </w:p>
          <w:p w:rsidR="009A3149" w:rsidRDefault="009A3149" w:rsidP="009A314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A3149" w:rsidRDefault="009A3149" w:rsidP="009A314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An ability to develop effective interagency working processes.</w:t>
            </w:r>
            <w:r>
              <w:rPr>
                <w:rStyle w:val="eop"/>
                <w:rFonts w:ascii="Arial" w:hAnsi="Arial" w:cs="Arial"/>
                <w:sz w:val="22"/>
                <w:szCs w:val="22"/>
              </w:rPr>
              <w:t> </w:t>
            </w:r>
          </w:p>
          <w:p w:rsidR="009A3149" w:rsidRDefault="009A3149" w:rsidP="009A314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A3149" w:rsidRDefault="009A3149" w:rsidP="009A314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Ability to actively support and promote equal opportunities</w:t>
            </w:r>
            <w:r>
              <w:rPr>
                <w:rStyle w:val="eop"/>
                <w:rFonts w:ascii="Arial" w:hAnsi="Arial" w:cs="Arial"/>
                <w:sz w:val="22"/>
                <w:szCs w:val="22"/>
              </w:rPr>
              <w:t> </w:t>
            </w:r>
          </w:p>
          <w:p w:rsidR="009A3149" w:rsidRDefault="009A3149" w:rsidP="009A314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A3149" w:rsidRDefault="009A3149" w:rsidP="009A3149">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To be able to thrive in a complex environment and demonstrate resilience.</w:t>
            </w:r>
            <w:r>
              <w:rPr>
                <w:rStyle w:val="eop"/>
                <w:rFonts w:ascii="Arial" w:hAnsi="Arial" w:cs="Arial"/>
                <w:sz w:val="22"/>
                <w:szCs w:val="22"/>
              </w:rPr>
              <w:t> </w:t>
            </w:r>
          </w:p>
          <w:p w:rsidR="009A3149" w:rsidRDefault="009A3149" w:rsidP="009A3149">
            <w:pPr>
              <w:pStyle w:val="paragraph"/>
              <w:spacing w:before="0" w:beforeAutospacing="0" w:after="0" w:afterAutospacing="0"/>
              <w:textAlignment w:val="baseline"/>
              <w:rPr>
                <w:rFonts w:ascii="Segoe UI" w:hAnsi="Segoe UI" w:cs="Segoe UI"/>
                <w:sz w:val="18"/>
                <w:szCs w:val="18"/>
              </w:rPr>
            </w:pPr>
          </w:p>
          <w:p w:rsidR="00DF6B28" w:rsidRPr="00DF6B28" w:rsidRDefault="00DF6B28" w:rsidP="00DF6B28">
            <w:pPr>
              <w:spacing w:after="200" w:line="276" w:lineRule="auto"/>
              <w:rPr>
                <w:rFonts w:ascii="Arial" w:eastAsia="Calibri" w:hAnsi="Arial" w:cs="Arial"/>
                <w:sz w:val="22"/>
                <w:szCs w:val="22"/>
                <w:lang w:eastAsia="en-US"/>
              </w:rPr>
            </w:pPr>
            <w:r w:rsidRPr="00DF6B28">
              <w:rPr>
                <w:rFonts w:ascii="Arial" w:eastAsia="Calibri" w:hAnsi="Arial" w:cs="Arial"/>
                <w:sz w:val="22"/>
                <w:szCs w:val="22"/>
                <w:lang w:eastAsia="en-US"/>
              </w:rPr>
              <w:t>To demonstrate continuing development, related to practice and contribute positively to the process of supervision and appraisal.</w:t>
            </w:r>
          </w:p>
          <w:p w:rsidR="00DF6B28" w:rsidRPr="00DF6B28" w:rsidRDefault="00DF6B28" w:rsidP="00DF6B28">
            <w:pPr>
              <w:spacing w:after="200" w:line="276" w:lineRule="auto"/>
              <w:rPr>
                <w:rFonts w:ascii="Arial" w:eastAsia="Calibri" w:hAnsi="Arial" w:cs="Arial"/>
                <w:sz w:val="22"/>
                <w:szCs w:val="22"/>
                <w:lang w:eastAsia="en-US"/>
              </w:rPr>
            </w:pPr>
            <w:r w:rsidRPr="00DF6B28">
              <w:rPr>
                <w:rFonts w:ascii="Arial" w:eastAsia="Calibri" w:hAnsi="Arial" w:cs="Arial"/>
                <w:sz w:val="22"/>
                <w:szCs w:val="22"/>
                <w:lang w:eastAsia="en-US"/>
              </w:rPr>
              <w:t>Demonstrable IT skills and competence and transferable skills and the capacity to use them and undertake further training to harness their potential in supporting the work of the service.</w:t>
            </w:r>
          </w:p>
          <w:p w:rsidR="00DF6B28" w:rsidRPr="00DF6B28" w:rsidRDefault="00DF6B28" w:rsidP="00DF6B28">
            <w:pPr>
              <w:spacing w:after="200" w:line="276" w:lineRule="auto"/>
              <w:rPr>
                <w:rFonts w:ascii="Arial" w:eastAsia="Calibri" w:hAnsi="Arial" w:cs="Arial"/>
                <w:sz w:val="22"/>
                <w:szCs w:val="22"/>
                <w:lang w:eastAsia="en-US"/>
              </w:rPr>
            </w:pPr>
            <w:r w:rsidRPr="00DF6B28">
              <w:rPr>
                <w:rFonts w:ascii="Arial" w:eastAsia="Calibri" w:hAnsi="Arial" w:cs="Arial"/>
                <w:sz w:val="22"/>
                <w:szCs w:val="22"/>
                <w:lang w:eastAsia="en-US"/>
              </w:rPr>
              <w:t>Ability to integrate an equalities, social inclusion and valuing diversities approach in service delivery.</w:t>
            </w:r>
          </w:p>
          <w:p w:rsidR="006523F5" w:rsidRPr="00813200" w:rsidRDefault="006523F5" w:rsidP="006523F5">
            <w:pPr>
              <w:spacing w:after="200" w:line="276" w:lineRule="auto"/>
              <w:rPr>
                <w:rFonts w:ascii="Arial" w:eastAsia="Calibri" w:hAnsi="Arial" w:cs="Arial"/>
                <w:b/>
                <w:sz w:val="22"/>
                <w:szCs w:val="22"/>
                <w:lang w:eastAsia="en-US"/>
              </w:rPr>
            </w:pPr>
          </w:p>
          <w:p w:rsidR="006523F5" w:rsidRDefault="006523F5" w:rsidP="006523F5">
            <w:pPr>
              <w:spacing w:after="200" w:line="276" w:lineRule="auto"/>
              <w:rPr>
                <w:rFonts w:ascii="Arial" w:eastAsia="Calibri" w:hAnsi="Arial" w:cs="Arial"/>
                <w:b/>
                <w:sz w:val="22"/>
                <w:szCs w:val="22"/>
                <w:lang w:eastAsia="en-US"/>
              </w:rPr>
            </w:pPr>
            <w:r w:rsidRPr="0097728F">
              <w:rPr>
                <w:rFonts w:ascii="Arial" w:eastAsia="Calibri" w:hAnsi="Arial" w:cs="Arial"/>
                <w:b/>
                <w:sz w:val="22"/>
                <w:szCs w:val="22"/>
                <w:lang w:eastAsia="en-US"/>
              </w:rPr>
              <w:t>EXPERIENCE:</w:t>
            </w:r>
          </w:p>
          <w:p w:rsidR="009A3149" w:rsidRDefault="009A3149" w:rsidP="009A3149">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Experience of managing of multiagency team of professionals and working in partnership with external agencies.</w:t>
            </w:r>
          </w:p>
          <w:p w:rsidR="009A3149" w:rsidRDefault="009A3149" w:rsidP="009A3149">
            <w:pPr>
              <w:pStyle w:val="paragraph"/>
              <w:spacing w:before="0" w:beforeAutospacing="0" w:after="0" w:afterAutospacing="0"/>
              <w:textAlignment w:val="baseline"/>
              <w:rPr>
                <w:rStyle w:val="normaltextrun"/>
                <w:rFonts w:ascii="Arial" w:hAnsi="Arial" w:cs="Arial"/>
                <w:sz w:val="22"/>
                <w:szCs w:val="22"/>
              </w:rPr>
            </w:pPr>
          </w:p>
          <w:p w:rsidR="009A3149" w:rsidRDefault="009A3149" w:rsidP="009A314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Experience in working with families with complex and entrenched needs and intervening successfully</w:t>
            </w:r>
            <w:r>
              <w:rPr>
                <w:rStyle w:val="eop"/>
                <w:rFonts w:ascii="Arial" w:hAnsi="Arial" w:cs="Arial"/>
                <w:sz w:val="22"/>
                <w:szCs w:val="22"/>
              </w:rPr>
              <w:t> </w:t>
            </w:r>
          </w:p>
          <w:p w:rsidR="009A3149" w:rsidRDefault="009A3149" w:rsidP="009A314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to effect change</w:t>
            </w:r>
            <w:r>
              <w:rPr>
                <w:rStyle w:val="eop"/>
                <w:rFonts w:ascii="Arial" w:hAnsi="Arial" w:cs="Arial"/>
                <w:sz w:val="22"/>
                <w:szCs w:val="22"/>
              </w:rPr>
              <w:t> </w:t>
            </w:r>
          </w:p>
          <w:p w:rsidR="009A3149" w:rsidRDefault="009A3149" w:rsidP="009A314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A3149" w:rsidRDefault="009A3149" w:rsidP="009A314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Experience of managing risk appropriately in complex cases</w:t>
            </w:r>
            <w:r>
              <w:rPr>
                <w:rStyle w:val="eop"/>
                <w:rFonts w:ascii="Arial" w:hAnsi="Arial" w:cs="Arial"/>
                <w:sz w:val="22"/>
                <w:szCs w:val="22"/>
              </w:rPr>
              <w:t> </w:t>
            </w:r>
          </w:p>
          <w:p w:rsidR="009A3149" w:rsidRDefault="009A3149" w:rsidP="009A314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9A3149" w:rsidRDefault="009A3149" w:rsidP="009A314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Experience of chairing meetings including team meeting; strategy meetings; multi-agency professional and child in needs meeting</w:t>
            </w:r>
            <w:r>
              <w:rPr>
                <w:rStyle w:val="eop"/>
                <w:rFonts w:ascii="Arial" w:hAnsi="Arial" w:cs="Arial"/>
                <w:sz w:val="22"/>
                <w:szCs w:val="22"/>
              </w:rPr>
              <w:t> </w:t>
            </w:r>
          </w:p>
          <w:p w:rsidR="009A3149" w:rsidRDefault="009A3149" w:rsidP="009A314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DF6B28" w:rsidRDefault="009A3149" w:rsidP="009A3149">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Experience of having worked successfully with staff, colleagues and others in supervisory or coaching/mentoring capacity.</w:t>
            </w:r>
            <w:r>
              <w:rPr>
                <w:rStyle w:val="eop"/>
                <w:rFonts w:ascii="Arial" w:hAnsi="Arial" w:cs="Arial"/>
                <w:sz w:val="22"/>
                <w:szCs w:val="22"/>
              </w:rPr>
              <w:t> </w:t>
            </w:r>
          </w:p>
          <w:p w:rsidR="009A3149" w:rsidRPr="009A3149" w:rsidRDefault="009A3149" w:rsidP="009A3149">
            <w:pPr>
              <w:pStyle w:val="paragraph"/>
              <w:spacing w:before="0" w:beforeAutospacing="0" w:after="0" w:afterAutospacing="0"/>
              <w:textAlignment w:val="baseline"/>
              <w:rPr>
                <w:rFonts w:ascii="Segoe UI" w:hAnsi="Segoe UI" w:cs="Segoe UI"/>
                <w:sz w:val="18"/>
                <w:szCs w:val="18"/>
              </w:rPr>
            </w:pPr>
          </w:p>
          <w:p w:rsidR="009A3149" w:rsidRPr="00813200" w:rsidRDefault="009A3149" w:rsidP="006523F5">
            <w:pPr>
              <w:spacing w:after="200" w:line="276" w:lineRule="auto"/>
              <w:rPr>
                <w:rFonts w:ascii="Arial" w:eastAsia="Calibri" w:hAnsi="Arial" w:cs="Arial"/>
                <w:sz w:val="22"/>
                <w:szCs w:val="22"/>
                <w:lang w:eastAsia="en-US"/>
              </w:rPr>
            </w:pPr>
            <w:r>
              <w:rPr>
                <w:rStyle w:val="normaltextrun"/>
                <w:rFonts w:ascii="Arial" w:hAnsi="Arial" w:cs="Arial"/>
                <w:color w:val="000000"/>
                <w:sz w:val="22"/>
                <w:szCs w:val="22"/>
                <w:shd w:val="clear" w:color="auto" w:fill="FFFFFF"/>
              </w:rPr>
              <w:t>Demonstrable evidence of experience of delivering or facilitating training</w:t>
            </w:r>
            <w:r>
              <w:rPr>
                <w:rStyle w:val="eop"/>
                <w:rFonts w:ascii="Arial" w:hAnsi="Arial" w:cs="Arial"/>
                <w:color w:val="000000"/>
                <w:sz w:val="22"/>
                <w:szCs w:val="22"/>
                <w:shd w:val="clear" w:color="auto" w:fill="FFFFFF"/>
              </w:rPr>
              <w:t> </w:t>
            </w:r>
          </w:p>
        </w:tc>
        <w:tc>
          <w:tcPr>
            <w:tcW w:w="4394" w:type="dxa"/>
            <w:tcBorders>
              <w:top w:val="single" w:sz="4" w:space="0" w:color="auto"/>
              <w:left w:val="single" w:sz="4" w:space="0" w:color="auto"/>
              <w:bottom w:val="single" w:sz="4" w:space="0" w:color="auto"/>
              <w:right w:val="single" w:sz="4" w:space="0" w:color="auto"/>
            </w:tcBorders>
          </w:tcPr>
          <w:p w:rsidR="006523F5" w:rsidRPr="00813200" w:rsidRDefault="006523F5" w:rsidP="006523F5">
            <w:pPr>
              <w:spacing w:after="200" w:line="276" w:lineRule="auto"/>
              <w:rPr>
                <w:rFonts w:ascii="Arial" w:eastAsia="Calibri" w:hAnsi="Arial" w:cs="Arial"/>
                <w:sz w:val="22"/>
                <w:szCs w:val="22"/>
                <w:lang w:eastAsia="en-US"/>
              </w:rPr>
            </w:pPr>
          </w:p>
          <w:p w:rsidR="006523F5" w:rsidRDefault="006523F5" w:rsidP="006523F5">
            <w:pPr>
              <w:spacing w:after="200" w:line="276" w:lineRule="auto"/>
              <w:rPr>
                <w:rFonts w:ascii="Arial" w:eastAsia="Calibri" w:hAnsi="Arial" w:cs="Arial"/>
                <w:sz w:val="22"/>
                <w:szCs w:val="22"/>
                <w:lang w:eastAsia="en-US"/>
              </w:rPr>
            </w:pPr>
          </w:p>
          <w:p w:rsidR="006523F5" w:rsidRDefault="006523F5" w:rsidP="006523F5">
            <w:pPr>
              <w:spacing w:after="200" w:line="276" w:lineRule="auto"/>
              <w:rPr>
                <w:rFonts w:ascii="Arial" w:eastAsia="Calibri" w:hAnsi="Arial" w:cs="Arial"/>
                <w:sz w:val="22"/>
                <w:szCs w:val="22"/>
                <w:lang w:eastAsia="en-US"/>
              </w:rPr>
            </w:pPr>
          </w:p>
          <w:p w:rsidR="006523F5" w:rsidRPr="00813200" w:rsidRDefault="00DF6B28" w:rsidP="006523F5">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Application/</w:t>
            </w:r>
            <w:r w:rsidR="006523F5" w:rsidRPr="00813200">
              <w:rPr>
                <w:rFonts w:ascii="Arial" w:eastAsia="Calibri" w:hAnsi="Arial" w:cs="Arial"/>
                <w:sz w:val="22"/>
                <w:szCs w:val="22"/>
                <w:lang w:eastAsia="en-US"/>
              </w:rPr>
              <w:t>Interview</w:t>
            </w:r>
            <w:r>
              <w:rPr>
                <w:rFonts w:ascii="Arial" w:eastAsia="Calibri" w:hAnsi="Arial" w:cs="Arial"/>
                <w:sz w:val="22"/>
                <w:szCs w:val="22"/>
                <w:lang w:eastAsia="en-US"/>
              </w:rPr>
              <w:t>/Test</w:t>
            </w:r>
          </w:p>
          <w:p w:rsidR="006523F5" w:rsidRDefault="006523F5" w:rsidP="006523F5">
            <w:pPr>
              <w:spacing w:after="200" w:line="276" w:lineRule="auto"/>
              <w:rPr>
                <w:rFonts w:ascii="Arial" w:eastAsia="Calibri" w:hAnsi="Arial" w:cs="Arial"/>
                <w:sz w:val="22"/>
                <w:szCs w:val="22"/>
                <w:lang w:eastAsia="en-US"/>
              </w:rPr>
            </w:pPr>
          </w:p>
          <w:p w:rsidR="00DF6B28" w:rsidRPr="00813200" w:rsidRDefault="00DF6B28" w:rsidP="00DF6B28">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Application/</w:t>
            </w:r>
            <w:r w:rsidRPr="00813200">
              <w:rPr>
                <w:rFonts w:ascii="Arial" w:eastAsia="Calibri" w:hAnsi="Arial" w:cs="Arial"/>
                <w:sz w:val="22"/>
                <w:szCs w:val="22"/>
                <w:lang w:eastAsia="en-US"/>
              </w:rPr>
              <w:t>Interview</w:t>
            </w:r>
            <w:r>
              <w:rPr>
                <w:rFonts w:ascii="Arial" w:eastAsia="Calibri" w:hAnsi="Arial" w:cs="Arial"/>
                <w:sz w:val="22"/>
                <w:szCs w:val="22"/>
                <w:lang w:eastAsia="en-US"/>
              </w:rPr>
              <w:t>/Test</w:t>
            </w:r>
          </w:p>
          <w:p w:rsidR="006523F5" w:rsidRPr="00813200" w:rsidRDefault="006523F5" w:rsidP="006523F5">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6523F5" w:rsidRDefault="006523F5" w:rsidP="006523F5">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6523F5" w:rsidRDefault="006523F5" w:rsidP="006523F5">
            <w:pPr>
              <w:spacing w:after="200" w:line="276" w:lineRule="auto"/>
              <w:rPr>
                <w:rFonts w:ascii="Arial" w:eastAsia="Calibri" w:hAnsi="Arial" w:cs="Arial"/>
                <w:sz w:val="22"/>
                <w:szCs w:val="22"/>
                <w:lang w:eastAsia="en-US"/>
              </w:rPr>
            </w:pPr>
          </w:p>
          <w:p w:rsidR="006523F5" w:rsidRPr="00813200" w:rsidRDefault="006523F5" w:rsidP="006523F5">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6523F5" w:rsidRDefault="006523F5" w:rsidP="006523F5">
            <w:pPr>
              <w:spacing w:after="200" w:line="276" w:lineRule="auto"/>
              <w:rPr>
                <w:rFonts w:ascii="Arial" w:eastAsia="Calibri" w:hAnsi="Arial" w:cs="Arial"/>
                <w:sz w:val="22"/>
                <w:szCs w:val="22"/>
                <w:lang w:eastAsia="en-US"/>
              </w:rPr>
            </w:pPr>
          </w:p>
          <w:p w:rsidR="006523F5" w:rsidRPr="00813200" w:rsidRDefault="006523F5" w:rsidP="006523F5">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6523F5" w:rsidRDefault="006523F5" w:rsidP="006523F5">
            <w:pPr>
              <w:spacing w:after="200" w:line="276" w:lineRule="auto"/>
              <w:rPr>
                <w:rFonts w:ascii="Arial" w:eastAsia="Calibri" w:hAnsi="Arial" w:cs="Arial"/>
                <w:sz w:val="22"/>
                <w:szCs w:val="22"/>
                <w:lang w:eastAsia="en-US"/>
              </w:rPr>
            </w:pPr>
          </w:p>
          <w:p w:rsidR="006523F5" w:rsidRPr="00813200" w:rsidRDefault="006523F5" w:rsidP="006523F5">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6523F5" w:rsidRPr="00813200" w:rsidRDefault="006523F5" w:rsidP="006523F5">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6523F5" w:rsidRDefault="006523F5" w:rsidP="006523F5">
            <w:pPr>
              <w:spacing w:after="200" w:line="276" w:lineRule="auto"/>
              <w:rPr>
                <w:rFonts w:ascii="Arial" w:eastAsia="Calibri" w:hAnsi="Arial" w:cs="Arial"/>
                <w:sz w:val="22"/>
                <w:szCs w:val="22"/>
                <w:lang w:eastAsia="en-US"/>
              </w:rPr>
            </w:pPr>
          </w:p>
          <w:p w:rsidR="006523F5" w:rsidRPr="00813200" w:rsidRDefault="006523F5" w:rsidP="006523F5">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6523F5" w:rsidRDefault="006523F5" w:rsidP="006523F5">
            <w:pPr>
              <w:spacing w:after="200" w:line="276" w:lineRule="auto"/>
              <w:rPr>
                <w:rFonts w:ascii="Arial" w:eastAsia="Calibri" w:hAnsi="Arial" w:cs="Arial"/>
                <w:sz w:val="22"/>
                <w:szCs w:val="22"/>
                <w:lang w:eastAsia="en-US"/>
              </w:rPr>
            </w:pPr>
          </w:p>
          <w:p w:rsidR="006523F5" w:rsidRPr="00813200" w:rsidRDefault="006523F5" w:rsidP="006523F5">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6523F5" w:rsidRPr="00813200" w:rsidRDefault="006523F5" w:rsidP="006523F5">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6523F5" w:rsidRDefault="006523F5" w:rsidP="006523F5">
            <w:pPr>
              <w:spacing w:after="200" w:line="276" w:lineRule="auto"/>
              <w:rPr>
                <w:rFonts w:ascii="Arial" w:eastAsia="Calibri" w:hAnsi="Arial" w:cs="Arial"/>
                <w:sz w:val="22"/>
                <w:szCs w:val="22"/>
                <w:lang w:eastAsia="en-US"/>
              </w:rPr>
            </w:pPr>
          </w:p>
          <w:p w:rsidR="006523F5" w:rsidRPr="00813200" w:rsidRDefault="006523F5" w:rsidP="006523F5">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6523F5" w:rsidRDefault="006523F5" w:rsidP="006523F5">
            <w:pPr>
              <w:spacing w:after="200" w:line="276" w:lineRule="auto"/>
              <w:rPr>
                <w:rFonts w:ascii="Arial" w:eastAsia="Calibri" w:hAnsi="Arial" w:cs="Arial"/>
                <w:sz w:val="22"/>
                <w:szCs w:val="22"/>
                <w:lang w:eastAsia="en-US"/>
              </w:rPr>
            </w:pPr>
          </w:p>
          <w:p w:rsidR="00DF6B28" w:rsidRPr="00813200" w:rsidRDefault="00DF6B28" w:rsidP="00DF6B28">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DF6B28" w:rsidRDefault="00DF6B28" w:rsidP="006523F5">
            <w:pPr>
              <w:spacing w:after="200" w:line="276" w:lineRule="auto"/>
              <w:rPr>
                <w:rFonts w:ascii="Arial" w:eastAsia="Calibri" w:hAnsi="Arial" w:cs="Arial"/>
                <w:sz w:val="22"/>
                <w:szCs w:val="22"/>
                <w:lang w:eastAsia="en-US"/>
              </w:rPr>
            </w:pPr>
          </w:p>
          <w:p w:rsidR="00DF6B28" w:rsidRDefault="00DF6B28" w:rsidP="006523F5">
            <w:pPr>
              <w:spacing w:after="200" w:line="276" w:lineRule="auto"/>
              <w:rPr>
                <w:rFonts w:ascii="Arial" w:eastAsia="Calibri" w:hAnsi="Arial" w:cs="Arial"/>
                <w:sz w:val="22"/>
                <w:szCs w:val="22"/>
                <w:lang w:eastAsia="en-US"/>
              </w:rPr>
            </w:pPr>
          </w:p>
          <w:p w:rsidR="006523F5" w:rsidRPr="00813200" w:rsidRDefault="006523F5" w:rsidP="006523F5">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6523F5" w:rsidRDefault="006523F5" w:rsidP="006523F5">
            <w:pPr>
              <w:spacing w:after="200" w:line="276" w:lineRule="auto"/>
              <w:rPr>
                <w:rFonts w:ascii="Arial" w:eastAsia="Calibri" w:hAnsi="Arial" w:cs="Arial"/>
                <w:sz w:val="22"/>
                <w:szCs w:val="22"/>
                <w:lang w:eastAsia="en-US"/>
              </w:rPr>
            </w:pPr>
          </w:p>
          <w:p w:rsidR="006523F5" w:rsidRPr="00813200" w:rsidRDefault="006523F5" w:rsidP="006523F5">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6523F5" w:rsidRDefault="006523F5" w:rsidP="006523F5">
            <w:pPr>
              <w:spacing w:after="200" w:line="276" w:lineRule="auto"/>
              <w:rPr>
                <w:rFonts w:ascii="Arial" w:eastAsia="Calibri" w:hAnsi="Arial" w:cs="Arial"/>
                <w:sz w:val="22"/>
                <w:szCs w:val="22"/>
                <w:lang w:eastAsia="en-US"/>
              </w:rPr>
            </w:pPr>
          </w:p>
          <w:p w:rsidR="006523F5" w:rsidRPr="00813200" w:rsidRDefault="006523F5" w:rsidP="006523F5">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6523F5" w:rsidRDefault="006523F5" w:rsidP="006523F5">
            <w:pPr>
              <w:spacing w:after="200" w:line="276" w:lineRule="auto"/>
              <w:rPr>
                <w:rFonts w:ascii="Arial" w:eastAsia="Calibri" w:hAnsi="Arial" w:cs="Arial"/>
                <w:sz w:val="22"/>
                <w:szCs w:val="22"/>
                <w:lang w:eastAsia="en-US"/>
              </w:rPr>
            </w:pPr>
          </w:p>
          <w:p w:rsidR="006523F5" w:rsidRDefault="006523F5" w:rsidP="006523F5">
            <w:pPr>
              <w:spacing w:after="200" w:line="276" w:lineRule="auto"/>
              <w:rPr>
                <w:rFonts w:ascii="Arial" w:eastAsia="Calibri" w:hAnsi="Arial" w:cs="Arial"/>
                <w:sz w:val="22"/>
                <w:szCs w:val="22"/>
                <w:lang w:eastAsia="en-US"/>
              </w:rPr>
            </w:pPr>
          </w:p>
          <w:p w:rsidR="006523F5" w:rsidRPr="00813200" w:rsidRDefault="006523F5" w:rsidP="006523F5">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6523F5" w:rsidRDefault="006523F5" w:rsidP="006523F5">
            <w:pPr>
              <w:spacing w:after="200" w:line="276" w:lineRule="auto"/>
              <w:rPr>
                <w:rFonts w:ascii="Arial" w:eastAsia="Calibri" w:hAnsi="Arial" w:cs="Arial"/>
                <w:sz w:val="22"/>
                <w:szCs w:val="22"/>
                <w:lang w:eastAsia="en-US"/>
              </w:rPr>
            </w:pPr>
          </w:p>
          <w:p w:rsidR="006523F5" w:rsidRPr="00813200" w:rsidRDefault="006523F5" w:rsidP="006523F5">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6523F5" w:rsidRDefault="006523F5" w:rsidP="006523F5">
            <w:pPr>
              <w:spacing w:after="200" w:line="276" w:lineRule="auto"/>
              <w:rPr>
                <w:rFonts w:ascii="Arial" w:eastAsia="Calibri" w:hAnsi="Arial" w:cs="Arial"/>
                <w:sz w:val="22"/>
                <w:szCs w:val="22"/>
                <w:lang w:eastAsia="en-US"/>
              </w:rPr>
            </w:pPr>
          </w:p>
          <w:p w:rsidR="006523F5" w:rsidRPr="00813200" w:rsidRDefault="006523F5" w:rsidP="006523F5">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DF6B28" w:rsidRDefault="00DF6B28" w:rsidP="006523F5">
            <w:pPr>
              <w:spacing w:after="200" w:line="276" w:lineRule="auto"/>
              <w:rPr>
                <w:rFonts w:ascii="Arial" w:eastAsia="Calibri" w:hAnsi="Arial" w:cs="Arial"/>
                <w:sz w:val="22"/>
                <w:szCs w:val="22"/>
                <w:lang w:eastAsia="en-US"/>
              </w:rPr>
            </w:pPr>
          </w:p>
          <w:p w:rsidR="006523F5" w:rsidRDefault="006523F5" w:rsidP="00DF6B28">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9A3149" w:rsidRDefault="009A3149" w:rsidP="00DF6B28">
            <w:pPr>
              <w:spacing w:after="200" w:line="276" w:lineRule="auto"/>
              <w:rPr>
                <w:rFonts w:ascii="Arial" w:eastAsia="Calibri" w:hAnsi="Arial" w:cs="Arial"/>
                <w:sz w:val="22"/>
                <w:szCs w:val="22"/>
                <w:lang w:eastAsia="en-US"/>
              </w:rPr>
            </w:pPr>
          </w:p>
          <w:p w:rsidR="009A3149" w:rsidRDefault="009A3149" w:rsidP="00DF6B28">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9A3149" w:rsidRDefault="009A3149" w:rsidP="00DF6B28">
            <w:pPr>
              <w:spacing w:after="200" w:line="276" w:lineRule="auto"/>
              <w:rPr>
                <w:rFonts w:ascii="Arial" w:eastAsia="Calibri" w:hAnsi="Arial" w:cs="Arial"/>
                <w:sz w:val="22"/>
                <w:szCs w:val="22"/>
                <w:lang w:eastAsia="en-US"/>
              </w:rPr>
            </w:pPr>
          </w:p>
          <w:p w:rsidR="009A3149" w:rsidRDefault="009A3149" w:rsidP="00DF6B28">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p w:rsidR="009A3149" w:rsidRDefault="009A3149" w:rsidP="00DF6B28">
            <w:pPr>
              <w:spacing w:after="200" w:line="276" w:lineRule="auto"/>
              <w:rPr>
                <w:rFonts w:ascii="Arial" w:eastAsia="Calibri" w:hAnsi="Arial" w:cs="Arial"/>
                <w:sz w:val="22"/>
                <w:szCs w:val="22"/>
                <w:lang w:eastAsia="en-US"/>
              </w:rPr>
            </w:pPr>
          </w:p>
          <w:p w:rsidR="009A3149" w:rsidRPr="00813200" w:rsidRDefault="009A3149" w:rsidP="00DF6B28">
            <w:pPr>
              <w:spacing w:after="200" w:line="276" w:lineRule="auto"/>
              <w:rPr>
                <w:rFonts w:ascii="Arial" w:eastAsia="Calibri" w:hAnsi="Arial" w:cs="Arial"/>
                <w:sz w:val="22"/>
                <w:szCs w:val="22"/>
                <w:lang w:eastAsia="en-US"/>
              </w:rPr>
            </w:pPr>
            <w:r w:rsidRPr="00813200">
              <w:rPr>
                <w:rFonts w:ascii="Arial" w:eastAsia="Calibri" w:hAnsi="Arial" w:cs="Arial"/>
                <w:sz w:val="22"/>
                <w:szCs w:val="22"/>
                <w:lang w:eastAsia="en-US"/>
              </w:rPr>
              <w:t>Application and Interview</w:t>
            </w:r>
          </w:p>
        </w:tc>
      </w:tr>
      <w:tr w:rsidR="006523F5" w:rsidRPr="00813200" w:rsidTr="003C1E65">
        <w:tc>
          <w:tcPr>
            <w:tcW w:w="6204" w:type="dxa"/>
            <w:tcBorders>
              <w:top w:val="single" w:sz="4" w:space="0" w:color="auto"/>
              <w:left w:val="single" w:sz="4" w:space="0" w:color="auto"/>
              <w:bottom w:val="single" w:sz="4" w:space="0" w:color="auto"/>
              <w:right w:val="single" w:sz="4" w:space="0" w:color="auto"/>
            </w:tcBorders>
          </w:tcPr>
          <w:p w:rsidR="006523F5" w:rsidRDefault="006523F5" w:rsidP="006523F5">
            <w:pPr>
              <w:rPr>
                <w:rFonts w:ascii="Arial" w:hAnsi="Arial" w:cs="Arial"/>
                <w:b/>
                <w:sz w:val="22"/>
                <w:szCs w:val="22"/>
              </w:rPr>
            </w:pPr>
          </w:p>
          <w:p w:rsidR="006523F5" w:rsidRPr="00813200" w:rsidRDefault="006523F5" w:rsidP="006523F5">
            <w:pPr>
              <w:rPr>
                <w:rFonts w:ascii="Arial" w:hAnsi="Arial" w:cs="Arial"/>
                <w:b/>
                <w:sz w:val="22"/>
                <w:szCs w:val="22"/>
              </w:rPr>
            </w:pPr>
            <w:r w:rsidRPr="00813200">
              <w:rPr>
                <w:rFonts w:ascii="Arial" w:hAnsi="Arial" w:cs="Arial"/>
                <w:b/>
                <w:sz w:val="22"/>
                <w:szCs w:val="22"/>
              </w:rPr>
              <w:t>PERSONAL STYLE AND BEHAVIOUR:</w:t>
            </w:r>
          </w:p>
          <w:p w:rsidR="006523F5" w:rsidRPr="00813200" w:rsidRDefault="006523F5" w:rsidP="006523F5">
            <w:pPr>
              <w:jc w:val="both"/>
              <w:rPr>
                <w:rFonts w:ascii="Arial" w:hAnsi="Arial" w:cs="Arial"/>
                <w:b/>
                <w:sz w:val="22"/>
                <w:szCs w:val="22"/>
              </w:rPr>
            </w:pPr>
          </w:p>
          <w:p w:rsidR="009A3149" w:rsidRDefault="009A3149" w:rsidP="009A3149">
            <w:pPr>
              <w:rPr>
                <w:rFonts w:ascii="Arial" w:hAnsi="Arial" w:cs="Arial"/>
                <w:spacing w:val="-3"/>
                <w:sz w:val="22"/>
                <w:szCs w:val="22"/>
                <w:lang w:val="en-US"/>
              </w:rPr>
            </w:pPr>
            <w:r w:rsidRPr="009A3149">
              <w:rPr>
                <w:rFonts w:ascii="Arial" w:hAnsi="Arial" w:cs="Arial"/>
                <w:spacing w:val="-3"/>
                <w:sz w:val="22"/>
                <w:szCs w:val="22"/>
                <w:lang w:val="en-US"/>
              </w:rPr>
              <w:t>Good communication with the ability to negotiate effectively and achieve desired outcomes.</w:t>
            </w:r>
          </w:p>
          <w:p w:rsidR="009A3149" w:rsidRPr="009A3149" w:rsidRDefault="009A3149" w:rsidP="009A3149">
            <w:pPr>
              <w:rPr>
                <w:rFonts w:ascii="Arial" w:hAnsi="Arial" w:cs="Arial"/>
                <w:spacing w:val="-3"/>
                <w:sz w:val="22"/>
                <w:szCs w:val="22"/>
                <w:lang w:val="en-US"/>
              </w:rPr>
            </w:pPr>
          </w:p>
          <w:p w:rsidR="009A3149" w:rsidRDefault="009A3149" w:rsidP="009A3149">
            <w:pPr>
              <w:rPr>
                <w:rFonts w:ascii="Arial" w:hAnsi="Arial" w:cs="Arial"/>
                <w:spacing w:val="-3"/>
                <w:sz w:val="22"/>
                <w:szCs w:val="22"/>
              </w:rPr>
            </w:pPr>
            <w:r w:rsidRPr="009A3149">
              <w:rPr>
                <w:rFonts w:ascii="Arial" w:hAnsi="Arial" w:cs="Arial"/>
                <w:spacing w:val="-3"/>
                <w:sz w:val="22"/>
                <w:szCs w:val="22"/>
              </w:rPr>
              <w:t xml:space="preserve">Ability to organise task and workload independently and meet timescales, demonstrate accountability and seek appropriate management </w:t>
            </w:r>
            <w:r>
              <w:rPr>
                <w:rFonts w:ascii="Arial" w:hAnsi="Arial" w:cs="Arial"/>
                <w:spacing w:val="-3"/>
                <w:sz w:val="22"/>
                <w:szCs w:val="22"/>
              </w:rPr>
              <w:t>input where needed</w:t>
            </w:r>
            <w:r w:rsidRPr="009A3149">
              <w:rPr>
                <w:rFonts w:ascii="Arial" w:hAnsi="Arial" w:cs="Arial"/>
                <w:spacing w:val="-3"/>
                <w:sz w:val="22"/>
                <w:szCs w:val="22"/>
              </w:rPr>
              <w:t>.</w:t>
            </w:r>
          </w:p>
          <w:p w:rsidR="009A3149" w:rsidRPr="009A3149" w:rsidRDefault="009A3149" w:rsidP="009A3149">
            <w:pPr>
              <w:rPr>
                <w:rFonts w:ascii="Arial" w:hAnsi="Arial" w:cs="Arial"/>
                <w:spacing w:val="-3"/>
                <w:sz w:val="22"/>
                <w:szCs w:val="22"/>
              </w:rPr>
            </w:pPr>
            <w:r>
              <w:rPr>
                <w:rFonts w:ascii="Arial" w:hAnsi="Arial" w:cs="Arial"/>
                <w:spacing w:val="-3"/>
                <w:sz w:val="22"/>
                <w:szCs w:val="22"/>
              </w:rPr>
              <w:t>Solution focused and possesses the ability to remain agile and creative in delivery.</w:t>
            </w:r>
          </w:p>
          <w:p w:rsidR="00DF6B28" w:rsidRPr="00813200" w:rsidRDefault="00DF6B28" w:rsidP="006523F5">
            <w:pPr>
              <w:rPr>
                <w:rFonts w:ascii="Arial" w:hAnsi="Arial" w:cs="Arial"/>
                <w:spacing w:val="-3"/>
                <w:sz w:val="22"/>
                <w:szCs w:val="22"/>
              </w:rPr>
            </w:pPr>
          </w:p>
        </w:tc>
        <w:tc>
          <w:tcPr>
            <w:tcW w:w="4394" w:type="dxa"/>
            <w:tcBorders>
              <w:top w:val="single" w:sz="4" w:space="0" w:color="auto"/>
              <w:left w:val="single" w:sz="4" w:space="0" w:color="auto"/>
              <w:bottom w:val="single" w:sz="4" w:space="0" w:color="auto"/>
              <w:right w:val="single" w:sz="4" w:space="0" w:color="auto"/>
            </w:tcBorders>
          </w:tcPr>
          <w:p w:rsidR="006523F5" w:rsidRPr="00813200" w:rsidRDefault="006523F5" w:rsidP="006523F5">
            <w:pPr>
              <w:jc w:val="both"/>
              <w:rPr>
                <w:rFonts w:ascii="Arial" w:hAnsi="Arial" w:cs="Arial"/>
                <w:sz w:val="22"/>
                <w:szCs w:val="22"/>
              </w:rPr>
            </w:pPr>
          </w:p>
          <w:p w:rsidR="006523F5" w:rsidRPr="00813200" w:rsidRDefault="006523F5" w:rsidP="006523F5">
            <w:pPr>
              <w:jc w:val="both"/>
              <w:rPr>
                <w:rFonts w:ascii="Arial" w:hAnsi="Arial" w:cs="Arial"/>
                <w:sz w:val="22"/>
                <w:szCs w:val="22"/>
              </w:rPr>
            </w:pPr>
          </w:p>
          <w:p w:rsidR="006523F5" w:rsidRPr="00813200" w:rsidRDefault="006523F5" w:rsidP="006523F5">
            <w:pPr>
              <w:jc w:val="both"/>
              <w:rPr>
                <w:rFonts w:ascii="Arial" w:hAnsi="Arial" w:cs="Arial"/>
                <w:sz w:val="22"/>
                <w:szCs w:val="22"/>
              </w:rPr>
            </w:pPr>
          </w:p>
          <w:p w:rsidR="006523F5" w:rsidRPr="00813200" w:rsidRDefault="00DF6B28" w:rsidP="006523F5">
            <w:pPr>
              <w:jc w:val="both"/>
              <w:rPr>
                <w:rFonts w:ascii="Arial" w:hAnsi="Arial" w:cs="Arial"/>
                <w:sz w:val="22"/>
                <w:szCs w:val="22"/>
              </w:rPr>
            </w:pPr>
            <w:r>
              <w:rPr>
                <w:rFonts w:ascii="Arial" w:hAnsi="Arial" w:cs="Arial"/>
                <w:sz w:val="22"/>
                <w:szCs w:val="22"/>
              </w:rPr>
              <w:t>Application Form/Interview</w:t>
            </w:r>
          </w:p>
          <w:p w:rsidR="006523F5" w:rsidRPr="00813200" w:rsidRDefault="006523F5" w:rsidP="006523F5">
            <w:pPr>
              <w:jc w:val="both"/>
              <w:rPr>
                <w:rFonts w:ascii="Arial" w:hAnsi="Arial" w:cs="Arial"/>
                <w:sz w:val="22"/>
                <w:szCs w:val="22"/>
              </w:rPr>
            </w:pPr>
          </w:p>
          <w:p w:rsidR="006523F5" w:rsidRPr="00813200" w:rsidRDefault="006523F5" w:rsidP="006523F5">
            <w:pPr>
              <w:jc w:val="both"/>
              <w:rPr>
                <w:rFonts w:ascii="Arial" w:hAnsi="Arial" w:cs="Arial"/>
                <w:sz w:val="22"/>
                <w:szCs w:val="22"/>
              </w:rPr>
            </w:pPr>
          </w:p>
          <w:p w:rsidR="006523F5" w:rsidRPr="00813200" w:rsidRDefault="00DF6B28" w:rsidP="006523F5">
            <w:pPr>
              <w:jc w:val="both"/>
              <w:rPr>
                <w:rFonts w:ascii="Arial" w:hAnsi="Arial" w:cs="Arial"/>
                <w:sz w:val="22"/>
                <w:szCs w:val="22"/>
              </w:rPr>
            </w:pPr>
            <w:r>
              <w:rPr>
                <w:rFonts w:ascii="Arial" w:hAnsi="Arial" w:cs="Arial"/>
                <w:sz w:val="22"/>
                <w:szCs w:val="22"/>
              </w:rPr>
              <w:t>Application Form/Interview</w:t>
            </w:r>
          </w:p>
          <w:p w:rsidR="006523F5" w:rsidRPr="00813200" w:rsidRDefault="006523F5" w:rsidP="006523F5">
            <w:pPr>
              <w:jc w:val="both"/>
              <w:rPr>
                <w:rFonts w:ascii="Arial" w:hAnsi="Arial" w:cs="Arial"/>
                <w:sz w:val="22"/>
                <w:szCs w:val="22"/>
              </w:rPr>
            </w:pPr>
          </w:p>
          <w:p w:rsidR="006523F5" w:rsidRPr="00813200" w:rsidRDefault="006523F5" w:rsidP="006523F5">
            <w:pPr>
              <w:jc w:val="both"/>
              <w:rPr>
                <w:rFonts w:ascii="Arial" w:hAnsi="Arial" w:cs="Arial"/>
                <w:sz w:val="22"/>
                <w:szCs w:val="22"/>
              </w:rPr>
            </w:pPr>
          </w:p>
        </w:tc>
      </w:tr>
      <w:tr w:rsidR="006523F5" w:rsidRPr="00813200" w:rsidTr="003C1E65">
        <w:tc>
          <w:tcPr>
            <w:tcW w:w="6204" w:type="dxa"/>
            <w:tcBorders>
              <w:top w:val="single" w:sz="4" w:space="0" w:color="auto"/>
              <w:left w:val="single" w:sz="4" w:space="0" w:color="auto"/>
              <w:bottom w:val="single" w:sz="4" w:space="0" w:color="auto"/>
              <w:right w:val="single" w:sz="4" w:space="0" w:color="auto"/>
            </w:tcBorders>
          </w:tcPr>
          <w:p w:rsidR="006523F5" w:rsidRPr="00813200" w:rsidRDefault="006523F5" w:rsidP="006523F5">
            <w:pPr>
              <w:jc w:val="both"/>
              <w:rPr>
                <w:rFonts w:ascii="Arial" w:hAnsi="Arial" w:cs="Arial"/>
                <w:sz w:val="22"/>
                <w:szCs w:val="22"/>
              </w:rPr>
            </w:pPr>
          </w:p>
          <w:p w:rsidR="006523F5" w:rsidRPr="00813200" w:rsidRDefault="006523F5" w:rsidP="006523F5">
            <w:pPr>
              <w:jc w:val="both"/>
              <w:rPr>
                <w:rFonts w:ascii="Arial" w:hAnsi="Arial" w:cs="Arial"/>
                <w:sz w:val="22"/>
                <w:szCs w:val="22"/>
              </w:rPr>
            </w:pPr>
            <w:r w:rsidRPr="00813200">
              <w:rPr>
                <w:rFonts w:ascii="Arial" w:hAnsi="Arial" w:cs="Arial"/>
                <w:b/>
                <w:sz w:val="22"/>
                <w:szCs w:val="22"/>
              </w:rPr>
              <w:t>OTHER SPECIAL REQUIREMENTS</w:t>
            </w:r>
            <w:r w:rsidRPr="00813200">
              <w:rPr>
                <w:rFonts w:ascii="Arial" w:hAnsi="Arial" w:cs="Arial"/>
                <w:sz w:val="22"/>
                <w:szCs w:val="22"/>
              </w:rPr>
              <w:t>:</w:t>
            </w:r>
          </w:p>
          <w:p w:rsidR="006523F5" w:rsidRPr="00813200" w:rsidRDefault="006523F5" w:rsidP="006523F5">
            <w:pPr>
              <w:jc w:val="both"/>
              <w:rPr>
                <w:rFonts w:ascii="Arial" w:hAnsi="Arial" w:cs="Arial"/>
                <w:sz w:val="22"/>
                <w:szCs w:val="22"/>
              </w:rPr>
            </w:pPr>
          </w:p>
          <w:p w:rsidR="00DF6B28" w:rsidRPr="00DF6B28" w:rsidRDefault="00DF6B28" w:rsidP="00DF6B28">
            <w:pPr>
              <w:rPr>
                <w:rFonts w:ascii="Arial" w:hAnsi="Arial" w:cs="Arial"/>
                <w:sz w:val="22"/>
              </w:rPr>
            </w:pPr>
            <w:r w:rsidRPr="00DF6B28">
              <w:rPr>
                <w:rFonts w:ascii="Arial" w:hAnsi="Arial" w:cs="Arial"/>
                <w:sz w:val="22"/>
              </w:rPr>
              <w:t>Commitment to applying equality and diversity principles and applying this to own practice.</w:t>
            </w:r>
          </w:p>
          <w:p w:rsidR="00DF6B28" w:rsidRDefault="00DF6B28" w:rsidP="00DF6B28">
            <w:pPr>
              <w:jc w:val="both"/>
              <w:rPr>
                <w:rFonts w:ascii="Arial" w:hAnsi="Arial" w:cs="Arial"/>
                <w:sz w:val="22"/>
                <w:szCs w:val="22"/>
              </w:rPr>
            </w:pPr>
          </w:p>
          <w:p w:rsidR="00DF6B28" w:rsidRDefault="00DF6B28" w:rsidP="00DF6B28">
            <w:pPr>
              <w:rPr>
                <w:rFonts w:ascii="Arial" w:hAnsi="Arial" w:cs="Arial"/>
                <w:sz w:val="22"/>
                <w:szCs w:val="22"/>
              </w:rPr>
            </w:pPr>
            <w:r>
              <w:rPr>
                <w:rFonts w:ascii="Arial" w:hAnsi="Arial" w:cs="Arial"/>
                <w:sz w:val="22"/>
                <w:szCs w:val="22"/>
              </w:rPr>
              <w:t>T</w:t>
            </w:r>
            <w:r w:rsidRPr="008D50DF">
              <w:rPr>
                <w:rFonts w:ascii="Arial" w:hAnsi="Arial" w:cs="Arial"/>
                <w:sz w:val="22"/>
                <w:szCs w:val="22"/>
              </w:rPr>
              <w:t xml:space="preserve">o provide additional duties as required by the </w:t>
            </w:r>
            <w:r>
              <w:rPr>
                <w:rFonts w:ascii="Arial" w:hAnsi="Arial" w:cs="Arial"/>
                <w:sz w:val="22"/>
                <w:szCs w:val="22"/>
              </w:rPr>
              <w:t>service</w:t>
            </w:r>
            <w:r w:rsidRPr="008D50DF">
              <w:rPr>
                <w:rFonts w:ascii="Arial" w:hAnsi="Arial" w:cs="Arial"/>
                <w:sz w:val="22"/>
                <w:szCs w:val="22"/>
              </w:rPr>
              <w:t>. This includes, but is not limited to, supporting other team members, and adapting to changing priorities and workloads.</w:t>
            </w:r>
          </w:p>
          <w:p w:rsidR="00DF6B28" w:rsidRDefault="00DF6B28" w:rsidP="00DF6B28">
            <w:pPr>
              <w:rPr>
                <w:rFonts w:ascii="Arial" w:hAnsi="Arial" w:cs="Arial"/>
                <w:sz w:val="22"/>
                <w:szCs w:val="22"/>
              </w:rPr>
            </w:pPr>
          </w:p>
          <w:p w:rsidR="005A65BB" w:rsidRDefault="00DF6B28" w:rsidP="00DF6B28">
            <w:pPr>
              <w:rPr>
                <w:rFonts w:ascii="Arial" w:hAnsi="Arial" w:cs="Arial"/>
                <w:sz w:val="22"/>
                <w:szCs w:val="22"/>
              </w:rPr>
            </w:pPr>
            <w:r>
              <w:rPr>
                <w:rFonts w:ascii="Arial" w:hAnsi="Arial" w:cs="Arial"/>
                <w:sz w:val="22"/>
                <w:szCs w:val="22"/>
              </w:rPr>
              <w:t>The role may require evening or weekend duties outside of regular working hours</w:t>
            </w:r>
          </w:p>
          <w:p w:rsidR="005A65BB" w:rsidRDefault="005A65BB" w:rsidP="00DF6B28">
            <w:pPr>
              <w:rPr>
                <w:rFonts w:ascii="Arial" w:hAnsi="Arial" w:cs="Arial"/>
                <w:sz w:val="22"/>
                <w:szCs w:val="22"/>
              </w:rPr>
            </w:pPr>
          </w:p>
          <w:p w:rsidR="006523F5" w:rsidRPr="00DF6B28" w:rsidRDefault="00DF6B28" w:rsidP="00DF6B28">
            <w:pPr>
              <w:rPr>
                <w:rFonts w:ascii="Arial" w:hAnsi="Arial" w:cs="Arial"/>
                <w:sz w:val="22"/>
                <w:szCs w:val="22"/>
              </w:rPr>
            </w:pPr>
            <w:r w:rsidRPr="00DF6B28">
              <w:rPr>
                <w:rFonts w:ascii="Arial" w:hAnsi="Arial" w:cs="Arial"/>
                <w:sz w:val="22"/>
                <w:szCs w:val="22"/>
              </w:rPr>
              <w:t>This role is subject to an Enhanced DBS check and is exempt from The Rehabilitation of Offenders Act (1974).</w:t>
            </w:r>
          </w:p>
        </w:tc>
        <w:tc>
          <w:tcPr>
            <w:tcW w:w="4394" w:type="dxa"/>
            <w:tcBorders>
              <w:top w:val="single" w:sz="4" w:space="0" w:color="auto"/>
              <w:left w:val="single" w:sz="4" w:space="0" w:color="auto"/>
              <w:bottom w:val="single" w:sz="4" w:space="0" w:color="auto"/>
              <w:right w:val="single" w:sz="4" w:space="0" w:color="auto"/>
            </w:tcBorders>
          </w:tcPr>
          <w:p w:rsidR="006523F5" w:rsidRPr="00813200" w:rsidRDefault="006523F5" w:rsidP="006523F5">
            <w:pPr>
              <w:jc w:val="both"/>
              <w:rPr>
                <w:rFonts w:ascii="Arial" w:hAnsi="Arial" w:cs="Arial"/>
                <w:sz w:val="22"/>
                <w:szCs w:val="22"/>
              </w:rPr>
            </w:pPr>
          </w:p>
          <w:p w:rsidR="006523F5" w:rsidRPr="00813200" w:rsidRDefault="006523F5" w:rsidP="006523F5">
            <w:pPr>
              <w:jc w:val="both"/>
              <w:rPr>
                <w:rFonts w:ascii="Arial" w:hAnsi="Arial" w:cs="Arial"/>
                <w:sz w:val="22"/>
                <w:szCs w:val="22"/>
              </w:rPr>
            </w:pPr>
          </w:p>
          <w:p w:rsidR="006523F5" w:rsidRPr="00813200" w:rsidRDefault="006523F5" w:rsidP="006523F5">
            <w:pPr>
              <w:jc w:val="both"/>
              <w:rPr>
                <w:rFonts w:ascii="Arial" w:hAnsi="Arial" w:cs="Arial"/>
                <w:sz w:val="22"/>
                <w:szCs w:val="22"/>
              </w:rPr>
            </w:pPr>
          </w:p>
          <w:p w:rsidR="00DF6B28" w:rsidRPr="00813200" w:rsidRDefault="00DF6B28" w:rsidP="00DF6B28">
            <w:pPr>
              <w:jc w:val="both"/>
              <w:rPr>
                <w:rFonts w:ascii="Arial" w:hAnsi="Arial" w:cs="Arial"/>
                <w:sz w:val="22"/>
                <w:szCs w:val="22"/>
              </w:rPr>
            </w:pPr>
            <w:r w:rsidRPr="00813200">
              <w:rPr>
                <w:rFonts w:ascii="Arial" w:hAnsi="Arial" w:cs="Arial"/>
                <w:sz w:val="22"/>
                <w:szCs w:val="22"/>
              </w:rPr>
              <w:t>Appli</w:t>
            </w:r>
            <w:r>
              <w:rPr>
                <w:rFonts w:ascii="Arial" w:hAnsi="Arial" w:cs="Arial"/>
                <w:sz w:val="22"/>
                <w:szCs w:val="22"/>
              </w:rPr>
              <w:t>cation Form/Interview</w:t>
            </w:r>
          </w:p>
          <w:p w:rsidR="00DF6B28" w:rsidRDefault="00DF6B28" w:rsidP="00DF6B28">
            <w:pPr>
              <w:rPr>
                <w:rFonts w:ascii="Arial" w:hAnsi="Arial" w:cs="Arial"/>
                <w:sz w:val="22"/>
                <w:szCs w:val="22"/>
              </w:rPr>
            </w:pPr>
          </w:p>
          <w:p w:rsidR="00DF6B28" w:rsidRDefault="00DF6B28" w:rsidP="00DF6B28">
            <w:pPr>
              <w:rPr>
                <w:rFonts w:ascii="Arial" w:hAnsi="Arial" w:cs="Arial"/>
                <w:sz w:val="22"/>
                <w:szCs w:val="22"/>
              </w:rPr>
            </w:pPr>
          </w:p>
          <w:p w:rsidR="00DF6B28" w:rsidRDefault="00DF6B28" w:rsidP="00DF6B28">
            <w:pPr>
              <w:rPr>
                <w:rFonts w:ascii="Arial" w:hAnsi="Arial" w:cs="Arial"/>
                <w:sz w:val="22"/>
                <w:szCs w:val="22"/>
              </w:rPr>
            </w:pPr>
          </w:p>
          <w:p w:rsidR="005A65BB" w:rsidRPr="00813200" w:rsidRDefault="005A65BB" w:rsidP="005A65BB">
            <w:pPr>
              <w:jc w:val="both"/>
              <w:rPr>
                <w:rFonts w:ascii="Arial" w:hAnsi="Arial" w:cs="Arial"/>
                <w:sz w:val="22"/>
                <w:szCs w:val="22"/>
              </w:rPr>
            </w:pPr>
            <w:r w:rsidRPr="00813200">
              <w:rPr>
                <w:rFonts w:ascii="Arial" w:hAnsi="Arial" w:cs="Arial"/>
                <w:sz w:val="22"/>
                <w:szCs w:val="22"/>
              </w:rPr>
              <w:t>Appli</w:t>
            </w:r>
            <w:r>
              <w:rPr>
                <w:rFonts w:ascii="Arial" w:hAnsi="Arial" w:cs="Arial"/>
                <w:sz w:val="22"/>
                <w:szCs w:val="22"/>
              </w:rPr>
              <w:t>cation Form/Interview</w:t>
            </w:r>
          </w:p>
          <w:p w:rsidR="006523F5" w:rsidRPr="00813200" w:rsidRDefault="006523F5" w:rsidP="006523F5">
            <w:pPr>
              <w:jc w:val="both"/>
              <w:rPr>
                <w:rFonts w:ascii="Arial" w:hAnsi="Arial" w:cs="Arial"/>
                <w:sz w:val="22"/>
                <w:szCs w:val="22"/>
              </w:rPr>
            </w:pPr>
          </w:p>
          <w:p w:rsidR="006523F5" w:rsidRPr="00813200" w:rsidRDefault="006523F5" w:rsidP="006523F5">
            <w:pPr>
              <w:jc w:val="both"/>
              <w:rPr>
                <w:rFonts w:ascii="Arial" w:hAnsi="Arial" w:cs="Arial"/>
                <w:sz w:val="22"/>
                <w:szCs w:val="22"/>
              </w:rPr>
            </w:pPr>
          </w:p>
          <w:p w:rsidR="006523F5" w:rsidRPr="00813200" w:rsidRDefault="006523F5" w:rsidP="006523F5">
            <w:pPr>
              <w:jc w:val="both"/>
              <w:rPr>
                <w:rFonts w:ascii="Arial" w:hAnsi="Arial" w:cs="Arial"/>
                <w:sz w:val="22"/>
                <w:szCs w:val="22"/>
              </w:rPr>
            </w:pPr>
          </w:p>
          <w:p w:rsidR="006523F5" w:rsidRPr="00813200" w:rsidRDefault="006523F5" w:rsidP="006523F5">
            <w:pPr>
              <w:jc w:val="both"/>
              <w:rPr>
                <w:rFonts w:ascii="Arial" w:hAnsi="Arial" w:cs="Arial"/>
                <w:sz w:val="22"/>
                <w:szCs w:val="22"/>
              </w:rPr>
            </w:pPr>
            <w:r w:rsidRPr="00813200">
              <w:rPr>
                <w:rFonts w:ascii="Arial" w:hAnsi="Arial" w:cs="Arial"/>
                <w:sz w:val="22"/>
                <w:szCs w:val="22"/>
              </w:rPr>
              <w:t>Appli</w:t>
            </w:r>
            <w:r w:rsidR="00DF6B28">
              <w:rPr>
                <w:rFonts w:ascii="Arial" w:hAnsi="Arial" w:cs="Arial"/>
                <w:sz w:val="22"/>
                <w:szCs w:val="22"/>
              </w:rPr>
              <w:t>cation Form/Interview</w:t>
            </w:r>
          </w:p>
          <w:p w:rsidR="006523F5" w:rsidRDefault="006523F5" w:rsidP="006523F5">
            <w:pPr>
              <w:jc w:val="both"/>
              <w:rPr>
                <w:rFonts w:ascii="Arial" w:hAnsi="Arial" w:cs="Arial"/>
                <w:sz w:val="22"/>
                <w:szCs w:val="22"/>
              </w:rPr>
            </w:pPr>
          </w:p>
          <w:p w:rsidR="005A65BB" w:rsidRDefault="005A65BB" w:rsidP="006523F5">
            <w:pPr>
              <w:jc w:val="both"/>
              <w:rPr>
                <w:rFonts w:ascii="Arial" w:hAnsi="Arial" w:cs="Arial"/>
                <w:sz w:val="22"/>
                <w:szCs w:val="22"/>
              </w:rPr>
            </w:pPr>
          </w:p>
          <w:p w:rsidR="005A65BB" w:rsidRPr="00813200" w:rsidRDefault="005A65BB" w:rsidP="005A65BB">
            <w:pPr>
              <w:rPr>
                <w:rFonts w:ascii="Arial" w:hAnsi="Arial" w:cs="Arial"/>
                <w:sz w:val="22"/>
                <w:szCs w:val="22"/>
              </w:rPr>
            </w:pPr>
            <w:r w:rsidRPr="00813200">
              <w:rPr>
                <w:rFonts w:ascii="Arial" w:hAnsi="Arial" w:cs="Arial"/>
                <w:sz w:val="22"/>
                <w:szCs w:val="22"/>
              </w:rPr>
              <w:t>Satisfactory clearance at conditional offer stage</w:t>
            </w:r>
          </w:p>
          <w:p w:rsidR="005A65BB" w:rsidRPr="00813200" w:rsidRDefault="005A65BB" w:rsidP="006523F5">
            <w:pPr>
              <w:jc w:val="both"/>
              <w:rPr>
                <w:rFonts w:ascii="Arial" w:hAnsi="Arial" w:cs="Arial"/>
                <w:sz w:val="22"/>
                <w:szCs w:val="22"/>
              </w:rPr>
            </w:pPr>
          </w:p>
        </w:tc>
      </w:tr>
    </w:tbl>
    <w:p w:rsidR="00DF6B28" w:rsidRPr="00813200" w:rsidRDefault="00DF6B28" w:rsidP="00DF6B28">
      <w:pPr>
        <w:rPr>
          <w:rFonts w:ascii="Arial" w:hAnsi="Arial" w:cs="Arial"/>
          <w:sz w:val="22"/>
          <w:szCs w:val="22"/>
          <w:u w:val="single"/>
        </w:rPr>
      </w:pPr>
    </w:p>
    <w:sectPr w:rsidR="00DF6B28" w:rsidRPr="00813200" w:rsidSect="003C40EC">
      <w:headerReference w:type="default" r:id="rId12"/>
      <w:footerReference w:type="default" r:id="rId13"/>
      <w:pgSz w:w="11906" w:h="16838"/>
      <w:pgMar w:top="1079" w:right="1800" w:bottom="1440" w:left="993" w:header="720" w:footer="5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1AA" w:rsidRDefault="001531AA">
      <w:r>
        <w:separator/>
      </w:r>
    </w:p>
  </w:endnote>
  <w:endnote w:type="continuationSeparator" w:id="0">
    <w:p w:rsidR="001531AA" w:rsidRDefault="001531AA">
      <w:r>
        <w:continuationSeparator/>
      </w:r>
    </w:p>
  </w:endnote>
  <w:endnote w:type="continuationNotice" w:id="1">
    <w:p w:rsidR="001531AA" w:rsidRDefault="00153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3" w:type="dxa"/>
      <w:tblLook w:val="01E0" w:firstRow="1" w:lastRow="1" w:firstColumn="1" w:lastColumn="1" w:noHBand="0" w:noVBand="0"/>
    </w:tblPr>
    <w:tblGrid>
      <w:gridCol w:w="4946"/>
      <w:gridCol w:w="4947"/>
    </w:tblGrid>
    <w:tr w:rsidR="001D02C8" w:rsidRPr="00966B81" w:rsidTr="00966B81">
      <w:tc>
        <w:tcPr>
          <w:tcW w:w="4946" w:type="dxa"/>
          <w:shd w:val="clear" w:color="auto" w:fill="auto"/>
        </w:tcPr>
        <w:p w:rsidR="001D02C8" w:rsidRPr="00966B81" w:rsidRDefault="001D02C8" w:rsidP="0071496C">
          <w:pPr>
            <w:pStyle w:val="Footer"/>
            <w:rPr>
              <w:rFonts w:ascii="Arial" w:hAnsi="Arial" w:cs="Arial"/>
              <w:sz w:val="18"/>
              <w:szCs w:val="18"/>
            </w:rPr>
          </w:pPr>
        </w:p>
      </w:tc>
      <w:tc>
        <w:tcPr>
          <w:tcW w:w="4947" w:type="dxa"/>
          <w:shd w:val="clear" w:color="auto" w:fill="auto"/>
        </w:tcPr>
        <w:p w:rsidR="001D02C8" w:rsidRPr="00966B81" w:rsidRDefault="001D02C8" w:rsidP="00966B81">
          <w:pPr>
            <w:pStyle w:val="Footer"/>
            <w:jc w:val="right"/>
            <w:rPr>
              <w:rFonts w:ascii="Arial" w:hAnsi="Arial" w:cs="Arial"/>
              <w:sz w:val="18"/>
              <w:szCs w:val="18"/>
            </w:rPr>
          </w:pPr>
          <w:r w:rsidRPr="00966B81">
            <w:rPr>
              <w:rFonts w:ascii="Arial" w:hAnsi="Arial" w:cs="Arial"/>
              <w:sz w:val="18"/>
              <w:szCs w:val="18"/>
            </w:rPr>
            <w:t xml:space="preserve">Page </w:t>
          </w:r>
          <w:r w:rsidRPr="00966B81">
            <w:rPr>
              <w:rStyle w:val="PageNumber"/>
              <w:rFonts w:ascii="Arial" w:hAnsi="Arial" w:cs="Arial"/>
              <w:sz w:val="16"/>
              <w:szCs w:val="16"/>
            </w:rPr>
            <w:fldChar w:fldCharType="begin"/>
          </w:r>
          <w:r w:rsidRPr="00966B81">
            <w:rPr>
              <w:rStyle w:val="PageNumber"/>
              <w:rFonts w:ascii="Arial" w:hAnsi="Arial" w:cs="Arial"/>
              <w:sz w:val="16"/>
              <w:szCs w:val="16"/>
            </w:rPr>
            <w:instrText xml:space="preserve"> PAGE </w:instrText>
          </w:r>
          <w:r w:rsidRPr="00966B81">
            <w:rPr>
              <w:rStyle w:val="PageNumber"/>
              <w:rFonts w:ascii="Arial" w:hAnsi="Arial" w:cs="Arial"/>
              <w:sz w:val="16"/>
              <w:szCs w:val="16"/>
            </w:rPr>
            <w:fldChar w:fldCharType="separate"/>
          </w:r>
          <w:r w:rsidR="009976B3">
            <w:rPr>
              <w:rStyle w:val="PageNumber"/>
              <w:rFonts w:ascii="Arial" w:hAnsi="Arial" w:cs="Arial"/>
              <w:noProof/>
              <w:sz w:val="16"/>
              <w:szCs w:val="16"/>
            </w:rPr>
            <w:t>1</w:t>
          </w:r>
          <w:r w:rsidRPr="00966B81">
            <w:rPr>
              <w:rStyle w:val="PageNumber"/>
              <w:rFonts w:ascii="Arial" w:hAnsi="Arial" w:cs="Arial"/>
              <w:sz w:val="16"/>
              <w:szCs w:val="16"/>
            </w:rPr>
            <w:fldChar w:fldCharType="end"/>
          </w:r>
          <w:r w:rsidRPr="00966B81">
            <w:rPr>
              <w:rStyle w:val="PageNumber"/>
              <w:rFonts w:ascii="Arial" w:hAnsi="Arial" w:cs="Arial"/>
              <w:sz w:val="18"/>
              <w:szCs w:val="18"/>
            </w:rPr>
            <w:t xml:space="preserve"> of </w:t>
          </w:r>
          <w:r w:rsidRPr="00966B81">
            <w:rPr>
              <w:rStyle w:val="PageNumber"/>
              <w:rFonts w:ascii="Arial" w:hAnsi="Arial" w:cs="Arial"/>
              <w:sz w:val="18"/>
              <w:szCs w:val="18"/>
            </w:rPr>
            <w:fldChar w:fldCharType="begin"/>
          </w:r>
          <w:r w:rsidRPr="00966B81">
            <w:rPr>
              <w:rStyle w:val="PageNumber"/>
              <w:rFonts w:ascii="Arial" w:hAnsi="Arial" w:cs="Arial"/>
              <w:sz w:val="18"/>
              <w:szCs w:val="18"/>
            </w:rPr>
            <w:instrText xml:space="preserve"> NUMPAGES </w:instrText>
          </w:r>
          <w:r w:rsidRPr="00966B81">
            <w:rPr>
              <w:rStyle w:val="PageNumber"/>
              <w:rFonts w:ascii="Arial" w:hAnsi="Arial" w:cs="Arial"/>
              <w:sz w:val="18"/>
              <w:szCs w:val="18"/>
            </w:rPr>
            <w:fldChar w:fldCharType="separate"/>
          </w:r>
          <w:r w:rsidR="009976B3">
            <w:rPr>
              <w:rStyle w:val="PageNumber"/>
              <w:rFonts w:ascii="Arial" w:hAnsi="Arial" w:cs="Arial"/>
              <w:noProof/>
              <w:sz w:val="18"/>
              <w:szCs w:val="18"/>
            </w:rPr>
            <w:t>8</w:t>
          </w:r>
          <w:r w:rsidRPr="00966B81">
            <w:rPr>
              <w:rStyle w:val="PageNumber"/>
              <w:rFonts w:ascii="Arial" w:hAnsi="Arial" w:cs="Arial"/>
              <w:sz w:val="18"/>
              <w:szCs w:val="18"/>
            </w:rPr>
            <w:fldChar w:fldCharType="end"/>
          </w:r>
        </w:p>
      </w:tc>
    </w:tr>
  </w:tbl>
  <w:p w:rsidR="001D02C8" w:rsidRPr="0071496C" w:rsidRDefault="001D02C8" w:rsidP="003C4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1AA" w:rsidRDefault="001531AA">
      <w:r>
        <w:separator/>
      </w:r>
    </w:p>
  </w:footnote>
  <w:footnote w:type="continuationSeparator" w:id="0">
    <w:p w:rsidR="001531AA" w:rsidRDefault="001531AA">
      <w:r>
        <w:continuationSeparator/>
      </w:r>
    </w:p>
  </w:footnote>
  <w:footnote w:type="continuationNotice" w:id="1">
    <w:p w:rsidR="001531AA" w:rsidRDefault="001531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8A7" w:rsidRDefault="00C62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36EE0"/>
    <w:multiLevelType w:val="singleLevel"/>
    <w:tmpl w:val="B1B27E32"/>
    <w:lvl w:ilvl="0">
      <w:start w:val="1"/>
      <w:numFmt w:val="decimal"/>
      <w:lvlText w:val="%1."/>
      <w:lvlJc w:val="left"/>
      <w:pPr>
        <w:tabs>
          <w:tab w:val="num" w:pos="720"/>
        </w:tabs>
        <w:ind w:left="720" w:hanging="720"/>
      </w:pPr>
    </w:lvl>
  </w:abstractNum>
  <w:abstractNum w:abstractNumId="1" w15:restartNumberingAfterBreak="0">
    <w:nsid w:val="57CF68AF"/>
    <w:multiLevelType w:val="hybridMultilevel"/>
    <w:tmpl w:val="5586898A"/>
    <w:lvl w:ilvl="0" w:tplc="D548D0A8">
      <w:start w:val="1"/>
      <w:numFmt w:val="decimal"/>
      <w:lvlText w:val="%1."/>
      <w:lvlJc w:val="left"/>
      <w:pPr>
        <w:ind w:left="72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A8E"/>
    <w:rsid w:val="0000244E"/>
    <w:rsid w:val="00002E21"/>
    <w:rsid w:val="00004601"/>
    <w:rsid w:val="00005115"/>
    <w:rsid w:val="000065CF"/>
    <w:rsid w:val="00006E6C"/>
    <w:rsid w:val="000135A9"/>
    <w:rsid w:val="000138C8"/>
    <w:rsid w:val="0001770B"/>
    <w:rsid w:val="00021636"/>
    <w:rsid w:val="00021A9A"/>
    <w:rsid w:val="00021E9C"/>
    <w:rsid w:val="000261F3"/>
    <w:rsid w:val="000332F6"/>
    <w:rsid w:val="0003703B"/>
    <w:rsid w:val="00041C33"/>
    <w:rsid w:val="000470CD"/>
    <w:rsid w:val="00052356"/>
    <w:rsid w:val="00056C6F"/>
    <w:rsid w:val="0006085D"/>
    <w:rsid w:val="00065E8F"/>
    <w:rsid w:val="000663B4"/>
    <w:rsid w:val="00070BB6"/>
    <w:rsid w:val="000733A9"/>
    <w:rsid w:val="00080A2C"/>
    <w:rsid w:val="000838AA"/>
    <w:rsid w:val="00083981"/>
    <w:rsid w:val="00083F8A"/>
    <w:rsid w:val="00086672"/>
    <w:rsid w:val="000872A1"/>
    <w:rsid w:val="00087C30"/>
    <w:rsid w:val="00095354"/>
    <w:rsid w:val="000A22CD"/>
    <w:rsid w:val="000A233F"/>
    <w:rsid w:val="000A34EE"/>
    <w:rsid w:val="000A7070"/>
    <w:rsid w:val="000B4983"/>
    <w:rsid w:val="000B52B1"/>
    <w:rsid w:val="000C0211"/>
    <w:rsid w:val="000C03A7"/>
    <w:rsid w:val="000D294E"/>
    <w:rsid w:val="000D29ED"/>
    <w:rsid w:val="000D399C"/>
    <w:rsid w:val="000D4D6D"/>
    <w:rsid w:val="000E04FF"/>
    <w:rsid w:val="000F095B"/>
    <w:rsid w:val="000F0F64"/>
    <w:rsid w:val="000F532B"/>
    <w:rsid w:val="000F5811"/>
    <w:rsid w:val="000F6549"/>
    <w:rsid w:val="001010C9"/>
    <w:rsid w:val="0010229B"/>
    <w:rsid w:val="00122833"/>
    <w:rsid w:val="00122B88"/>
    <w:rsid w:val="00132B99"/>
    <w:rsid w:val="00132C7A"/>
    <w:rsid w:val="00136D24"/>
    <w:rsid w:val="001406DF"/>
    <w:rsid w:val="00141465"/>
    <w:rsid w:val="00146EEA"/>
    <w:rsid w:val="001531AA"/>
    <w:rsid w:val="00155EF3"/>
    <w:rsid w:val="00163D3E"/>
    <w:rsid w:val="00163F56"/>
    <w:rsid w:val="00167244"/>
    <w:rsid w:val="00170A76"/>
    <w:rsid w:val="001728EB"/>
    <w:rsid w:val="001732D0"/>
    <w:rsid w:val="00173AE5"/>
    <w:rsid w:val="00175AF8"/>
    <w:rsid w:val="00177975"/>
    <w:rsid w:val="001869F3"/>
    <w:rsid w:val="001959EA"/>
    <w:rsid w:val="001A7865"/>
    <w:rsid w:val="001B4F92"/>
    <w:rsid w:val="001C2402"/>
    <w:rsid w:val="001C3810"/>
    <w:rsid w:val="001C4769"/>
    <w:rsid w:val="001C5D34"/>
    <w:rsid w:val="001C6713"/>
    <w:rsid w:val="001D02C8"/>
    <w:rsid w:val="001E1E08"/>
    <w:rsid w:val="001E1FCA"/>
    <w:rsid w:val="001F1452"/>
    <w:rsid w:val="001F415A"/>
    <w:rsid w:val="001F6A29"/>
    <w:rsid w:val="002170E3"/>
    <w:rsid w:val="00217EB9"/>
    <w:rsid w:val="00226C5F"/>
    <w:rsid w:val="00226D57"/>
    <w:rsid w:val="00227CE1"/>
    <w:rsid w:val="00232ED4"/>
    <w:rsid w:val="002333A9"/>
    <w:rsid w:val="00252CAF"/>
    <w:rsid w:val="002533C0"/>
    <w:rsid w:val="0025363E"/>
    <w:rsid w:val="00257F66"/>
    <w:rsid w:val="00263410"/>
    <w:rsid w:val="002655EF"/>
    <w:rsid w:val="00266296"/>
    <w:rsid w:val="0026670E"/>
    <w:rsid w:val="0027512F"/>
    <w:rsid w:val="00275581"/>
    <w:rsid w:val="00275A4E"/>
    <w:rsid w:val="002765AB"/>
    <w:rsid w:val="00285C74"/>
    <w:rsid w:val="0028676F"/>
    <w:rsid w:val="002923AA"/>
    <w:rsid w:val="00296B40"/>
    <w:rsid w:val="002976CA"/>
    <w:rsid w:val="002A120A"/>
    <w:rsid w:val="002A7A18"/>
    <w:rsid w:val="002B36F8"/>
    <w:rsid w:val="002B44FD"/>
    <w:rsid w:val="002B5579"/>
    <w:rsid w:val="002B5868"/>
    <w:rsid w:val="002B6CE1"/>
    <w:rsid w:val="002B6F27"/>
    <w:rsid w:val="002C4EEF"/>
    <w:rsid w:val="002D1E59"/>
    <w:rsid w:val="002D3FA1"/>
    <w:rsid w:val="002D55FC"/>
    <w:rsid w:val="002D6C29"/>
    <w:rsid w:val="002E021B"/>
    <w:rsid w:val="002E7F07"/>
    <w:rsid w:val="002F40C6"/>
    <w:rsid w:val="002F4752"/>
    <w:rsid w:val="003016CB"/>
    <w:rsid w:val="003032A2"/>
    <w:rsid w:val="00306182"/>
    <w:rsid w:val="00306887"/>
    <w:rsid w:val="0031091A"/>
    <w:rsid w:val="003260C9"/>
    <w:rsid w:val="0033158E"/>
    <w:rsid w:val="00335C3D"/>
    <w:rsid w:val="003539B5"/>
    <w:rsid w:val="00354379"/>
    <w:rsid w:val="00357C70"/>
    <w:rsid w:val="003616F5"/>
    <w:rsid w:val="00365B89"/>
    <w:rsid w:val="0037328C"/>
    <w:rsid w:val="00377772"/>
    <w:rsid w:val="003824AB"/>
    <w:rsid w:val="00386ECB"/>
    <w:rsid w:val="003A5EC0"/>
    <w:rsid w:val="003A6376"/>
    <w:rsid w:val="003B2E1E"/>
    <w:rsid w:val="003B5C63"/>
    <w:rsid w:val="003B6260"/>
    <w:rsid w:val="003C1E65"/>
    <w:rsid w:val="003C36F0"/>
    <w:rsid w:val="003C40EC"/>
    <w:rsid w:val="003C5B53"/>
    <w:rsid w:val="003D0423"/>
    <w:rsid w:val="003D1F2B"/>
    <w:rsid w:val="003D23D3"/>
    <w:rsid w:val="003E248F"/>
    <w:rsid w:val="003E6CDE"/>
    <w:rsid w:val="003F163F"/>
    <w:rsid w:val="003F1E93"/>
    <w:rsid w:val="003F59F8"/>
    <w:rsid w:val="00403499"/>
    <w:rsid w:val="00407A63"/>
    <w:rsid w:val="004116C6"/>
    <w:rsid w:val="00412DF4"/>
    <w:rsid w:val="00413965"/>
    <w:rsid w:val="004170A4"/>
    <w:rsid w:val="00430340"/>
    <w:rsid w:val="004352B5"/>
    <w:rsid w:val="00435890"/>
    <w:rsid w:val="004359CD"/>
    <w:rsid w:val="00437C43"/>
    <w:rsid w:val="00443CA2"/>
    <w:rsid w:val="00452F15"/>
    <w:rsid w:val="00457B29"/>
    <w:rsid w:val="0046278E"/>
    <w:rsid w:val="004632D6"/>
    <w:rsid w:val="00465BB0"/>
    <w:rsid w:val="004711C9"/>
    <w:rsid w:val="00472BCE"/>
    <w:rsid w:val="00472DD3"/>
    <w:rsid w:val="00472E17"/>
    <w:rsid w:val="004740AE"/>
    <w:rsid w:val="004747FA"/>
    <w:rsid w:val="00475103"/>
    <w:rsid w:val="0047511F"/>
    <w:rsid w:val="00481138"/>
    <w:rsid w:val="0048279C"/>
    <w:rsid w:val="00492B96"/>
    <w:rsid w:val="004951C9"/>
    <w:rsid w:val="00495B26"/>
    <w:rsid w:val="004A01E3"/>
    <w:rsid w:val="004C5611"/>
    <w:rsid w:val="004D3B0B"/>
    <w:rsid w:val="004D47B0"/>
    <w:rsid w:val="004D5DC2"/>
    <w:rsid w:val="004E33A9"/>
    <w:rsid w:val="004E53E1"/>
    <w:rsid w:val="004E7593"/>
    <w:rsid w:val="004E7AFC"/>
    <w:rsid w:val="004F0221"/>
    <w:rsid w:val="004F27FD"/>
    <w:rsid w:val="00501727"/>
    <w:rsid w:val="00502067"/>
    <w:rsid w:val="00502B3E"/>
    <w:rsid w:val="00504CD9"/>
    <w:rsid w:val="00505602"/>
    <w:rsid w:val="005122F3"/>
    <w:rsid w:val="00512423"/>
    <w:rsid w:val="005134D8"/>
    <w:rsid w:val="00534A3D"/>
    <w:rsid w:val="00535199"/>
    <w:rsid w:val="00537E35"/>
    <w:rsid w:val="00551485"/>
    <w:rsid w:val="00570EA5"/>
    <w:rsid w:val="00571D2B"/>
    <w:rsid w:val="005737E2"/>
    <w:rsid w:val="00575A5D"/>
    <w:rsid w:val="00582B1E"/>
    <w:rsid w:val="005875DF"/>
    <w:rsid w:val="0059223D"/>
    <w:rsid w:val="00593404"/>
    <w:rsid w:val="005962F9"/>
    <w:rsid w:val="0059671B"/>
    <w:rsid w:val="005A5451"/>
    <w:rsid w:val="005A5676"/>
    <w:rsid w:val="005A65BB"/>
    <w:rsid w:val="005A68D7"/>
    <w:rsid w:val="005B2E9B"/>
    <w:rsid w:val="005B757F"/>
    <w:rsid w:val="005C0A73"/>
    <w:rsid w:val="005D0153"/>
    <w:rsid w:val="005D1683"/>
    <w:rsid w:val="005D472B"/>
    <w:rsid w:val="005D4D96"/>
    <w:rsid w:val="005E1E82"/>
    <w:rsid w:val="005E21CC"/>
    <w:rsid w:val="005E2B4B"/>
    <w:rsid w:val="005E2D7E"/>
    <w:rsid w:val="005E3F67"/>
    <w:rsid w:val="005F21E5"/>
    <w:rsid w:val="005F6C87"/>
    <w:rsid w:val="00607D2A"/>
    <w:rsid w:val="00611023"/>
    <w:rsid w:val="0061431B"/>
    <w:rsid w:val="00616440"/>
    <w:rsid w:val="00620F35"/>
    <w:rsid w:val="00620FBD"/>
    <w:rsid w:val="0062272B"/>
    <w:rsid w:val="00625865"/>
    <w:rsid w:val="00633D64"/>
    <w:rsid w:val="00641F3E"/>
    <w:rsid w:val="00643BAB"/>
    <w:rsid w:val="006523F5"/>
    <w:rsid w:val="00653CD0"/>
    <w:rsid w:val="006577D4"/>
    <w:rsid w:val="0066043E"/>
    <w:rsid w:val="00663887"/>
    <w:rsid w:val="00664778"/>
    <w:rsid w:val="00665228"/>
    <w:rsid w:val="0067168D"/>
    <w:rsid w:val="006758D7"/>
    <w:rsid w:val="00680B9C"/>
    <w:rsid w:val="00683E8A"/>
    <w:rsid w:val="00684549"/>
    <w:rsid w:val="0068515B"/>
    <w:rsid w:val="00693CC4"/>
    <w:rsid w:val="0069484B"/>
    <w:rsid w:val="006966D1"/>
    <w:rsid w:val="006A28C7"/>
    <w:rsid w:val="006A31DD"/>
    <w:rsid w:val="006A433D"/>
    <w:rsid w:val="006A7CD1"/>
    <w:rsid w:val="006B327A"/>
    <w:rsid w:val="006B3ECE"/>
    <w:rsid w:val="006C05BC"/>
    <w:rsid w:val="006C14C3"/>
    <w:rsid w:val="006C7795"/>
    <w:rsid w:val="006C7B22"/>
    <w:rsid w:val="006D2F6F"/>
    <w:rsid w:val="006E2541"/>
    <w:rsid w:val="006E3DED"/>
    <w:rsid w:val="006F2691"/>
    <w:rsid w:val="006F34D3"/>
    <w:rsid w:val="006F3558"/>
    <w:rsid w:val="006F6CAE"/>
    <w:rsid w:val="006F706E"/>
    <w:rsid w:val="00707754"/>
    <w:rsid w:val="0071496C"/>
    <w:rsid w:val="00717E0F"/>
    <w:rsid w:val="00720619"/>
    <w:rsid w:val="007223D3"/>
    <w:rsid w:val="00722A71"/>
    <w:rsid w:val="00736D40"/>
    <w:rsid w:val="00737686"/>
    <w:rsid w:val="00757F99"/>
    <w:rsid w:val="007622F8"/>
    <w:rsid w:val="00762EA5"/>
    <w:rsid w:val="007700D4"/>
    <w:rsid w:val="00776A4E"/>
    <w:rsid w:val="007808C8"/>
    <w:rsid w:val="00780A2C"/>
    <w:rsid w:val="00781B28"/>
    <w:rsid w:val="007857C0"/>
    <w:rsid w:val="0078587D"/>
    <w:rsid w:val="007868C8"/>
    <w:rsid w:val="00794BC7"/>
    <w:rsid w:val="007A03B0"/>
    <w:rsid w:val="007A098F"/>
    <w:rsid w:val="007A22E2"/>
    <w:rsid w:val="007B0206"/>
    <w:rsid w:val="007B6DA2"/>
    <w:rsid w:val="007C09AC"/>
    <w:rsid w:val="007C12AF"/>
    <w:rsid w:val="007C3399"/>
    <w:rsid w:val="007C495D"/>
    <w:rsid w:val="007D0AA3"/>
    <w:rsid w:val="007D303F"/>
    <w:rsid w:val="007D4283"/>
    <w:rsid w:val="007E014E"/>
    <w:rsid w:val="007E2835"/>
    <w:rsid w:val="007E524F"/>
    <w:rsid w:val="007E5862"/>
    <w:rsid w:val="007E6F84"/>
    <w:rsid w:val="007F1350"/>
    <w:rsid w:val="00803223"/>
    <w:rsid w:val="00813200"/>
    <w:rsid w:val="0081637A"/>
    <w:rsid w:val="008163C7"/>
    <w:rsid w:val="008163E9"/>
    <w:rsid w:val="008164B6"/>
    <w:rsid w:val="00823ED5"/>
    <w:rsid w:val="00837E70"/>
    <w:rsid w:val="00842B9E"/>
    <w:rsid w:val="00851034"/>
    <w:rsid w:val="0085618B"/>
    <w:rsid w:val="008567B1"/>
    <w:rsid w:val="0087086E"/>
    <w:rsid w:val="008740A9"/>
    <w:rsid w:val="008755E1"/>
    <w:rsid w:val="00875679"/>
    <w:rsid w:val="00880E25"/>
    <w:rsid w:val="0088318B"/>
    <w:rsid w:val="00886871"/>
    <w:rsid w:val="0088788F"/>
    <w:rsid w:val="00891299"/>
    <w:rsid w:val="00892E0A"/>
    <w:rsid w:val="00896E88"/>
    <w:rsid w:val="008A2CA7"/>
    <w:rsid w:val="008A6168"/>
    <w:rsid w:val="008B0D15"/>
    <w:rsid w:val="008B234A"/>
    <w:rsid w:val="008C40EC"/>
    <w:rsid w:val="008C7E22"/>
    <w:rsid w:val="008C7F92"/>
    <w:rsid w:val="008E03A3"/>
    <w:rsid w:val="008E0B43"/>
    <w:rsid w:val="008E17D6"/>
    <w:rsid w:val="008E2FED"/>
    <w:rsid w:val="008E4AE3"/>
    <w:rsid w:val="008E7145"/>
    <w:rsid w:val="008F20FF"/>
    <w:rsid w:val="008F450A"/>
    <w:rsid w:val="00901FFB"/>
    <w:rsid w:val="0090318A"/>
    <w:rsid w:val="009040E1"/>
    <w:rsid w:val="00914587"/>
    <w:rsid w:val="0091613B"/>
    <w:rsid w:val="00920A3D"/>
    <w:rsid w:val="0092797C"/>
    <w:rsid w:val="009305B3"/>
    <w:rsid w:val="00931788"/>
    <w:rsid w:val="00933A6D"/>
    <w:rsid w:val="0093469F"/>
    <w:rsid w:val="0093476C"/>
    <w:rsid w:val="00937F44"/>
    <w:rsid w:val="00941504"/>
    <w:rsid w:val="00942389"/>
    <w:rsid w:val="00946BFF"/>
    <w:rsid w:val="00961524"/>
    <w:rsid w:val="00966A4F"/>
    <w:rsid w:val="00966B81"/>
    <w:rsid w:val="0097728F"/>
    <w:rsid w:val="00977AC6"/>
    <w:rsid w:val="0098081F"/>
    <w:rsid w:val="00980DCB"/>
    <w:rsid w:val="00983BD8"/>
    <w:rsid w:val="0098422E"/>
    <w:rsid w:val="009869B9"/>
    <w:rsid w:val="009949CB"/>
    <w:rsid w:val="0099752F"/>
    <w:rsid w:val="009976B3"/>
    <w:rsid w:val="009A3149"/>
    <w:rsid w:val="009A5DD1"/>
    <w:rsid w:val="009A77E8"/>
    <w:rsid w:val="009A7C60"/>
    <w:rsid w:val="009B1138"/>
    <w:rsid w:val="009B4291"/>
    <w:rsid w:val="009B5213"/>
    <w:rsid w:val="009B6D58"/>
    <w:rsid w:val="009B76C1"/>
    <w:rsid w:val="009C056B"/>
    <w:rsid w:val="009C167A"/>
    <w:rsid w:val="009C1A2D"/>
    <w:rsid w:val="009C7813"/>
    <w:rsid w:val="009D080C"/>
    <w:rsid w:val="009D2C1D"/>
    <w:rsid w:val="009D4B46"/>
    <w:rsid w:val="009E6D81"/>
    <w:rsid w:val="009F3EC3"/>
    <w:rsid w:val="009F4FF9"/>
    <w:rsid w:val="00A007D8"/>
    <w:rsid w:val="00A07924"/>
    <w:rsid w:val="00A109B8"/>
    <w:rsid w:val="00A12CC5"/>
    <w:rsid w:val="00A160B0"/>
    <w:rsid w:val="00A1777C"/>
    <w:rsid w:val="00A212EE"/>
    <w:rsid w:val="00A21D89"/>
    <w:rsid w:val="00A23238"/>
    <w:rsid w:val="00A26AD6"/>
    <w:rsid w:val="00A31537"/>
    <w:rsid w:val="00A31F08"/>
    <w:rsid w:val="00A32FCE"/>
    <w:rsid w:val="00A36A66"/>
    <w:rsid w:val="00A40E35"/>
    <w:rsid w:val="00A43DA3"/>
    <w:rsid w:val="00A45811"/>
    <w:rsid w:val="00A45F72"/>
    <w:rsid w:val="00A461D0"/>
    <w:rsid w:val="00A50C21"/>
    <w:rsid w:val="00A5493A"/>
    <w:rsid w:val="00A57B3E"/>
    <w:rsid w:val="00A6114B"/>
    <w:rsid w:val="00A6268D"/>
    <w:rsid w:val="00A66ACE"/>
    <w:rsid w:val="00A735ED"/>
    <w:rsid w:val="00A761B7"/>
    <w:rsid w:val="00A805AF"/>
    <w:rsid w:val="00A813EA"/>
    <w:rsid w:val="00A81556"/>
    <w:rsid w:val="00A8603F"/>
    <w:rsid w:val="00A86E76"/>
    <w:rsid w:val="00A90085"/>
    <w:rsid w:val="00A96176"/>
    <w:rsid w:val="00AB1251"/>
    <w:rsid w:val="00AC19B9"/>
    <w:rsid w:val="00AC2057"/>
    <w:rsid w:val="00AC2D33"/>
    <w:rsid w:val="00AD41E9"/>
    <w:rsid w:val="00AE3FE1"/>
    <w:rsid w:val="00AF2865"/>
    <w:rsid w:val="00AF3396"/>
    <w:rsid w:val="00AF3501"/>
    <w:rsid w:val="00AF57A8"/>
    <w:rsid w:val="00AF702A"/>
    <w:rsid w:val="00B02F91"/>
    <w:rsid w:val="00B05C9D"/>
    <w:rsid w:val="00B06FF7"/>
    <w:rsid w:val="00B126A8"/>
    <w:rsid w:val="00B22270"/>
    <w:rsid w:val="00B3101D"/>
    <w:rsid w:val="00B32809"/>
    <w:rsid w:val="00B32D5D"/>
    <w:rsid w:val="00B3458D"/>
    <w:rsid w:val="00B35A8C"/>
    <w:rsid w:val="00B406CC"/>
    <w:rsid w:val="00B40AA8"/>
    <w:rsid w:val="00B4576F"/>
    <w:rsid w:val="00B5169A"/>
    <w:rsid w:val="00B54EEC"/>
    <w:rsid w:val="00B55395"/>
    <w:rsid w:val="00B74F7C"/>
    <w:rsid w:val="00B770ED"/>
    <w:rsid w:val="00B8007B"/>
    <w:rsid w:val="00B816C0"/>
    <w:rsid w:val="00B82F9C"/>
    <w:rsid w:val="00B867D1"/>
    <w:rsid w:val="00B87942"/>
    <w:rsid w:val="00B91F8A"/>
    <w:rsid w:val="00B96187"/>
    <w:rsid w:val="00B97514"/>
    <w:rsid w:val="00B97BEB"/>
    <w:rsid w:val="00B97C38"/>
    <w:rsid w:val="00BA0680"/>
    <w:rsid w:val="00BA1288"/>
    <w:rsid w:val="00BA5030"/>
    <w:rsid w:val="00BB0BA2"/>
    <w:rsid w:val="00BB2A0B"/>
    <w:rsid w:val="00BB51C1"/>
    <w:rsid w:val="00BC12F0"/>
    <w:rsid w:val="00BD0F99"/>
    <w:rsid w:val="00BD2333"/>
    <w:rsid w:val="00BD3881"/>
    <w:rsid w:val="00BE520D"/>
    <w:rsid w:val="00BF4A65"/>
    <w:rsid w:val="00BF7123"/>
    <w:rsid w:val="00BF7B28"/>
    <w:rsid w:val="00C01AD0"/>
    <w:rsid w:val="00C04F39"/>
    <w:rsid w:val="00C1340D"/>
    <w:rsid w:val="00C175B7"/>
    <w:rsid w:val="00C17EC3"/>
    <w:rsid w:val="00C213E4"/>
    <w:rsid w:val="00C22108"/>
    <w:rsid w:val="00C31DEB"/>
    <w:rsid w:val="00C3466D"/>
    <w:rsid w:val="00C56DFA"/>
    <w:rsid w:val="00C5748F"/>
    <w:rsid w:val="00C576B5"/>
    <w:rsid w:val="00C578CE"/>
    <w:rsid w:val="00C628A7"/>
    <w:rsid w:val="00C646A3"/>
    <w:rsid w:val="00C769A6"/>
    <w:rsid w:val="00C76E2B"/>
    <w:rsid w:val="00C80127"/>
    <w:rsid w:val="00C82787"/>
    <w:rsid w:val="00C828FD"/>
    <w:rsid w:val="00C8421D"/>
    <w:rsid w:val="00C86BD0"/>
    <w:rsid w:val="00C90F26"/>
    <w:rsid w:val="00C93B27"/>
    <w:rsid w:val="00C94402"/>
    <w:rsid w:val="00C94E85"/>
    <w:rsid w:val="00C95853"/>
    <w:rsid w:val="00CA5DB7"/>
    <w:rsid w:val="00CB06C5"/>
    <w:rsid w:val="00CB3507"/>
    <w:rsid w:val="00CB3E8F"/>
    <w:rsid w:val="00CB75E5"/>
    <w:rsid w:val="00CC0122"/>
    <w:rsid w:val="00CC2678"/>
    <w:rsid w:val="00CC44F9"/>
    <w:rsid w:val="00CC76BF"/>
    <w:rsid w:val="00CD32AF"/>
    <w:rsid w:val="00CD32BC"/>
    <w:rsid w:val="00CD4C17"/>
    <w:rsid w:val="00CE01E4"/>
    <w:rsid w:val="00CE488A"/>
    <w:rsid w:val="00CE68D6"/>
    <w:rsid w:val="00D04D53"/>
    <w:rsid w:val="00D06CDD"/>
    <w:rsid w:val="00D12B8B"/>
    <w:rsid w:val="00D12C83"/>
    <w:rsid w:val="00D14CF8"/>
    <w:rsid w:val="00D17AD2"/>
    <w:rsid w:val="00D238BC"/>
    <w:rsid w:val="00D25459"/>
    <w:rsid w:val="00D306AF"/>
    <w:rsid w:val="00D336E4"/>
    <w:rsid w:val="00D345F3"/>
    <w:rsid w:val="00D37BB2"/>
    <w:rsid w:val="00D472E2"/>
    <w:rsid w:val="00D50D8F"/>
    <w:rsid w:val="00D5271A"/>
    <w:rsid w:val="00D5341E"/>
    <w:rsid w:val="00D62604"/>
    <w:rsid w:val="00D740EB"/>
    <w:rsid w:val="00D76213"/>
    <w:rsid w:val="00D81521"/>
    <w:rsid w:val="00D844AD"/>
    <w:rsid w:val="00D8551F"/>
    <w:rsid w:val="00D94AF2"/>
    <w:rsid w:val="00D95D8F"/>
    <w:rsid w:val="00D97F72"/>
    <w:rsid w:val="00DA49F9"/>
    <w:rsid w:val="00DA5244"/>
    <w:rsid w:val="00DA5AEB"/>
    <w:rsid w:val="00DA60B2"/>
    <w:rsid w:val="00DB1994"/>
    <w:rsid w:val="00DB5783"/>
    <w:rsid w:val="00DB7111"/>
    <w:rsid w:val="00DC0ADA"/>
    <w:rsid w:val="00DC0B2A"/>
    <w:rsid w:val="00DC303A"/>
    <w:rsid w:val="00DC3395"/>
    <w:rsid w:val="00DC7A35"/>
    <w:rsid w:val="00DD2BC7"/>
    <w:rsid w:val="00DD424C"/>
    <w:rsid w:val="00DD619E"/>
    <w:rsid w:val="00DE10AF"/>
    <w:rsid w:val="00DE6825"/>
    <w:rsid w:val="00DE7D90"/>
    <w:rsid w:val="00DF6B28"/>
    <w:rsid w:val="00DF6CC0"/>
    <w:rsid w:val="00DF744A"/>
    <w:rsid w:val="00DF7B27"/>
    <w:rsid w:val="00E1096B"/>
    <w:rsid w:val="00E10F18"/>
    <w:rsid w:val="00E1134B"/>
    <w:rsid w:val="00E1419B"/>
    <w:rsid w:val="00E1659C"/>
    <w:rsid w:val="00E2243D"/>
    <w:rsid w:val="00E23C3B"/>
    <w:rsid w:val="00E257AE"/>
    <w:rsid w:val="00E40573"/>
    <w:rsid w:val="00E4070A"/>
    <w:rsid w:val="00E40856"/>
    <w:rsid w:val="00E46942"/>
    <w:rsid w:val="00E557BD"/>
    <w:rsid w:val="00E5661B"/>
    <w:rsid w:val="00E573EA"/>
    <w:rsid w:val="00E72040"/>
    <w:rsid w:val="00E7273D"/>
    <w:rsid w:val="00E752AB"/>
    <w:rsid w:val="00E819CE"/>
    <w:rsid w:val="00E8280E"/>
    <w:rsid w:val="00E87038"/>
    <w:rsid w:val="00E87342"/>
    <w:rsid w:val="00E92FE5"/>
    <w:rsid w:val="00E94056"/>
    <w:rsid w:val="00E96273"/>
    <w:rsid w:val="00E97C43"/>
    <w:rsid w:val="00EA4850"/>
    <w:rsid w:val="00EB0457"/>
    <w:rsid w:val="00EB1D2E"/>
    <w:rsid w:val="00EB23D5"/>
    <w:rsid w:val="00EB2CF3"/>
    <w:rsid w:val="00EB63A2"/>
    <w:rsid w:val="00EC2164"/>
    <w:rsid w:val="00EC526B"/>
    <w:rsid w:val="00EC5FA8"/>
    <w:rsid w:val="00EC73A1"/>
    <w:rsid w:val="00EC7E5D"/>
    <w:rsid w:val="00EC7F4D"/>
    <w:rsid w:val="00ED3EAA"/>
    <w:rsid w:val="00ED7529"/>
    <w:rsid w:val="00EE7258"/>
    <w:rsid w:val="00EF2CDE"/>
    <w:rsid w:val="00EF4BFA"/>
    <w:rsid w:val="00EF56AD"/>
    <w:rsid w:val="00EF5EB3"/>
    <w:rsid w:val="00EF60E4"/>
    <w:rsid w:val="00F02CA8"/>
    <w:rsid w:val="00F06ED2"/>
    <w:rsid w:val="00F11917"/>
    <w:rsid w:val="00F12030"/>
    <w:rsid w:val="00F135ED"/>
    <w:rsid w:val="00F2470A"/>
    <w:rsid w:val="00F3220A"/>
    <w:rsid w:val="00F3312F"/>
    <w:rsid w:val="00F42E96"/>
    <w:rsid w:val="00F475D8"/>
    <w:rsid w:val="00F509AC"/>
    <w:rsid w:val="00F50AAA"/>
    <w:rsid w:val="00F532F9"/>
    <w:rsid w:val="00F55B6C"/>
    <w:rsid w:val="00F766EB"/>
    <w:rsid w:val="00F80FE5"/>
    <w:rsid w:val="00F82E06"/>
    <w:rsid w:val="00F83763"/>
    <w:rsid w:val="00F87B2F"/>
    <w:rsid w:val="00F87B60"/>
    <w:rsid w:val="00F87D4E"/>
    <w:rsid w:val="00F90220"/>
    <w:rsid w:val="00F964D4"/>
    <w:rsid w:val="00F97C8E"/>
    <w:rsid w:val="00FA6710"/>
    <w:rsid w:val="00FB0A8E"/>
    <w:rsid w:val="00FB1642"/>
    <w:rsid w:val="00FB3124"/>
    <w:rsid w:val="00FB6428"/>
    <w:rsid w:val="00FC0E4F"/>
    <w:rsid w:val="00FC2049"/>
    <w:rsid w:val="00FC447A"/>
    <w:rsid w:val="00FD1F79"/>
    <w:rsid w:val="00FD31C4"/>
    <w:rsid w:val="00FD37B0"/>
    <w:rsid w:val="00FD5D05"/>
    <w:rsid w:val="00FE489F"/>
    <w:rsid w:val="00FE7734"/>
    <w:rsid w:val="00FF30FB"/>
    <w:rsid w:val="00FF3AB7"/>
    <w:rsid w:val="00FF3E2F"/>
    <w:rsid w:val="00FF6363"/>
    <w:rsid w:val="0142D095"/>
    <w:rsid w:val="0188961D"/>
    <w:rsid w:val="319B87D4"/>
    <w:rsid w:val="3EF3D94E"/>
    <w:rsid w:val="50E55583"/>
    <w:rsid w:val="50F16A05"/>
    <w:rsid w:val="538950B2"/>
    <w:rsid w:val="637BEB7C"/>
    <w:rsid w:val="67B1AD84"/>
    <w:rsid w:val="713CB29F"/>
    <w:rsid w:val="76FBCD92"/>
    <w:rsid w:val="7DBB0CF3"/>
    <w:rsid w:val="7F93EA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16E44"/>
  <w15:chartTrackingRefBased/>
  <w15:docId w15:val="{810646A2-2235-4124-BCE4-54EE24E1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AE3"/>
    <w:rPr>
      <w:lang w:eastAsia="en-GB"/>
    </w:rPr>
  </w:style>
  <w:style w:type="paragraph" w:styleId="Heading1">
    <w:name w:val="heading 1"/>
    <w:basedOn w:val="Normal"/>
    <w:next w:val="Normal"/>
    <w:qFormat/>
    <w:rsid w:val="00FB0A8E"/>
    <w:pPr>
      <w:keepNext/>
      <w:outlineLvl w:val="0"/>
    </w:pPr>
    <w:rPr>
      <w:rFonts w:ascii="Arial" w:hAnsi="Arial"/>
      <w:sz w:val="28"/>
    </w:rPr>
  </w:style>
  <w:style w:type="paragraph" w:styleId="Heading2">
    <w:name w:val="heading 2"/>
    <w:basedOn w:val="Normal"/>
    <w:next w:val="Normal"/>
    <w:qFormat/>
    <w:rsid w:val="00FB0A8E"/>
    <w:pPr>
      <w:keepNext/>
      <w:outlineLvl w:val="1"/>
    </w:pPr>
    <w:rPr>
      <w:rFonts w:ascii="Arial" w:hAnsi="Arial"/>
      <w:b/>
      <w:sz w:val="28"/>
    </w:rPr>
  </w:style>
  <w:style w:type="paragraph" w:styleId="Heading6">
    <w:name w:val="heading 6"/>
    <w:basedOn w:val="Normal"/>
    <w:next w:val="Normal"/>
    <w:qFormat/>
    <w:rsid w:val="00FB0A8E"/>
    <w:pPr>
      <w:keepNext/>
      <w:outlineLvl w:val="5"/>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ckboxinserted">
    <w:name w:val="Tickbox inserted"/>
    <w:basedOn w:val="Normal"/>
    <w:autoRedefine/>
    <w:rsid w:val="00C56DFA"/>
    <w:pPr>
      <w:ind w:right="-11"/>
      <w:jc w:val="both"/>
    </w:pPr>
    <w:rPr>
      <w:rFonts w:ascii="Arial" w:hAnsi="Arial" w:cs="Arial"/>
      <w:sz w:val="24"/>
      <w:szCs w:val="24"/>
    </w:rPr>
  </w:style>
  <w:style w:type="paragraph" w:styleId="BodyText">
    <w:name w:val="Body Text"/>
    <w:basedOn w:val="Normal"/>
    <w:link w:val="BodyTextChar"/>
    <w:rsid w:val="00FB0A8E"/>
    <w:pPr>
      <w:jc w:val="both"/>
    </w:pPr>
    <w:rPr>
      <w:rFonts w:ascii="Arial" w:hAnsi="Arial"/>
      <w:sz w:val="24"/>
    </w:rPr>
  </w:style>
  <w:style w:type="paragraph" w:styleId="Header">
    <w:name w:val="header"/>
    <w:basedOn w:val="Normal"/>
    <w:rsid w:val="00FB0A8E"/>
    <w:pPr>
      <w:tabs>
        <w:tab w:val="center" w:pos="4153"/>
        <w:tab w:val="right" w:pos="8306"/>
      </w:tabs>
    </w:pPr>
  </w:style>
  <w:style w:type="paragraph" w:customStyle="1" w:styleId="Sarah1">
    <w:name w:val="Sarah 1"/>
    <w:basedOn w:val="Normal"/>
    <w:rsid w:val="00FB0A8E"/>
    <w:rPr>
      <w:rFonts w:ascii="Arial" w:hAnsi="Arial"/>
      <w:b/>
      <w:sz w:val="32"/>
    </w:rPr>
  </w:style>
  <w:style w:type="paragraph" w:customStyle="1" w:styleId="Sarah2">
    <w:name w:val="Sarah 2"/>
    <w:basedOn w:val="Sarah1"/>
    <w:rsid w:val="00FB0A8E"/>
    <w:rPr>
      <w:sz w:val="28"/>
    </w:rPr>
  </w:style>
  <w:style w:type="paragraph" w:styleId="DocumentMap">
    <w:name w:val="Document Map"/>
    <w:basedOn w:val="Normal"/>
    <w:semiHidden/>
    <w:rsid w:val="00DA5244"/>
    <w:pPr>
      <w:shd w:val="clear" w:color="auto" w:fill="000080"/>
    </w:pPr>
    <w:rPr>
      <w:rFonts w:ascii="Tahoma" w:hAnsi="Tahoma" w:cs="Tahoma"/>
    </w:rPr>
  </w:style>
  <w:style w:type="paragraph" w:styleId="Footer">
    <w:name w:val="footer"/>
    <w:basedOn w:val="Normal"/>
    <w:rsid w:val="00A813EA"/>
    <w:pPr>
      <w:tabs>
        <w:tab w:val="center" w:pos="4153"/>
        <w:tab w:val="right" w:pos="8306"/>
      </w:tabs>
    </w:pPr>
  </w:style>
  <w:style w:type="character" w:styleId="PageNumber">
    <w:name w:val="page number"/>
    <w:basedOn w:val="DefaultParagraphFont"/>
    <w:rsid w:val="00A813EA"/>
  </w:style>
  <w:style w:type="paragraph" w:styleId="TOC6">
    <w:name w:val="toc 6"/>
    <w:basedOn w:val="Normal"/>
    <w:next w:val="Normal"/>
    <w:autoRedefine/>
    <w:semiHidden/>
    <w:rsid w:val="00435890"/>
    <w:pPr>
      <w:widowControl w:val="0"/>
      <w:ind w:left="360"/>
    </w:pPr>
    <w:rPr>
      <w:rFonts w:ascii="Arial" w:hAnsi="Arial" w:cs="Arial"/>
      <w:sz w:val="24"/>
      <w:szCs w:val="24"/>
      <w:lang w:val="en-US"/>
    </w:rPr>
  </w:style>
  <w:style w:type="character" w:styleId="CommentReference">
    <w:name w:val="annotation reference"/>
    <w:semiHidden/>
    <w:rsid w:val="002D3FA1"/>
    <w:rPr>
      <w:sz w:val="16"/>
      <w:szCs w:val="16"/>
    </w:rPr>
  </w:style>
  <w:style w:type="paragraph" w:styleId="CommentText">
    <w:name w:val="annotation text"/>
    <w:basedOn w:val="Normal"/>
    <w:semiHidden/>
    <w:rsid w:val="002D3FA1"/>
  </w:style>
  <w:style w:type="paragraph" w:styleId="CommentSubject">
    <w:name w:val="annotation subject"/>
    <w:basedOn w:val="CommentText"/>
    <w:next w:val="CommentText"/>
    <w:semiHidden/>
    <w:rsid w:val="002D3FA1"/>
    <w:rPr>
      <w:b/>
      <w:bCs/>
    </w:rPr>
  </w:style>
  <w:style w:type="paragraph" w:styleId="BalloonText">
    <w:name w:val="Balloon Text"/>
    <w:basedOn w:val="Normal"/>
    <w:semiHidden/>
    <w:rsid w:val="002D3FA1"/>
    <w:rPr>
      <w:rFonts w:ascii="Tahoma" w:hAnsi="Tahoma" w:cs="Tahoma"/>
      <w:sz w:val="16"/>
      <w:szCs w:val="16"/>
    </w:rPr>
  </w:style>
  <w:style w:type="paragraph" w:styleId="Title">
    <w:name w:val="Title"/>
    <w:basedOn w:val="Normal"/>
    <w:qFormat/>
    <w:rsid w:val="00163D3E"/>
    <w:pPr>
      <w:jc w:val="center"/>
    </w:pPr>
    <w:rPr>
      <w:rFonts w:ascii="Arial" w:hAnsi="Arial"/>
      <w:b/>
      <w:sz w:val="28"/>
    </w:rPr>
  </w:style>
  <w:style w:type="table" w:styleId="TableGrid">
    <w:name w:val="Table Grid"/>
    <w:basedOn w:val="TableNormal"/>
    <w:rsid w:val="00C56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9ED"/>
    <w:pPr>
      <w:ind w:left="720"/>
    </w:pPr>
  </w:style>
  <w:style w:type="paragraph" w:styleId="Revision">
    <w:name w:val="Revision"/>
    <w:hidden/>
    <w:uiPriority w:val="99"/>
    <w:semiHidden/>
    <w:rsid w:val="00C76E2B"/>
    <w:rPr>
      <w:lang w:eastAsia="en-GB"/>
    </w:rPr>
  </w:style>
  <w:style w:type="paragraph" w:styleId="FootnoteText">
    <w:name w:val="footnote text"/>
    <w:basedOn w:val="Normal"/>
    <w:link w:val="FootnoteTextChar"/>
    <w:rsid w:val="00E94056"/>
  </w:style>
  <w:style w:type="character" w:customStyle="1" w:styleId="FootnoteTextChar">
    <w:name w:val="Footnote Text Char"/>
    <w:basedOn w:val="DefaultParagraphFont"/>
    <w:link w:val="FootnoteText"/>
    <w:rsid w:val="00E94056"/>
  </w:style>
  <w:style w:type="character" w:styleId="FootnoteReference">
    <w:name w:val="footnote reference"/>
    <w:rsid w:val="00E94056"/>
    <w:rPr>
      <w:vertAlign w:val="superscript"/>
    </w:rPr>
  </w:style>
  <w:style w:type="paragraph" w:styleId="NoSpacing">
    <w:name w:val="No Spacing"/>
    <w:uiPriority w:val="1"/>
    <w:qFormat/>
    <w:rsid w:val="00EF56AD"/>
    <w:rPr>
      <w:lang w:eastAsia="en-GB"/>
    </w:rPr>
  </w:style>
  <w:style w:type="character" w:customStyle="1" w:styleId="BodyTextChar">
    <w:name w:val="Body Text Char"/>
    <w:link w:val="BodyText"/>
    <w:locked/>
    <w:rsid w:val="006523F5"/>
    <w:rPr>
      <w:rFonts w:ascii="Arial" w:hAnsi="Arial"/>
      <w:sz w:val="24"/>
    </w:rPr>
  </w:style>
  <w:style w:type="character" w:customStyle="1" w:styleId="normaltextrun">
    <w:name w:val="normaltextrun"/>
    <w:rsid w:val="003A5EC0"/>
  </w:style>
  <w:style w:type="character" w:customStyle="1" w:styleId="eop">
    <w:name w:val="eop"/>
    <w:rsid w:val="003A5EC0"/>
  </w:style>
  <w:style w:type="paragraph" w:customStyle="1" w:styleId="Default">
    <w:name w:val="Default"/>
    <w:rsid w:val="003A5EC0"/>
    <w:pPr>
      <w:autoSpaceDE w:val="0"/>
      <w:autoSpaceDN w:val="0"/>
      <w:adjustRightInd w:val="0"/>
    </w:pPr>
    <w:rPr>
      <w:rFonts w:ascii="Arial" w:eastAsia="Calibri" w:hAnsi="Arial" w:cs="Arial"/>
      <w:color w:val="000000"/>
      <w:sz w:val="24"/>
      <w:szCs w:val="24"/>
      <w:lang w:eastAsia="en-US"/>
    </w:rPr>
  </w:style>
  <w:style w:type="paragraph" w:customStyle="1" w:styleId="paragraph">
    <w:name w:val="paragraph"/>
    <w:basedOn w:val="Normal"/>
    <w:rsid w:val="009A314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6960">
      <w:bodyDiv w:val="1"/>
      <w:marLeft w:val="0"/>
      <w:marRight w:val="0"/>
      <w:marTop w:val="0"/>
      <w:marBottom w:val="0"/>
      <w:divBdr>
        <w:top w:val="none" w:sz="0" w:space="0" w:color="auto"/>
        <w:left w:val="none" w:sz="0" w:space="0" w:color="auto"/>
        <w:bottom w:val="none" w:sz="0" w:space="0" w:color="auto"/>
        <w:right w:val="none" w:sz="0" w:space="0" w:color="auto"/>
      </w:divBdr>
      <w:divsChild>
        <w:div w:id="193201367">
          <w:marLeft w:val="0"/>
          <w:marRight w:val="0"/>
          <w:marTop w:val="0"/>
          <w:marBottom w:val="0"/>
          <w:divBdr>
            <w:top w:val="none" w:sz="0" w:space="0" w:color="auto"/>
            <w:left w:val="none" w:sz="0" w:space="0" w:color="auto"/>
            <w:bottom w:val="none" w:sz="0" w:space="0" w:color="auto"/>
            <w:right w:val="none" w:sz="0" w:space="0" w:color="auto"/>
          </w:divBdr>
        </w:div>
        <w:div w:id="308360280">
          <w:marLeft w:val="0"/>
          <w:marRight w:val="0"/>
          <w:marTop w:val="0"/>
          <w:marBottom w:val="0"/>
          <w:divBdr>
            <w:top w:val="none" w:sz="0" w:space="0" w:color="auto"/>
            <w:left w:val="none" w:sz="0" w:space="0" w:color="auto"/>
            <w:bottom w:val="none" w:sz="0" w:space="0" w:color="auto"/>
            <w:right w:val="none" w:sz="0" w:space="0" w:color="auto"/>
          </w:divBdr>
        </w:div>
        <w:div w:id="335574660">
          <w:marLeft w:val="0"/>
          <w:marRight w:val="0"/>
          <w:marTop w:val="0"/>
          <w:marBottom w:val="0"/>
          <w:divBdr>
            <w:top w:val="none" w:sz="0" w:space="0" w:color="auto"/>
            <w:left w:val="none" w:sz="0" w:space="0" w:color="auto"/>
            <w:bottom w:val="none" w:sz="0" w:space="0" w:color="auto"/>
            <w:right w:val="none" w:sz="0" w:space="0" w:color="auto"/>
          </w:divBdr>
        </w:div>
        <w:div w:id="433987653">
          <w:marLeft w:val="0"/>
          <w:marRight w:val="0"/>
          <w:marTop w:val="0"/>
          <w:marBottom w:val="0"/>
          <w:divBdr>
            <w:top w:val="none" w:sz="0" w:space="0" w:color="auto"/>
            <w:left w:val="none" w:sz="0" w:space="0" w:color="auto"/>
            <w:bottom w:val="none" w:sz="0" w:space="0" w:color="auto"/>
            <w:right w:val="none" w:sz="0" w:space="0" w:color="auto"/>
          </w:divBdr>
        </w:div>
        <w:div w:id="481777986">
          <w:marLeft w:val="0"/>
          <w:marRight w:val="0"/>
          <w:marTop w:val="0"/>
          <w:marBottom w:val="0"/>
          <w:divBdr>
            <w:top w:val="none" w:sz="0" w:space="0" w:color="auto"/>
            <w:left w:val="none" w:sz="0" w:space="0" w:color="auto"/>
            <w:bottom w:val="none" w:sz="0" w:space="0" w:color="auto"/>
            <w:right w:val="none" w:sz="0" w:space="0" w:color="auto"/>
          </w:divBdr>
        </w:div>
        <w:div w:id="777216009">
          <w:marLeft w:val="0"/>
          <w:marRight w:val="0"/>
          <w:marTop w:val="0"/>
          <w:marBottom w:val="0"/>
          <w:divBdr>
            <w:top w:val="none" w:sz="0" w:space="0" w:color="auto"/>
            <w:left w:val="none" w:sz="0" w:space="0" w:color="auto"/>
            <w:bottom w:val="none" w:sz="0" w:space="0" w:color="auto"/>
            <w:right w:val="none" w:sz="0" w:space="0" w:color="auto"/>
          </w:divBdr>
        </w:div>
        <w:div w:id="789981492">
          <w:marLeft w:val="0"/>
          <w:marRight w:val="0"/>
          <w:marTop w:val="0"/>
          <w:marBottom w:val="0"/>
          <w:divBdr>
            <w:top w:val="none" w:sz="0" w:space="0" w:color="auto"/>
            <w:left w:val="none" w:sz="0" w:space="0" w:color="auto"/>
            <w:bottom w:val="none" w:sz="0" w:space="0" w:color="auto"/>
            <w:right w:val="none" w:sz="0" w:space="0" w:color="auto"/>
          </w:divBdr>
        </w:div>
        <w:div w:id="858666178">
          <w:marLeft w:val="0"/>
          <w:marRight w:val="0"/>
          <w:marTop w:val="0"/>
          <w:marBottom w:val="0"/>
          <w:divBdr>
            <w:top w:val="none" w:sz="0" w:space="0" w:color="auto"/>
            <w:left w:val="none" w:sz="0" w:space="0" w:color="auto"/>
            <w:bottom w:val="none" w:sz="0" w:space="0" w:color="auto"/>
            <w:right w:val="none" w:sz="0" w:space="0" w:color="auto"/>
          </w:divBdr>
        </w:div>
        <w:div w:id="888802455">
          <w:marLeft w:val="0"/>
          <w:marRight w:val="0"/>
          <w:marTop w:val="0"/>
          <w:marBottom w:val="0"/>
          <w:divBdr>
            <w:top w:val="none" w:sz="0" w:space="0" w:color="auto"/>
            <w:left w:val="none" w:sz="0" w:space="0" w:color="auto"/>
            <w:bottom w:val="none" w:sz="0" w:space="0" w:color="auto"/>
            <w:right w:val="none" w:sz="0" w:space="0" w:color="auto"/>
          </w:divBdr>
        </w:div>
        <w:div w:id="1034697520">
          <w:marLeft w:val="0"/>
          <w:marRight w:val="0"/>
          <w:marTop w:val="0"/>
          <w:marBottom w:val="0"/>
          <w:divBdr>
            <w:top w:val="none" w:sz="0" w:space="0" w:color="auto"/>
            <w:left w:val="none" w:sz="0" w:space="0" w:color="auto"/>
            <w:bottom w:val="none" w:sz="0" w:space="0" w:color="auto"/>
            <w:right w:val="none" w:sz="0" w:space="0" w:color="auto"/>
          </w:divBdr>
        </w:div>
        <w:div w:id="1043863758">
          <w:marLeft w:val="0"/>
          <w:marRight w:val="0"/>
          <w:marTop w:val="0"/>
          <w:marBottom w:val="0"/>
          <w:divBdr>
            <w:top w:val="none" w:sz="0" w:space="0" w:color="auto"/>
            <w:left w:val="none" w:sz="0" w:space="0" w:color="auto"/>
            <w:bottom w:val="none" w:sz="0" w:space="0" w:color="auto"/>
            <w:right w:val="none" w:sz="0" w:space="0" w:color="auto"/>
          </w:divBdr>
        </w:div>
        <w:div w:id="1162157080">
          <w:marLeft w:val="0"/>
          <w:marRight w:val="0"/>
          <w:marTop w:val="0"/>
          <w:marBottom w:val="0"/>
          <w:divBdr>
            <w:top w:val="none" w:sz="0" w:space="0" w:color="auto"/>
            <w:left w:val="none" w:sz="0" w:space="0" w:color="auto"/>
            <w:bottom w:val="none" w:sz="0" w:space="0" w:color="auto"/>
            <w:right w:val="none" w:sz="0" w:space="0" w:color="auto"/>
          </w:divBdr>
        </w:div>
        <w:div w:id="1346245193">
          <w:marLeft w:val="0"/>
          <w:marRight w:val="0"/>
          <w:marTop w:val="0"/>
          <w:marBottom w:val="0"/>
          <w:divBdr>
            <w:top w:val="none" w:sz="0" w:space="0" w:color="auto"/>
            <w:left w:val="none" w:sz="0" w:space="0" w:color="auto"/>
            <w:bottom w:val="none" w:sz="0" w:space="0" w:color="auto"/>
            <w:right w:val="none" w:sz="0" w:space="0" w:color="auto"/>
          </w:divBdr>
        </w:div>
        <w:div w:id="1364398830">
          <w:marLeft w:val="0"/>
          <w:marRight w:val="0"/>
          <w:marTop w:val="0"/>
          <w:marBottom w:val="0"/>
          <w:divBdr>
            <w:top w:val="none" w:sz="0" w:space="0" w:color="auto"/>
            <w:left w:val="none" w:sz="0" w:space="0" w:color="auto"/>
            <w:bottom w:val="none" w:sz="0" w:space="0" w:color="auto"/>
            <w:right w:val="none" w:sz="0" w:space="0" w:color="auto"/>
          </w:divBdr>
        </w:div>
        <w:div w:id="1473673607">
          <w:marLeft w:val="0"/>
          <w:marRight w:val="0"/>
          <w:marTop w:val="0"/>
          <w:marBottom w:val="0"/>
          <w:divBdr>
            <w:top w:val="none" w:sz="0" w:space="0" w:color="auto"/>
            <w:left w:val="none" w:sz="0" w:space="0" w:color="auto"/>
            <w:bottom w:val="none" w:sz="0" w:space="0" w:color="auto"/>
            <w:right w:val="none" w:sz="0" w:space="0" w:color="auto"/>
          </w:divBdr>
        </w:div>
        <w:div w:id="1588612353">
          <w:marLeft w:val="0"/>
          <w:marRight w:val="0"/>
          <w:marTop w:val="0"/>
          <w:marBottom w:val="0"/>
          <w:divBdr>
            <w:top w:val="none" w:sz="0" w:space="0" w:color="auto"/>
            <w:left w:val="none" w:sz="0" w:space="0" w:color="auto"/>
            <w:bottom w:val="none" w:sz="0" w:space="0" w:color="auto"/>
            <w:right w:val="none" w:sz="0" w:space="0" w:color="auto"/>
          </w:divBdr>
        </w:div>
        <w:div w:id="1612854951">
          <w:marLeft w:val="0"/>
          <w:marRight w:val="0"/>
          <w:marTop w:val="0"/>
          <w:marBottom w:val="0"/>
          <w:divBdr>
            <w:top w:val="none" w:sz="0" w:space="0" w:color="auto"/>
            <w:left w:val="none" w:sz="0" w:space="0" w:color="auto"/>
            <w:bottom w:val="none" w:sz="0" w:space="0" w:color="auto"/>
            <w:right w:val="none" w:sz="0" w:space="0" w:color="auto"/>
          </w:divBdr>
        </w:div>
        <w:div w:id="1738211869">
          <w:marLeft w:val="0"/>
          <w:marRight w:val="0"/>
          <w:marTop w:val="0"/>
          <w:marBottom w:val="0"/>
          <w:divBdr>
            <w:top w:val="none" w:sz="0" w:space="0" w:color="auto"/>
            <w:left w:val="none" w:sz="0" w:space="0" w:color="auto"/>
            <w:bottom w:val="none" w:sz="0" w:space="0" w:color="auto"/>
            <w:right w:val="none" w:sz="0" w:space="0" w:color="auto"/>
          </w:divBdr>
        </w:div>
        <w:div w:id="2003313076">
          <w:marLeft w:val="0"/>
          <w:marRight w:val="0"/>
          <w:marTop w:val="0"/>
          <w:marBottom w:val="0"/>
          <w:divBdr>
            <w:top w:val="none" w:sz="0" w:space="0" w:color="auto"/>
            <w:left w:val="none" w:sz="0" w:space="0" w:color="auto"/>
            <w:bottom w:val="none" w:sz="0" w:space="0" w:color="auto"/>
            <w:right w:val="none" w:sz="0" w:space="0" w:color="auto"/>
          </w:divBdr>
        </w:div>
        <w:div w:id="2086104692">
          <w:marLeft w:val="0"/>
          <w:marRight w:val="0"/>
          <w:marTop w:val="0"/>
          <w:marBottom w:val="0"/>
          <w:divBdr>
            <w:top w:val="none" w:sz="0" w:space="0" w:color="auto"/>
            <w:left w:val="none" w:sz="0" w:space="0" w:color="auto"/>
            <w:bottom w:val="none" w:sz="0" w:space="0" w:color="auto"/>
            <w:right w:val="none" w:sz="0" w:space="0" w:color="auto"/>
          </w:divBdr>
        </w:div>
        <w:div w:id="2102869906">
          <w:marLeft w:val="0"/>
          <w:marRight w:val="0"/>
          <w:marTop w:val="0"/>
          <w:marBottom w:val="0"/>
          <w:divBdr>
            <w:top w:val="none" w:sz="0" w:space="0" w:color="auto"/>
            <w:left w:val="none" w:sz="0" w:space="0" w:color="auto"/>
            <w:bottom w:val="none" w:sz="0" w:space="0" w:color="auto"/>
            <w:right w:val="none" w:sz="0" w:space="0" w:color="auto"/>
          </w:divBdr>
        </w:div>
      </w:divsChild>
    </w:div>
    <w:div w:id="86073260">
      <w:bodyDiv w:val="1"/>
      <w:marLeft w:val="0"/>
      <w:marRight w:val="0"/>
      <w:marTop w:val="0"/>
      <w:marBottom w:val="0"/>
      <w:divBdr>
        <w:top w:val="none" w:sz="0" w:space="0" w:color="auto"/>
        <w:left w:val="none" w:sz="0" w:space="0" w:color="auto"/>
        <w:bottom w:val="none" w:sz="0" w:space="0" w:color="auto"/>
        <w:right w:val="none" w:sz="0" w:space="0" w:color="auto"/>
      </w:divBdr>
      <w:divsChild>
        <w:div w:id="6712405">
          <w:marLeft w:val="0"/>
          <w:marRight w:val="0"/>
          <w:marTop w:val="0"/>
          <w:marBottom w:val="0"/>
          <w:divBdr>
            <w:top w:val="none" w:sz="0" w:space="0" w:color="auto"/>
            <w:left w:val="none" w:sz="0" w:space="0" w:color="auto"/>
            <w:bottom w:val="none" w:sz="0" w:space="0" w:color="auto"/>
            <w:right w:val="none" w:sz="0" w:space="0" w:color="auto"/>
          </w:divBdr>
        </w:div>
        <w:div w:id="37171870">
          <w:marLeft w:val="0"/>
          <w:marRight w:val="0"/>
          <w:marTop w:val="0"/>
          <w:marBottom w:val="0"/>
          <w:divBdr>
            <w:top w:val="none" w:sz="0" w:space="0" w:color="auto"/>
            <w:left w:val="none" w:sz="0" w:space="0" w:color="auto"/>
            <w:bottom w:val="none" w:sz="0" w:space="0" w:color="auto"/>
            <w:right w:val="none" w:sz="0" w:space="0" w:color="auto"/>
          </w:divBdr>
        </w:div>
        <w:div w:id="101534334">
          <w:marLeft w:val="0"/>
          <w:marRight w:val="0"/>
          <w:marTop w:val="0"/>
          <w:marBottom w:val="0"/>
          <w:divBdr>
            <w:top w:val="none" w:sz="0" w:space="0" w:color="auto"/>
            <w:left w:val="none" w:sz="0" w:space="0" w:color="auto"/>
            <w:bottom w:val="none" w:sz="0" w:space="0" w:color="auto"/>
            <w:right w:val="none" w:sz="0" w:space="0" w:color="auto"/>
          </w:divBdr>
        </w:div>
        <w:div w:id="102920949">
          <w:marLeft w:val="0"/>
          <w:marRight w:val="0"/>
          <w:marTop w:val="0"/>
          <w:marBottom w:val="0"/>
          <w:divBdr>
            <w:top w:val="none" w:sz="0" w:space="0" w:color="auto"/>
            <w:left w:val="none" w:sz="0" w:space="0" w:color="auto"/>
            <w:bottom w:val="none" w:sz="0" w:space="0" w:color="auto"/>
            <w:right w:val="none" w:sz="0" w:space="0" w:color="auto"/>
          </w:divBdr>
        </w:div>
        <w:div w:id="454837719">
          <w:marLeft w:val="0"/>
          <w:marRight w:val="0"/>
          <w:marTop w:val="0"/>
          <w:marBottom w:val="0"/>
          <w:divBdr>
            <w:top w:val="none" w:sz="0" w:space="0" w:color="auto"/>
            <w:left w:val="none" w:sz="0" w:space="0" w:color="auto"/>
            <w:bottom w:val="none" w:sz="0" w:space="0" w:color="auto"/>
            <w:right w:val="none" w:sz="0" w:space="0" w:color="auto"/>
          </w:divBdr>
        </w:div>
        <w:div w:id="597253977">
          <w:marLeft w:val="0"/>
          <w:marRight w:val="0"/>
          <w:marTop w:val="0"/>
          <w:marBottom w:val="0"/>
          <w:divBdr>
            <w:top w:val="none" w:sz="0" w:space="0" w:color="auto"/>
            <w:left w:val="none" w:sz="0" w:space="0" w:color="auto"/>
            <w:bottom w:val="none" w:sz="0" w:space="0" w:color="auto"/>
            <w:right w:val="none" w:sz="0" w:space="0" w:color="auto"/>
          </w:divBdr>
        </w:div>
        <w:div w:id="633413892">
          <w:marLeft w:val="0"/>
          <w:marRight w:val="0"/>
          <w:marTop w:val="0"/>
          <w:marBottom w:val="0"/>
          <w:divBdr>
            <w:top w:val="none" w:sz="0" w:space="0" w:color="auto"/>
            <w:left w:val="none" w:sz="0" w:space="0" w:color="auto"/>
            <w:bottom w:val="none" w:sz="0" w:space="0" w:color="auto"/>
            <w:right w:val="none" w:sz="0" w:space="0" w:color="auto"/>
          </w:divBdr>
        </w:div>
        <w:div w:id="691147381">
          <w:marLeft w:val="0"/>
          <w:marRight w:val="0"/>
          <w:marTop w:val="0"/>
          <w:marBottom w:val="0"/>
          <w:divBdr>
            <w:top w:val="none" w:sz="0" w:space="0" w:color="auto"/>
            <w:left w:val="none" w:sz="0" w:space="0" w:color="auto"/>
            <w:bottom w:val="none" w:sz="0" w:space="0" w:color="auto"/>
            <w:right w:val="none" w:sz="0" w:space="0" w:color="auto"/>
          </w:divBdr>
        </w:div>
        <w:div w:id="802966154">
          <w:marLeft w:val="0"/>
          <w:marRight w:val="0"/>
          <w:marTop w:val="0"/>
          <w:marBottom w:val="0"/>
          <w:divBdr>
            <w:top w:val="none" w:sz="0" w:space="0" w:color="auto"/>
            <w:left w:val="none" w:sz="0" w:space="0" w:color="auto"/>
            <w:bottom w:val="none" w:sz="0" w:space="0" w:color="auto"/>
            <w:right w:val="none" w:sz="0" w:space="0" w:color="auto"/>
          </w:divBdr>
        </w:div>
        <w:div w:id="819880573">
          <w:marLeft w:val="0"/>
          <w:marRight w:val="0"/>
          <w:marTop w:val="0"/>
          <w:marBottom w:val="0"/>
          <w:divBdr>
            <w:top w:val="none" w:sz="0" w:space="0" w:color="auto"/>
            <w:left w:val="none" w:sz="0" w:space="0" w:color="auto"/>
            <w:bottom w:val="none" w:sz="0" w:space="0" w:color="auto"/>
            <w:right w:val="none" w:sz="0" w:space="0" w:color="auto"/>
          </w:divBdr>
        </w:div>
        <w:div w:id="918714665">
          <w:marLeft w:val="0"/>
          <w:marRight w:val="0"/>
          <w:marTop w:val="0"/>
          <w:marBottom w:val="0"/>
          <w:divBdr>
            <w:top w:val="none" w:sz="0" w:space="0" w:color="auto"/>
            <w:left w:val="none" w:sz="0" w:space="0" w:color="auto"/>
            <w:bottom w:val="none" w:sz="0" w:space="0" w:color="auto"/>
            <w:right w:val="none" w:sz="0" w:space="0" w:color="auto"/>
          </w:divBdr>
        </w:div>
        <w:div w:id="1033187584">
          <w:marLeft w:val="0"/>
          <w:marRight w:val="0"/>
          <w:marTop w:val="0"/>
          <w:marBottom w:val="0"/>
          <w:divBdr>
            <w:top w:val="none" w:sz="0" w:space="0" w:color="auto"/>
            <w:left w:val="none" w:sz="0" w:space="0" w:color="auto"/>
            <w:bottom w:val="none" w:sz="0" w:space="0" w:color="auto"/>
            <w:right w:val="none" w:sz="0" w:space="0" w:color="auto"/>
          </w:divBdr>
        </w:div>
        <w:div w:id="1234197727">
          <w:marLeft w:val="0"/>
          <w:marRight w:val="0"/>
          <w:marTop w:val="0"/>
          <w:marBottom w:val="0"/>
          <w:divBdr>
            <w:top w:val="none" w:sz="0" w:space="0" w:color="auto"/>
            <w:left w:val="none" w:sz="0" w:space="0" w:color="auto"/>
            <w:bottom w:val="none" w:sz="0" w:space="0" w:color="auto"/>
            <w:right w:val="none" w:sz="0" w:space="0" w:color="auto"/>
          </w:divBdr>
        </w:div>
        <w:div w:id="1334261283">
          <w:marLeft w:val="0"/>
          <w:marRight w:val="0"/>
          <w:marTop w:val="0"/>
          <w:marBottom w:val="0"/>
          <w:divBdr>
            <w:top w:val="none" w:sz="0" w:space="0" w:color="auto"/>
            <w:left w:val="none" w:sz="0" w:space="0" w:color="auto"/>
            <w:bottom w:val="none" w:sz="0" w:space="0" w:color="auto"/>
            <w:right w:val="none" w:sz="0" w:space="0" w:color="auto"/>
          </w:divBdr>
        </w:div>
        <w:div w:id="1389189809">
          <w:marLeft w:val="0"/>
          <w:marRight w:val="0"/>
          <w:marTop w:val="0"/>
          <w:marBottom w:val="0"/>
          <w:divBdr>
            <w:top w:val="none" w:sz="0" w:space="0" w:color="auto"/>
            <w:left w:val="none" w:sz="0" w:space="0" w:color="auto"/>
            <w:bottom w:val="none" w:sz="0" w:space="0" w:color="auto"/>
            <w:right w:val="none" w:sz="0" w:space="0" w:color="auto"/>
          </w:divBdr>
        </w:div>
        <w:div w:id="1488202784">
          <w:marLeft w:val="0"/>
          <w:marRight w:val="0"/>
          <w:marTop w:val="0"/>
          <w:marBottom w:val="0"/>
          <w:divBdr>
            <w:top w:val="none" w:sz="0" w:space="0" w:color="auto"/>
            <w:left w:val="none" w:sz="0" w:space="0" w:color="auto"/>
            <w:bottom w:val="none" w:sz="0" w:space="0" w:color="auto"/>
            <w:right w:val="none" w:sz="0" w:space="0" w:color="auto"/>
          </w:divBdr>
        </w:div>
        <w:div w:id="1568030566">
          <w:marLeft w:val="0"/>
          <w:marRight w:val="0"/>
          <w:marTop w:val="0"/>
          <w:marBottom w:val="0"/>
          <w:divBdr>
            <w:top w:val="none" w:sz="0" w:space="0" w:color="auto"/>
            <w:left w:val="none" w:sz="0" w:space="0" w:color="auto"/>
            <w:bottom w:val="none" w:sz="0" w:space="0" w:color="auto"/>
            <w:right w:val="none" w:sz="0" w:space="0" w:color="auto"/>
          </w:divBdr>
        </w:div>
        <w:div w:id="1647776534">
          <w:marLeft w:val="0"/>
          <w:marRight w:val="0"/>
          <w:marTop w:val="0"/>
          <w:marBottom w:val="0"/>
          <w:divBdr>
            <w:top w:val="none" w:sz="0" w:space="0" w:color="auto"/>
            <w:left w:val="none" w:sz="0" w:space="0" w:color="auto"/>
            <w:bottom w:val="none" w:sz="0" w:space="0" w:color="auto"/>
            <w:right w:val="none" w:sz="0" w:space="0" w:color="auto"/>
          </w:divBdr>
        </w:div>
        <w:div w:id="1822847174">
          <w:marLeft w:val="0"/>
          <w:marRight w:val="0"/>
          <w:marTop w:val="0"/>
          <w:marBottom w:val="0"/>
          <w:divBdr>
            <w:top w:val="none" w:sz="0" w:space="0" w:color="auto"/>
            <w:left w:val="none" w:sz="0" w:space="0" w:color="auto"/>
            <w:bottom w:val="none" w:sz="0" w:space="0" w:color="auto"/>
            <w:right w:val="none" w:sz="0" w:space="0" w:color="auto"/>
          </w:divBdr>
        </w:div>
        <w:div w:id="1823155117">
          <w:marLeft w:val="0"/>
          <w:marRight w:val="0"/>
          <w:marTop w:val="0"/>
          <w:marBottom w:val="0"/>
          <w:divBdr>
            <w:top w:val="none" w:sz="0" w:space="0" w:color="auto"/>
            <w:left w:val="none" w:sz="0" w:space="0" w:color="auto"/>
            <w:bottom w:val="none" w:sz="0" w:space="0" w:color="auto"/>
            <w:right w:val="none" w:sz="0" w:space="0" w:color="auto"/>
          </w:divBdr>
        </w:div>
        <w:div w:id="1851093117">
          <w:marLeft w:val="0"/>
          <w:marRight w:val="0"/>
          <w:marTop w:val="0"/>
          <w:marBottom w:val="0"/>
          <w:divBdr>
            <w:top w:val="none" w:sz="0" w:space="0" w:color="auto"/>
            <w:left w:val="none" w:sz="0" w:space="0" w:color="auto"/>
            <w:bottom w:val="none" w:sz="0" w:space="0" w:color="auto"/>
            <w:right w:val="none" w:sz="0" w:space="0" w:color="auto"/>
          </w:divBdr>
        </w:div>
        <w:div w:id="1899247366">
          <w:marLeft w:val="0"/>
          <w:marRight w:val="0"/>
          <w:marTop w:val="0"/>
          <w:marBottom w:val="0"/>
          <w:divBdr>
            <w:top w:val="none" w:sz="0" w:space="0" w:color="auto"/>
            <w:left w:val="none" w:sz="0" w:space="0" w:color="auto"/>
            <w:bottom w:val="none" w:sz="0" w:space="0" w:color="auto"/>
            <w:right w:val="none" w:sz="0" w:space="0" w:color="auto"/>
          </w:divBdr>
        </w:div>
        <w:div w:id="1929776246">
          <w:marLeft w:val="0"/>
          <w:marRight w:val="0"/>
          <w:marTop w:val="0"/>
          <w:marBottom w:val="0"/>
          <w:divBdr>
            <w:top w:val="none" w:sz="0" w:space="0" w:color="auto"/>
            <w:left w:val="none" w:sz="0" w:space="0" w:color="auto"/>
            <w:bottom w:val="none" w:sz="0" w:space="0" w:color="auto"/>
            <w:right w:val="none" w:sz="0" w:space="0" w:color="auto"/>
          </w:divBdr>
        </w:div>
        <w:div w:id="1980650815">
          <w:marLeft w:val="0"/>
          <w:marRight w:val="0"/>
          <w:marTop w:val="0"/>
          <w:marBottom w:val="0"/>
          <w:divBdr>
            <w:top w:val="none" w:sz="0" w:space="0" w:color="auto"/>
            <w:left w:val="none" w:sz="0" w:space="0" w:color="auto"/>
            <w:bottom w:val="none" w:sz="0" w:space="0" w:color="auto"/>
            <w:right w:val="none" w:sz="0" w:space="0" w:color="auto"/>
          </w:divBdr>
        </w:div>
        <w:div w:id="2042626985">
          <w:marLeft w:val="0"/>
          <w:marRight w:val="0"/>
          <w:marTop w:val="0"/>
          <w:marBottom w:val="0"/>
          <w:divBdr>
            <w:top w:val="none" w:sz="0" w:space="0" w:color="auto"/>
            <w:left w:val="none" w:sz="0" w:space="0" w:color="auto"/>
            <w:bottom w:val="none" w:sz="0" w:space="0" w:color="auto"/>
            <w:right w:val="none" w:sz="0" w:space="0" w:color="auto"/>
          </w:divBdr>
        </w:div>
        <w:div w:id="2090613624">
          <w:marLeft w:val="0"/>
          <w:marRight w:val="0"/>
          <w:marTop w:val="0"/>
          <w:marBottom w:val="0"/>
          <w:divBdr>
            <w:top w:val="none" w:sz="0" w:space="0" w:color="auto"/>
            <w:left w:val="none" w:sz="0" w:space="0" w:color="auto"/>
            <w:bottom w:val="none" w:sz="0" w:space="0" w:color="auto"/>
            <w:right w:val="none" w:sz="0" w:space="0" w:color="auto"/>
          </w:divBdr>
        </w:div>
        <w:div w:id="2138864020">
          <w:marLeft w:val="0"/>
          <w:marRight w:val="0"/>
          <w:marTop w:val="0"/>
          <w:marBottom w:val="0"/>
          <w:divBdr>
            <w:top w:val="none" w:sz="0" w:space="0" w:color="auto"/>
            <w:left w:val="none" w:sz="0" w:space="0" w:color="auto"/>
            <w:bottom w:val="none" w:sz="0" w:space="0" w:color="auto"/>
            <w:right w:val="none" w:sz="0" w:space="0" w:color="auto"/>
          </w:divBdr>
        </w:div>
      </w:divsChild>
    </w:div>
    <w:div w:id="189496181">
      <w:bodyDiv w:val="1"/>
      <w:marLeft w:val="0"/>
      <w:marRight w:val="0"/>
      <w:marTop w:val="0"/>
      <w:marBottom w:val="0"/>
      <w:divBdr>
        <w:top w:val="none" w:sz="0" w:space="0" w:color="auto"/>
        <w:left w:val="none" w:sz="0" w:space="0" w:color="auto"/>
        <w:bottom w:val="none" w:sz="0" w:space="0" w:color="auto"/>
        <w:right w:val="none" w:sz="0" w:space="0" w:color="auto"/>
      </w:divBdr>
    </w:div>
    <w:div w:id="375854363">
      <w:bodyDiv w:val="1"/>
      <w:marLeft w:val="0"/>
      <w:marRight w:val="0"/>
      <w:marTop w:val="0"/>
      <w:marBottom w:val="0"/>
      <w:divBdr>
        <w:top w:val="none" w:sz="0" w:space="0" w:color="auto"/>
        <w:left w:val="none" w:sz="0" w:space="0" w:color="auto"/>
        <w:bottom w:val="none" w:sz="0" w:space="0" w:color="auto"/>
        <w:right w:val="none" w:sz="0" w:space="0" w:color="auto"/>
      </w:divBdr>
    </w:div>
    <w:div w:id="378556034">
      <w:bodyDiv w:val="1"/>
      <w:marLeft w:val="0"/>
      <w:marRight w:val="0"/>
      <w:marTop w:val="0"/>
      <w:marBottom w:val="0"/>
      <w:divBdr>
        <w:top w:val="none" w:sz="0" w:space="0" w:color="auto"/>
        <w:left w:val="none" w:sz="0" w:space="0" w:color="auto"/>
        <w:bottom w:val="none" w:sz="0" w:space="0" w:color="auto"/>
        <w:right w:val="none" w:sz="0" w:space="0" w:color="auto"/>
      </w:divBdr>
    </w:div>
    <w:div w:id="379020298">
      <w:bodyDiv w:val="1"/>
      <w:marLeft w:val="0"/>
      <w:marRight w:val="0"/>
      <w:marTop w:val="0"/>
      <w:marBottom w:val="0"/>
      <w:divBdr>
        <w:top w:val="none" w:sz="0" w:space="0" w:color="auto"/>
        <w:left w:val="none" w:sz="0" w:space="0" w:color="auto"/>
        <w:bottom w:val="none" w:sz="0" w:space="0" w:color="auto"/>
        <w:right w:val="none" w:sz="0" w:space="0" w:color="auto"/>
      </w:divBdr>
    </w:div>
    <w:div w:id="448934426">
      <w:bodyDiv w:val="1"/>
      <w:marLeft w:val="0"/>
      <w:marRight w:val="0"/>
      <w:marTop w:val="0"/>
      <w:marBottom w:val="0"/>
      <w:divBdr>
        <w:top w:val="none" w:sz="0" w:space="0" w:color="auto"/>
        <w:left w:val="none" w:sz="0" w:space="0" w:color="auto"/>
        <w:bottom w:val="none" w:sz="0" w:space="0" w:color="auto"/>
        <w:right w:val="none" w:sz="0" w:space="0" w:color="auto"/>
      </w:divBdr>
    </w:div>
    <w:div w:id="596642655">
      <w:bodyDiv w:val="1"/>
      <w:marLeft w:val="0"/>
      <w:marRight w:val="0"/>
      <w:marTop w:val="0"/>
      <w:marBottom w:val="0"/>
      <w:divBdr>
        <w:top w:val="none" w:sz="0" w:space="0" w:color="auto"/>
        <w:left w:val="none" w:sz="0" w:space="0" w:color="auto"/>
        <w:bottom w:val="none" w:sz="0" w:space="0" w:color="auto"/>
        <w:right w:val="none" w:sz="0" w:space="0" w:color="auto"/>
      </w:divBdr>
    </w:div>
    <w:div w:id="743840966">
      <w:bodyDiv w:val="1"/>
      <w:marLeft w:val="0"/>
      <w:marRight w:val="0"/>
      <w:marTop w:val="0"/>
      <w:marBottom w:val="0"/>
      <w:divBdr>
        <w:top w:val="none" w:sz="0" w:space="0" w:color="auto"/>
        <w:left w:val="none" w:sz="0" w:space="0" w:color="auto"/>
        <w:bottom w:val="none" w:sz="0" w:space="0" w:color="auto"/>
        <w:right w:val="none" w:sz="0" w:space="0" w:color="auto"/>
      </w:divBdr>
      <w:divsChild>
        <w:div w:id="353698036">
          <w:marLeft w:val="0"/>
          <w:marRight w:val="0"/>
          <w:marTop w:val="0"/>
          <w:marBottom w:val="0"/>
          <w:divBdr>
            <w:top w:val="none" w:sz="0" w:space="0" w:color="auto"/>
            <w:left w:val="none" w:sz="0" w:space="0" w:color="auto"/>
            <w:bottom w:val="none" w:sz="0" w:space="0" w:color="auto"/>
            <w:right w:val="none" w:sz="0" w:space="0" w:color="auto"/>
          </w:divBdr>
        </w:div>
        <w:div w:id="453643499">
          <w:marLeft w:val="0"/>
          <w:marRight w:val="0"/>
          <w:marTop w:val="0"/>
          <w:marBottom w:val="0"/>
          <w:divBdr>
            <w:top w:val="none" w:sz="0" w:space="0" w:color="auto"/>
            <w:left w:val="none" w:sz="0" w:space="0" w:color="auto"/>
            <w:bottom w:val="none" w:sz="0" w:space="0" w:color="auto"/>
            <w:right w:val="none" w:sz="0" w:space="0" w:color="auto"/>
          </w:divBdr>
        </w:div>
        <w:div w:id="678195770">
          <w:marLeft w:val="0"/>
          <w:marRight w:val="0"/>
          <w:marTop w:val="0"/>
          <w:marBottom w:val="0"/>
          <w:divBdr>
            <w:top w:val="none" w:sz="0" w:space="0" w:color="auto"/>
            <w:left w:val="none" w:sz="0" w:space="0" w:color="auto"/>
            <w:bottom w:val="none" w:sz="0" w:space="0" w:color="auto"/>
            <w:right w:val="none" w:sz="0" w:space="0" w:color="auto"/>
          </w:divBdr>
        </w:div>
        <w:div w:id="1337542012">
          <w:marLeft w:val="0"/>
          <w:marRight w:val="0"/>
          <w:marTop w:val="0"/>
          <w:marBottom w:val="0"/>
          <w:divBdr>
            <w:top w:val="none" w:sz="0" w:space="0" w:color="auto"/>
            <w:left w:val="none" w:sz="0" w:space="0" w:color="auto"/>
            <w:bottom w:val="none" w:sz="0" w:space="0" w:color="auto"/>
            <w:right w:val="none" w:sz="0" w:space="0" w:color="auto"/>
          </w:divBdr>
        </w:div>
        <w:div w:id="1343240819">
          <w:marLeft w:val="0"/>
          <w:marRight w:val="0"/>
          <w:marTop w:val="0"/>
          <w:marBottom w:val="0"/>
          <w:divBdr>
            <w:top w:val="none" w:sz="0" w:space="0" w:color="auto"/>
            <w:left w:val="none" w:sz="0" w:space="0" w:color="auto"/>
            <w:bottom w:val="none" w:sz="0" w:space="0" w:color="auto"/>
            <w:right w:val="none" w:sz="0" w:space="0" w:color="auto"/>
          </w:divBdr>
        </w:div>
        <w:div w:id="1431855122">
          <w:marLeft w:val="0"/>
          <w:marRight w:val="0"/>
          <w:marTop w:val="0"/>
          <w:marBottom w:val="0"/>
          <w:divBdr>
            <w:top w:val="none" w:sz="0" w:space="0" w:color="auto"/>
            <w:left w:val="none" w:sz="0" w:space="0" w:color="auto"/>
            <w:bottom w:val="none" w:sz="0" w:space="0" w:color="auto"/>
            <w:right w:val="none" w:sz="0" w:space="0" w:color="auto"/>
          </w:divBdr>
        </w:div>
        <w:div w:id="1559776937">
          <w:marLeft w:val="0"/>
          <w:marRight w:val="0"/>
          <w:marTop w:val="0"/>
          <w:marBottom w:val="0"/>
          <w:divBdr>
            <w:top w:val="none" w:sz="0" w:space="0" w:color="auto"/>
            <w:left w:val="none" w:sz="0" w:space="0" w:color="auto"/>
            <w:bottom w:val="none" w:sz="0" w:space="0" w:color="auto"/>
            <w:right w:val="none" w:sz="0" w:space="0" w:color="auto"/>
          </w:divBdr>
        </w:div>
        <w:div w:id="1970278121">
          <w:marLeft w:val="0"/>
          <w:marRight w:val="0"/>
          <w:marTop w:val="0"/>
          <w:marBottom w:val="0"/>
          <w:divBdr>
            <w:top w:val="none" w:sz="0" w:space="0" w:color="auto"/>
            <w:left w:val="none" w:sz="0" w:space="0" w:color="auto"/>
            <w:bottom w:val="none" w:sz="0" w:space="0" w:color="auto"/>
            <w:right w:val="none" w:sz="0" w:space="0" w:color="auto"/>
          </w:divBdr>
        </w:div>
      </w:divsChild>
    </w:div>
    <w:div w:id="910046321">
      <w:bodyDiv w:val="1"/>
      <w:marLeft w:val="0"/>
      <w:marRight w:val="0"/>
      <w:marTop w:val="0"/>
      <w:marBottom w:val="0"/>
      <w:divBdr>
        <w:top w:val="none" w:sz="0" w:space="0" w:color="auto"/>
        <w:left w:val="none" w:sz="0" w:space="0" w:color="auto"/>
        <w:bottom w:val="none" w:sz="0" w:space="0" w:color="auto"/>
        <w:right w:val="none" w:sz="0" w:space="0" w:color="auto"/>
      </w:divBdr>
    </w:div>
    <w:div w:id="912590454">
      <w:bodyDiv w:val="1"/>
      <w:marLeft w:val="0"/>
      <w:marRight w:val="0"/>
      <w:marTop w:val="0"/>
      <w:marBottom w:val="0"/>
      <w:divBdr>
        <w:top w:val="none" w:sz="0" w:space="0" w:color="auto"/>
        <w:left w:val="none" w:sz="0" w:space="0" w:color="auto"/>
        <w:bottom w:val="none" w:sz="0" w:space="0" w:color="auto"/>
        <w:right w:val="none" w:sz="0" w:space="0" w:color="auto"/>
      </w:divBdr>
    </w:div>
    <w:div w:id="1072197454">
      <w:bodyDiv w:val="1"/>
      <w:marLeft w:val="0"/>
      <w:marRight w:val="0"/>
      <w:marTop w:val="0"/>
      <w:marBottom w:val="0"/>
      <w:divBdr>
        <w:top w:val="none" w:sz="0" w:space="0" w:color="auto"/>
        <w:left w:val="none" w:sz="0" w:space="0" w:color="auto"/>
        <w:bottom w:val="none" w:sz="0" w:space="0" w:color="auto"/>
        <w:right w:val="none" w:sz="0" w:space="0" w:color="auto"/>
      </w:divBdr>
    </w:div>
    <w:div w:id="1674842578">
      <w:bodyDiv w:val="1"/>
      <w:marLeft w:val="0"/>
      <w:marRight w:val="0"/>
      <w:marTop w:val="0"/>
      <w:marBottom w:val="0"/>
      <w:divBdr>
        <w:top w:val="none" w:sz="0" w:space="0" w:color="auto"/>
        <w:left w:val="none" w:sz="0" w:space="0" w:color="auto"/>
        <w:bottom w:val="none" w:sz="0" w:space="0" w:color="auto"/>
        <w:right w:val="none" w:sz="0" w:space="0" w:color="auto"/>
      </w:divBdr>
    </w:div>
    <w:div w:id="1893494603">
      <w:bodyDiv w:val="1"/>
      <w:marLeft w:val="0"/>
      <w:marRight w:val="0"/>
      <w:marTop w:val="0"/>
      <w:marBottom w:val="0"/>
      <w:divBdr>
        <w:top w:val="none" w:sz="0" w:space="0" w:color="auto"/>
        <w:left w:val="none" w:sz="0" w:space="0" w:color="auto"/>
        <w:bottom w:val="none" w:sz="0" w:space="0" w:color="auto"/>
        <w:right w:val="none" w:sz="0" w:space="0" w:color="auto"/>
      </w:divBdr>
    </w:div>
    <w:div w:id="1893686738">
      <w:bodyDiv w:val="1"/>
      <w:marLeft w:val="0"/>
      <w:marRight w:val="0"/>
      <w:marTop w:val="0"/>
      <w:marBottom w:val="0"/>
      <w:divBdr>
        <w:top w:val="none" w:sz="0" w:space="0" w:color="auto"/>
        <w:left w:val="none" w:sz="0" w:space="0" w:color="auto"/>
        <w:bottom w:val="none" w:sz="0" w:space="0" w:color="auto"/>
        <w:right w:val="none" w:sz="0" w:space="0" w:color="auto"/>
      </w:divBdr>
    </w:div>
    <w:div w:id="2058239950">
      <w:bodyDiv w:val="1"/>
      <w:marLeft w:val="0"/>
      <w:marRight w:val="0"/>
      <w:marTop w:val="0"/>
      <w:marBottom w:val="0"/>
      <w:divBdr>
        <w:top w:val="none" w:sz="0" w:space="0" w:color="auto"/>
        <w:left w:val="none" w:sz="0" w:space="0" w:color="auto"/>
        <w:bottom w:val="none" w:sz="0" w:space="0" w:color="auto"/>
        <w:right w:val="none" w:sz="0" w:space="0" w:color="auto"/>
      </w:divBdr>
    </w:div>
    <w:div w:id="210752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339AD8C106424EA568F522384E0EDA" ma:contentTypeVersion="6" ma:contentTypeDescription="Create a new document." ma:contentTypeScope="" ma:versionID="c30b5c3a961f8de43af6f8b821472cc5">
  <xsd:schema xmlns:xsd="http://www.w3.org/2001/XMLSchema" xmlns:xs="http://www.w3.org/2001/XMLSchema" xmlns:p="http://schemas.microsoft.com/office/2006/metadata/properties" xmlns:ns2="26e51226-b605-4821-be31-74f83d880f9a" xmlns:ns3="11a39c86-0b56-4c98-92c7-31646602a3bf" targetNamespace="http://schemas.microsoft.com/office/2006/metadata/properties" ma:root="true" ma:fieldsID="44e5cbab650e6a555e3504f301945139" ns2:_="" ns3:_="">
    <xsd:import namespace="26e51226-b605-4821-be31-74f83d880f9a"/>
    <xsd:import namespace="11a39c86-0b56-4c98-92c7-31646602a3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51226-b605-4821-be31-74f83d880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39c86-0b56-4c98-92c7-31646602a3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67419-62CD-4B03-A31A-DDBF41F0321E}">
  <ds:schemaRefs>
    <ds:schemaRef ds:uri="http://schemas.microsoft.com/sharepoint/v3/contenttype/forms"/>
  </ds:schemaRefs>
</ds:datastoreItem>
</file>

<file path=customXml/itemProps2.xml><?xml version="1.0" encoding="utf-8"?>
<ds:datastoreItem xmlns:ds="http://schemas.openxmlformats.org/officeDocument/2006/customXml" ds:itemID="{082C02A6-07EC-4CAA-BCF2-174A3DA89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51226-b605-4821-be31-74f83d880f9a"/>
    <ds:schemaRef ds:uri="11a39c86-0b56-4c98-92c7-31646602a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3FE2C-2258-4435-9CD2-A2E34C46D51A}">
  <ds:schemaRefs>
    <ds:schemaRef ds:uri="http://schemas.microsoft.com/office/2006/metadata/longProperties"/>
  </ds:schemaRefs>
</ds:datastoreItem>
</file>

<file path=customXml/itemProps4.xml><?xml version="1.0" encoding="utf-8"?>
<ds:datastoreItem xmlns:ds="http://schemas.openxmlformats.org/officeDocument/2006/customXml" ds:itemID="{8E503660-D091-412B-8AFE-9EE82C6A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2263</Words>
  <Characters>12902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Job Description</vt:lpstr>
    </vt:vector>
  </TitlesOfParts>
  <Company>London Borough of Newham</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AdmZahid Hussain</dc:creator>
  <cp:keywords/>
  <cp:lastModifiedBy>Dawn Henry</cp:lastModifiedBy>
  <cp:revision>3</cp:revision>
  <cp:lastPrinted>2008-08-04T18:44:00Z</cp:lastPrinted>
  <dcterms:created xsi:type="dcterms:W3CDTF">2025-03-03T17:10:00Z</dcterms:created>
  <dcterms:modified xsi:type="dcterms:W3CDTF">2025-03-03T17:12:00Z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g602cbdd946e4e2594957d4879498cc5">
    <vt:lpwstr/>
  </property>
  <property fmtid="{D5CDD505-2E9C-101B-9397-08002B2CF9AE}" pid="4" name="PublishingExpirationDate">
    <vt:lpwstr/>
  </property>
  <property fmtid="{D5CDD505-2E9C-101B-9397-08002B2CF9AE}" pid="5" name="PublishingStartDate">
    <vt:lpwstr/>
  </property>
  <property fmtid="{D5CDD505-2E9C-101B-9397-08002B2CF9AE}" pid="6" name="p440b4aaa85b4fde81c76fac4863c836">
    <vt:lpwstr/>
  </property>
  <property fmtid="{D5CDD505-2E9C-101B-9397-08002B2CF9AE}" pid="7" name="ContentTypeId">
    <vt:lpwstr>0x010100FAB31F54033F4A42AC32E5E282C933B3</vt:lpwstr>
  </property>
  <property fmtid="{D5CDD505-2E9C-101B-9397-08002B2CF9AE}" pid="8" name="NeedHelpWithTopic">
    <vt:lpwstr/>
  </property>
  <property fmtid="{D5CDD505-2E9C-101B-9397-08002B2CF9AE}" pid="9" name="IntranetKeywords">
    <vt:lpwstr/>
  </property>
  <property fmtid="{D5CDD505-2E9C-101B-9397-08002B2CF9AE}" pid="10" name="MediaServiceImageTags">
    <vt:lpwstr/>
  </property>
  <property fmtid="{D5CDD505-2E9C-101B-9397-08002B2CF9AE}" pid="11" name="lcf76f155ced4ddcb4097134ff3c332f">
    <vt:lpwstr/>
  </property>
  <property fmtid="{D5CDD505-2E9C-101B-9397-08002B2CF9AE}" pid="12" name="_activity">
    <vt:lpwstr/>
  </property>
</Properties>
</file>